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E4620" w14:textId="1F410E65" w:rsidR="00DE3E5E" w:rsidRPr="00A53958" w:rsidRDefault="0017192C" w:rsidP="00656A98">
      <w:pPr>
        <w:autoSpaceDE w:val="0"/>
        <w:autoSpaceDN w:val="0"/>
        <w:adjustRightInd w:val="0"/>
        <w:spacing w:after="120"/>
        <w:jc w:val="center"/>
        <w:rPr>
          <w:rFonts w:ascii="Calibri" w:hAnsi="Calibri" w:cs="Calibri"/>
          <w:sz w:val="40"/>
          <w:szCs w:val="40"/>
        </w:rPr>
      </w:pPr>
      <w:r w:rsidRPr="00A53958">
        <w:rPr>
          <w:rFonts w:ascii="Calibri" w:hAnsi="Calibri" w:cs="Calibri"/>
          <w:sz w:val="40"/>
          <w:szCs w:val="40"/>
        </w:rPr>
        <w:t>GUIDELINES FOR PREPARI</w:t>
      </w:r>
      <w:r w:rsidR="003C3557">
        <w:rPr>
          <w:rFonts w:ascii="Calibri" w:hAnsi="Calibri" w:cs="Calibri"/>
          <w:sz w:val="40"/>
          <w:szCs w:val="40"/>
        </w:rPr>
        <w:t>NG</w:t>
      </w:r>
      <w:r w:rsidR="00C0617F" w:rsidRPr="00A53958">
        <w:rPr>
          <w:rFonts w:ascii="Calibri" w:hAnsi="Calibri" w:cs="Calibri"/>
          <w:sz w:val="40"/>
          <w:szCs w:val="40"/>
        </w:rPr>
        <w:t xml:space="preserve"> </w:t>
      </w:r>
      <w:r w:rsidRPr="00A53958">
        <w:rPr>
          <w:rFonts w:ascii="Calibri" w:hAnsi="Calibri" w:cs="Calibri"/>
          <w:sz w:val="40"/>
          <w:szCs w:val="40"/>
        </w:rPr>
        <w:t xml:space="preserve">CONCEPT NOTES FOR </w:t>
      </w:r>
      <w:r w:rsidR="00C330B7" w:rsidRPr="00A53958">
        <w:rPr>
          <w:rFonts w:ascii="Calibri" w:hAnsi="Calibri" w:cs="Calibri"/>
          <w:sz w:val="40"/>
          <w:szCs w:val="40"/>
        </w:rPr>
        <w:t xml:space="preserve">THE </w:t>
      </w:r>
      <w:r w:rsidR="009831C1" w:rsidRPr="00A53958">
        <w:rPr>
          <w:rFonts w:ascii="Calibri" w:hAnsi="Calibri" w:cs="Calibri"/>
          <w:sz w:val="40"/>
          <w:szCs w:val="40"/>
        </w:rPr>
        <w:t>1</w:t>
      </w:r>
      <w:r w:rsidR="00835A11">
        <w:rPr>
          <w:rFonts w:ascii="Calibri" w:hAnsi="Calibri" w:cs="Calibri"/>
          <w:sz w:val="40"/>
          <w:szCs w:val="40"/>
        </w:rPr>
        <w:t>9</w:t>
      </w:r>
      <w:r w:rsidR="009831C1" w:rsidRPr="00A53958">
        <w:rPr>
          <w:rFonts w:ascii="Calibri" w:hAnsi="Calibri" w:cs="Calibri"/>
          <w:sz w:val="40"/>
          <w:szCs w:val="40"/>
          <w:vertAlign w:val="superscript"/>
        </w:rPr>
        <w:t>TH</w:t>
      </w:r>
      <w:r w:rsidR="009831C1" w:rsidRPr="00A53958">
        <w:rPr>
          <w:rFonts w:ascii="Calibri" w:hAnsi="Calibri" w:cs="Calibri"/>
          <w:sz w:val="40"/>
          <w:szCs w:val="40"/>
        </w:rPr>
        <w:t xml:space="preserve"> TRANCHE</w:t>
      </w:r>
      <w:r w:rsidR="00015222">
        <w:rPr>
          <w:rFonts w:ascii="Calibri" w:hAnsi="Calibri" w:cs="Calibri"/>
          <w:sz w:val="40"/>
          <w:szCs w:val="40"/>
        </w:rPr>
        <w:t xml:space="preserve"> OF THE DEVELOPMENT ACCOUNT</w:t>
      </w:r>
    </w:p>
    <w:p w14:paraId="7DB79E8D" w14:textId="19697EC7" w:rsidR="00D42BA0" w:rsidRPr="00A53958" w:rsidRDefault="00D42BA0" w:rsidP="2B812A60">
      <w:pPr>
        <w:autoSpaceDE w:val="0"/>
        <w:autoSpaceDN w:val="0"/>
        <w:adjustRightInd w:val="0"/>
        <w:spacing w:before="240" w:after="120"/>
        <w:rPr>
          <w:rFonts w:ascii="Calibri" w:hAnsi="Calibri" w:cs="Calibri"/>
          <w:color w:val="000000"/>
          <w:lang w:eastAsia="en-GB"/>
        </w:rPr>
      </w:pPr>
      <w:r w:rsidRPr="2B812A60">
        <w:rPr>
          <w:rFonts w:ascii="Calibri" w:hAnsi="Calibri" w:cs="Calibri"/>
          <w:color w:val="000000" w:themeColor="text1"/>
          <w:lang w:eastAsia="en-GB"/>
        </w:rPr>
        <w:t xml:space="preserve">These guidelines </w:t>
      </w:r>
      <w:r w:rsidR="00CE60A1" w:rsidRPr="2B812A60">
        <w:rPr>
          <w:rFonts w:ascii="Calibri" w:hAnsi="Calibri" w:cs="Calibri"/>
          <w:color w:val="000000" w:themeColor="text1"/>
          <w:lang w:eastAsia="en-GB"/>
        </w:rPr>
        <w:t>should be used for</w:t>
      </w:r>
      <w:r w:rsidRPr="2B812A60">
        <w:rPr>
          <w:rFonts w:ascii="Calibri" w:hAnsi="Calibri" w:cs="Calibri"/>
          <w:color w:val="000000" w:themeColor="text1"/>
          <w:lang w:eastAsia="en-GB"/>
        </w:rPr>
        <w:t xml:space="preserve"> developing concept notes for projects funded under the 1</w:t>
      </w:r>
      <w:r w:rsidR="000B2992" w:rsidRPr="2B812A60">
        <w:rPr>
          <w:rFonts w:ascii="Calibri" w:hAnsi="Calibri" w:cs="Calibri"/>
          <w:color w:val="000000" w:themeColor="text1"/>
          <w:lang w:eastAsia="en-GB"/>
        </w:rPr>
        <w:t>9</w:t>
      </w:r>
      <w:r w:rsidRPr="2B812A60">
        <w:rPr>
          <w:rFonts w:ascii="Calibri" w:hAnsi="Calibri" w:cs="Calibri"/>
          <w:color w:val="000000" w:themeColor="text1"/>
          <w:lang w:eastAsia="en-GB"/>
        </w:rPr>
        <w:t>th tranche of the Development Account (DA).</w:t>
      </w:r>
      <w:r w:rsidR="00B105F4" w:rsidRPr="2B812A60">
        <w:rPr>
          <w:rFonts w:ascii="Calibri" w:hAnsi="Calibri" w:cs="Calibri"/>
          <w:color w:val="000000" w:themeColor="text1"/>
          <w:lang w:eastAsia="en-GB"/>
        </w:rPr>
        <w:t xml:space="preserve"> </w:t>
      </w:r>
      <w:r w:rsidR="00B32EA0" w:rsidRPr="2B812A60">
        <w:rPr>
          <w:rFonts w:ascii="Calibri" w:hAnsi="Calibri" w:cs="Calibri"/>
          <w:color w:val="000000" w:themeColor="text1"/>
          <w:lang w:eastAsia="en-GB"/>
        </w:rPr>
        <w:t>The c</w:t>
      </w:r>
      <w:r w:rsidR="00956F37" w:rsidRPr="2B812A60">
        <w:rPr>
          <w:rFonts w:ascii="Calibri" w:hAnsi="Calibri" w:cs="Calibri"/>
          <w:color w:val="000000" w:themeColor="text1"/>
          <w:lang w:eastAsia="en-GB"/>
        </w:rPr>
        <w:t xml:space="preserve">oncept notes will be used for </w:t>
      </w:r>
      <w:r w:rsidR="00B32EA0" w:rsidRPr="2B812A60">
        <w:rPr>
          <w:rFonts w:ascii="Calibri" w:hAnsi="Calibri" w:cs="Calibri"/>
          <w:b/>
          <w:bCs/>
          <w:color w:val="000000" w:themeColor="text1"/>
          <w:lang w:eastAsia="en-GB"/>
        </w:rPr>
        <w:t>internal review and preparation of a short list to be sent to the DA Steering Committee and then the Programme Manager</w:t>
      </w:r>
      <w:r w:rsidR="00B32EA0" w:rsidRPr="2B812A60">
        <w:rPr>
          <w:rFonts w:ascii="Calibri" w:hAnsi="Calibri" w:cs="Calibri"/>
          <w:color w:val="000000" w:themeColor="text1"/>
          <w:lang w:eastAsia="en-GB"/>
        </w:rPr>
        <w:t xml:space="preserve">. The notes should also be used for </w:t>
      </w:r>
      <w:r w:rsidR="00956F37" w:rsidRPr="2B812A60">
        <w:rPr>
          <w:rFonts w:ascii="Calibri" w:hAnsi="Calibri" w:cs="Calibri"/>
          <w:b/>
          <w:bCs/>
          <w:color w:val="000000" w:themeColor="text1"/>
          <w:lang w:eastAsia="en-GB"/>
        </w:rPr>
        <w:t>discussions with partners</w:t>
      </w:r>
      <w:r w:rsidR="00956F37" w:rsidRPr="2B812A60">
        <w:rPr>
          <w:rFonts w:ascii="Calibri" w:hAnsi="Calibri" w:cs="Calibri"/>
          <w:color w:val="000000" w:themeColor="text1"/>
          <w:lang w:eastAsia="en-GB"/>
        </w:rPr>
        <w:t>.</w:t>
      </w:r>
      <w:r w:rsidR="00504FA3" w:rsidRPr="2B812A60">
        <w:rPr>
          <w:rFonts w:ascii="Calibri" w:hAnsi="Calibri" w:cs="Calibri"/>
          <w:color w:val="000000" w:themeColor="text1"/>
          <w:lang w:eastAsia="en-GB"/>
        </w:rPr>
        <w:t xml:space="preserve"> </w:t>
      </w:r>
      <w:r w:rsidR="007E7D1D" w:rsidRPr="2B812A60">
        <w:rPr>
          <w:rFonts w:ascii="Calibri" w:hAnsi="Calibri" w:cs="Calibri"/>
          <w:color w:val="000000" w:themeColor="text1"/>
          <w:lang w:eastAsia="en-GB"/>
        </w:rPr>
        <w:t xml:space="preserve">Sections two and three </w:t>
      </w:r>
      <w:r w:rsidR="00956F37" w:rsidRPr="2B812A60">
        <w:rPr>
          <w:rFonts w:ascii="Calibri" w:hAnsi="Calibri" w:cs="Calibri"/>
          <w:color w:val="000000" w:themeColor="text1"/>
          <w:lang w:eastAsia="en-GB"/>
        </w:rPr>
        <w:t>of the</w:t>
      </w:r>
      <w:r w:rsidR="0008566E" w:rsidRPr="2B812A60">
        <w:rPr>
          <w:rFonts w:ascii="Calibri" w:hAnsi="Calibri" w:cs="Calibri"/>
          <w:color w:val="000000" w:themeColor="text1"/>
          <w:lang w:eastAsia="en-GB"/>
        </w:rPr>
        <w:t xml:space="preserve"> concept notes</w:t>
      </w:r>
      <w:r w:rsidR="007E7D1D" w:rsidRPr="2B812A60">
        <w:rPr>
          <w:rFonts w:ascii="Calibri" w:hAnsi="Calibri" w:cs="Calibri"/>
          <w:color w:val="000000" w:themeColor="text1"/>
          <w:lang w:eastAsia="en-GB"/>
        </w:rPr>
        <w:t xml:space="preserve"> </w:t>
      </w:r>
      <w:r w:rsidR="00956F37" w:rsidRPr="2B812A60">
        <w:rPr>
          <w:rFonts w:ascii="Calibri" w:hAnsi="Calibri" w:cs="Calibri"/>
          <w:color w:val="000000" w:themeColor="text1"/>
          <w:lang w:eastAsia="en-GB"/>
        </w:rPr>
        <w:t xml:space="preserve">will be </w:t>
      </w:r>
      <w:r w:rsidR="00307C89" w:rsidRPr="2B812A60">
        <w:rPr>
          <w:rFonts w:ascii="Calibri" w:hAnsi="Calibri" w:cs="Calibri"/>
          <w:color w:val="000000" w:themeColor="text1"/>
          <w:lang w:eastAsia="en-GB"/>
        </w:rPr>
        <w:t xml:space="preserve">used </w:t>
      </w:r>
      <w:r w:rsidR="00553AC3" w:rsidRPr="2B812A60">
        <w:rPr>
          <w:rFonts w:ascii="Calibri" w:hAnsi="Calibri" w:cs="Calibri"/>
          <w:color w:val="000000" w:themeColor="text1"/>
          <w:lang w:eastAsia="en-GB"/>
        </w:rPr>
        <w:t xml:space="preserve">in the DA’s </w:t>
      </w:r>
      <w:hyperlink r:id="rId11">
        <w:r w:rsidR="00553AC3" w:rsidRPr="2B812A60">
          <w:rPr>
            <w:rStyle w:val="Hyperlink"/>
            <w:rFonts w:ascii="Calibri" w:hAnsi="Calibri" w:cs="Calibri"/>
            <w:lang w:eastAsia="en-GB"/>
          </w:rPr>
          <w:t>budget fascicle</w:t>
        </w:r>
      </w:hyperlink>
      <w:r w:rsidR="001F3DE1" w:rsidRPr="2B812A60">
        <w:rPr>
          <w:rFonts w:ascii="Calibri" w:hAnsi="Calibri" w:cs="Calibri"/>
          <w:color w:val="000000" w:themeColor="text1"/>
          <w:lang w:eastAsia="en-GB"/>
        </w:rPr>
        <w:t xml:space="preserve"> and </w:t>
      </w:r>
      <w:r w:rsidR="003A27E4" w:rsidRPr="2B812A60">
        <w:rPr>
          <w:rFonts w:ascii="Calibri" w:hAnsi="Calibri" w:cs="Calibri"/>
          <w:color w:val="000000" w:themeColor="text1"/>
          <w:lang w:eastAsia="en-GB"/>
        </w:rPr>
        <w:t xml:space="preserve">its </w:t>
      </w:r>
      <w:hyperlink r:id="rId12">
        <w:r w:rsidR="04092491" w:rsidRPr="2B812A60">
          <w:rPr>
            <w:rStyle w:val="Hyperlink"/>
            <w:rFonts w:ascii="Calibri" w:hAnsi="Calibri" w:cs="Calibri"/>
            <w:lang w:eastAsia="en-GB"/>
          </w:rPr>
          <w:t>S</w:t>
        </w:r>
        <w:r w:rsidR="001F3DE1" w:rsidRPr="2B812A60">
          <w:rPr>
            <w:rStyle w:val="Hyperlink"/>
            <w:rFonts w:ascii="Calibri" w:hAnsi="Calibri" w:cs="Calibri"/>
            <w:lang w:eastAsia="en-GB"/>
          </w:rPr>
          <w:t xml:space="preserve">upplementary </w:t>
        </w:r>
        <w:r w:rsidR="2EE92ABF" w:rsidRPr="2B812A60">
          <w:rPr>
            <w:rStyle w:val="Hyperlink"/>
            <w:rFonts w:ascii="Calibri" w:hAnsi="Calibri" w:cs="Calibri"/>
            <w:lang w:eastAsia="en-GB"/>
          </w:rPr>
          <w:t>I</w:t>
        </w:r>
        <w:r w:rsidR="001F3DE1" w:rsidRPr="2B812A60">
          <w:rPr>
            <w:rStyle w:val="Hyperlink"/>
            <w:rFonts w:ascii="Calibri" w:hAnsi="Calibri" w:cs="Calibri"/>
            <w:lang w:eastAsia="en-GB"/>
          </w:rPr>
          <w:t>nformation</w:t>
        </w:r>
      </w:hyperlink>
      <w:r w:rsidR="00CC2206" w:rsidRPr="2B812A60">
        <w:rPr>
          <w:rFonts w:ascii="Calibri" w:hAnsi="Calibri" w:cs="Calibri"/>
          <w:color w:val="000000" w:themeColor="text1"/>
          <w:lang w:eastAsia="en-GB"/>
        </w:rPr>
        <w:t>,</w:t>
      </w:r>
      <w:r w:rsidR="00553AC3" w:rsidRPr="2B812A60">
        <w:rPr>
          <w:rFonts w:ascii="Calibri" w:hAnsi="Calibri" w:cs="Calibri"/>
          <w:color w:val="000000" w:themeColor="text1"/>
          <w:lang w:eastAsia="en-GB"/>
        </w:rPr>
        <w:t xml:space="preserve"> </w:t>
      </w:r>
      <w:r w:rsidR="00D91E04" w:rsidRPr="2B812A60">
        <w:rPr>
          <w:rFonts w:ascii="Calibri" w:hAnsi="Calibri" w:cs="Calibri"/>
          <w:color w:val="000000" w:themeColor="text1"/>
          <w:lang w:eastAsia="en-GB"/>
        </w:rPr>
        <w:t xml:space="preserve">which will be </w:t>
      </w:r>
      <w:r w:rsidR="00956F37" w:rsidRPr="2B812A60">
        <w:rPr>
          <w:rFonts w:ascii="Calibri" w:hAnsi="Calibri" w:cs="Calibri"/>
          <w:b/>
          <w:bCs/>
          <w:color w:val="000000" w:themeColor="text1"/>
          <w:lang w:eastAsia="en-GB"/>
        </w:rPr>
        <w:t xml:space="preserve">submitted to </w:t>
      </w:r>
      <w:r w:rsidR="00DE0994" w:rsidRPr="2B812A60">
        <w:rPr>
          <w:rFonts w:ascii="Calibri" w:hAnsi="Calibri" w:cs="Calibri"/>
          <w:b/>
          <w:bCs/>
          <w:color w:val="000000" w:themeColor="text1"/>
          <w:lang w:eastAsia="en-GB"/>
        </w:rPr>
        <w:t xml:space="preserve">ACABQ and </w:t>
      </w:r>
      <w:r w:rsidR="00956F37" w:rsidRPr="2B812A60">
        <w:rPr>
          <w:rFonts w:ascii="Calibri" w:hAnsi="Calibri" w:cs="Calibri"/>
          <w:b/>
          <w:bCs/>
          <w:color w:val="000000" w:themeColor="text1"/>
          <w:lang w:eastAsia="en-GB"/>
        </w:rPr>
        <w:t xml:space="preserve">the </w:t>
      </w:r>
      <w:r w:rsidR="00D24115" w:rsidRPr="2B812A60">
        <w:rPr>
          <w:rFonts w:ascii="Calibri" w:hAnsi="Calibri" w:cs="Calibri"/>
          <w:b/>
          <w:bCs/>
          <w:color w:val="000000" w:themeColor="text1"/>
          <w:lang w:eastAsia="en-GB"/>
        </w:rPr>
        <w:t xml:space="preserve">Fifth Committee of the </w:t>
      </w:r>
      <w:r w:rsidR="00956F37" w:rsidRPr="2B812A60">
        <w:rPr>
          <w:rFonts w:ascii="Calibri" w:hAnsi="Calibri" w:cs="Calibri"/>
          <w:b/>
          <w:bCs/>
          <w:color w:val="000000" w:themeColor="text1"/>
          <w:lang w:eastAsia="en-GB"/>
        </w:rPr>
        <w:t>G</w:t>
      </w:r>
      <w:r w:rsidR="00DF498D" w:rsidRPr="2B812A60">
        <w:rPr>
          <w:rFonts w:ascii="Calibri" w:hAnsi="Calibri" w:cs="Calibri"/>
          <w:b/>
          <w:bCs/>
          <w:color w:val="000000" w:themeColor="text1"/>
          <w:lang w:eastAsia="en-GB"/>
        </w:rPr>
        <w:t xml:space="preserve">eneral </w:t>
      </w:r>
      <w:r w:rsidR="00956F37" w:rsidRPr="2B812A60">
        <w:rPr>
          <w:rFonts w:ascii="Calibri" w:hAnsi="Calibri" w:cs="Calibri"/>
          <w:b/>
          <w:bCs/>
          <w:color w:val="000000" w:themeColor="text1"/>
          <w:lang w:eastAsia="en-GB"/>
        </w:rPr>
        <w:t>A</w:t>
      </w:r>
      <w:r w:rsidR="00DF498D" w:rsidRPr="2B812A60">
        <w:rPr>
          <w:rFonts w:ascii="Calibri" w:hAnsi="Calibri" w:cs="Calibri"/>
          <w:b/>
          <w:bCs/>
          <w:color w:val="000000" w:themeColor="text1"/>
          <w:lang w:eastAsia="en-GB"/>
        </w:rPr>
        <w:t>ssembly</w:t>
      </w:r>
      <w:r w:rsidR="00956F37" w:rsidRPr="2B812A60">
        <w:rPr>
          <w:rFonts w:ascii="Calibri" w:hAnsi="Calibri" w:cs="Calibri"/>
          <w:b/>
          <w:bCs/>
          <w:color w:val="000000" w:themeColor="text1"/>
          <w:lang w:eastAsia="en-GB"/>
        </w:rPr>
        <w:t xml:space="preserve"> </w:t>
      </w:r>
      <w:r w:rsidR="00B75C9C" w:rsidRPr="2B812A60">
        <w:rPr>
          <w:rFonts w:ascii="Calibri" w:hAnsi="Calibri" w:cs="Calibri"/>
          <w:b/>
          <w:bCs/>
          <w:color w:val="000000" w:themeColor="text1"/>
          <w:lang w:eastAsia="en-GB"/>
        </w:rPr>
        <w:t xml:space="preserve">(GA) </w:t>
      </w:r>
      <w:r w:rsidR="00956F37" w:rsidRPr="2B812A60">
        <w:rPr>
          <w:rFonts w:ascii="Calibri" w:hAnsi="Calibri" w:cs="Calibri"/>
          <w:b/>
          <w:bCs/>
          <w:color w:val="000000" w:themeColor="text1"/>
          <w:lang w:eastAsia="en-GB"/>
        </w:rPr>
        <w:t>as part of the Proposed Programme Budget</w:t>
      </w:r>
      <w:r w:rsidR="004B701F" w:rsidRPr="2B812A60">
        <w:rPr>
          <w:rFonts w:ascii="Calibri" w:hAnsi="Calibri" w:cs="Calibri"/>
          <w:b/>
          <w:bCs/>
          <w:color w:val="000000" w:themeColor="text1"/>
          <w:lang w:eastAsia="en-GB"/>
        </w:rPr>
        <w:t xml:space="preserve"> for 202</w:t>
      </w:r>
      <w:r w:rsidR="000B2992" w:rsidRPr="2B812A60">
        <w:rPr>
          <w:rFonts w:ascii="Calibri" w:hAnsi="Calibri" w:cs="Calibri"/>
          <w:b/>
          <w:bCs/>
          <w:color w:val="000000" w:themeColor="text1"/>
          <w:lang w:eastAsia="en-GB"/>
        </w:rPr>
        <w:t>7</w:t>
      </w:r>
      <w:r w:rsidR="00956F37" w:rsidRPr="2B812A60">
        <w:rPr>
          <w:rFonts w:ascii="Calibri" w:hAnsi="Calibri" w:cs="Calibri"/>
          <w:color w:val="000000" w:themeColor="text1"/>
          <w:lang w:eastAsia="en-GB"/>
        </w:rPr>
        <w:t>.</w:t>
      </w:r>
      <w:r w:rsidR="00B92C91" w:rsidRPr="2B812A60">
        <w:rPr>
          <w:rFonts w:ascii="Calibri" w:hAnsi="Calibri" w:cs="Calibri"/>
          <w:color w:val="000000" w:themeColor="text1"/>
          <w:lang w:eastAsia="en-GB"/>
        </w:rPr>
        <w:t xml:space="preserve"> Once projects have been selected for inclusion in the</w:t>
      </w:r>
      <w:r w:rsidR="00043F84" w:rsidRPr="2B812A60">
        <w:rPr>
          <w:rFonts w:ascii="Calibri" w:hAnsi="Calibri" w:cs="Calibri"/>
          <w:color w:val="000000" w:themeColor="text1"/>
          <w:lang w:eastAsia="en-GB"/>
        </w:rPr>
        <w:t xml:space="preserve"> fascicle</w:t>
      </w:r>
      <w:r w:rsidR="0079053E" w:rsidRPr="2B812A60">
        <w:rPr>
          <w:rFonts w:ascii="Calibri" w:hAnsi="Calibri" w:cs="Calibri"/>
          <w:color w:val="000000" w:themeColor="text1"/>
          <w:lang w:eastAsia="en-GB"/>
        </w:rPr>
        <w:t>, the DA Team will undertake an in</w:t>
      </w:r>
      <w:r w:rsidR="00CF749E" w:rsidRPr="2B812A60">
        <w:rPr>
          <w:rFonts w:ascii="Calibri" w:hAnsi="Calibri" w:cs="Calibri"/>
          <w:color w:val="000000" w:themeColor="text1"/>
          <w:lang w:eastAsia="en-GB"/>
        </w:rPr>
        <w:t>-</w:t>
      </w:r>
      <w:r w:rsidR="0079053E" w:rsidRPr="2B812A60">
        <w:rPr>
          <w:rFonts w:ascii="Calibri" w:hAnsi="Calibri" w:cs="Calibri"/>
          <w:color w:val="000000" w:themeColor="text1"/>
          <w:lang w:eastAsia="en-GB"/>
        </w:rPr>
        <w:t>depth quality assurance process</w:t>
      </w:r>
      <w:r w:rsidR="00632E9F" w:rsidRPr="2B812A60">
        <w:rPr>
          <w:rFonts w:ascii="Calibri" w:hAnsi="Calibri" w:cs="Calibri"/>
          <w:color w:val="000000" w:themeColor="text1"/>
          <w:lang w:eastAsia="en-GB"/>
        </w:rPr>
        <w:t>.</w:t>
      </w:r>
    </w:p>
    <w:p w14:paraId="3E48E859" w14:textId="120BCA8A" w:rsidR="00677EC4" w:rsidRPr="00A53958" w:rsidRDefault="00D42BA0" w:rsidP="003F10B6">
      <w:pPr>
        <w:autoSpaceDE w:val="0"/>
        <w:autoSpaceDN w:val="0"/>
        <w:adjustRightInd w:val="0"/>
        <w:rPr>
          <w:rFonts w:ascii="Calibri" w:hAnsi="Calibri" w:cs="Calibri"/>
          <w:b/>
          <w:bCs/>
          <w:iCs/>
          <w:color w:val="000000"/>
          <w:u w:val="single"/>
          <w:lang w:eastAsia="en-GB"/>
        </w:rPr>
      </w:pPr>
      <w:r w:rsidRPr="00A53958">
        <w:rPr>
          <w:rFonts w:ascii="Calibri" w:hAnsi="Calibri" w:cs="Calibri"/>
          <w:b/>
          <w:bCs/>
          <w:iCs/>
          <w:color w:val="000000"/>
          <w:u w:val="single"/>
          <w:lang w:eastAsia="en-GB"/>
        </w:rPr>
        <w:t xml:space="preserve">Please note that when submitting concept notes, the following issues should be considered: </w:t>
      </w:r>
    </w:p>
    <w:p w14:paraId="730BF558" w14:textId="7609CA09" w:rsidR="0006457A" w:rsidRPr="00682A82" w:rsidRDefault="7BD1014D" w:rsidP="00E67DF7">
      <w:pPr>
        <w:pStyle w:val="ListParagraph"/>
        <w:numPr>
          <w:ilvl w:val="0"/>
          <w:numId w:val="19"/>
        </w:numPr>
        <w:autoSpaceDE w:val="0"/>
        <w:autoSpaceDN w:val="0"/>
        <w:adjustRightInd w:val="0"/>
        <w:rPr>
          <w:rFonts w:ascii="Calibri" w:hAnsi="Calibri" w:cs="Calibri"/>
          <w:color w:val="000000"/>
          <w:lang w:eastAsia="en-GB"/>
        </w:rPr>
      </w:pPr>
      <w:r w:rsidRPr="00682A82">
        <w:rPr>
          <w:rFonts w:ascii="Calibri" w:hAnsi="Calibri" w:cs="Calibri"/>
          <w:lang w:eastAsia="en-GB"/>
        </w:rPr>
        <w:t xml:space="preserve">The </w:t>
      </w:r>
      <w:r w:rsidRPr="00682A82">
        <w:rPr>
          <w:rFonts w:ascii="Calibri" w:hAnsi="Calibri" w:cs="Calibri"/>
          <w:lang w:eastAsia="en-GB"/>
        </w:rPr>
        <w:t xml:space="preserve">guidelines serve as instructions, but </w:t>
      </w:r>
      <w:r w:rsidRPr="00682A82">
        <w:rPr>
          <w:rFonts w:ascii="Calibri" w:hAnsi="Calibri" w:cs="Calibri"/>
          <w:i/>
          <w:iCs/>
          <w:u w:val="single"/>
          <w:lang w:eastAsia="en-GB"/>
        </w:rPr>
        <w:t>the separate template</w:t>
      </w:r>
      <w:r w:rsidR="00EF2145" w:rsidRPr="00682A82">
        <w:rPr>
          <w:rFonts w:ascii="Calibri" w:hAnsi="Calibri" w:cs="Calibri"/>
          <w:i/>
          <w:iCs/>
          <w:u w:val="single"/>
          <w:lang w:eastAsia="en-GB"/>
        </w:rPr>
        <w:t xml:space="preserve"> </w:t>
      </w:r>
      <w:hyperlink r:id="rId13" w:history="1">
        <w:r w:rsidR="00EF2145" w:rsidRPr="00682A82">
          <w:rPr>
            <w:rStyle w:val="Hyperlink"/>
            <w:rFonts w:ascii="Calibri" w:hAnsi="Calibri" w:cs="Calibri"/>
            <w:i/>
            <w:iCs/>
            <w:lang w:eastAsia="en-GB"/>
          </w:rPr>
          <w:t>see annex 1</w:t>
        </w:r>
      </w:hyperlink>
      <w:r w:rsidR="00EF2145" w:rsidRPr="00682A82">
        <w:rPr>
          <w:rFonts w:ascii="Calibri" w:hAnsi="Calibri" w:cs="Calibri"/>
          <w:i/>
          <w:iCs/>
          <w:u w:val="single"/>
          <w:lang w:eastAsia="en-GB"/>
        </w:rPr>
        <w:t xml:space="preserve"> </w:t>
      </w:r>
      <w:r w:rsidR="00682A82" w:rsidRPr="00682A82">
        <w:rPr>
          <w:rFonts w:ascii="Calibri" w:hAnsi="Calibri" w:cs="Calibri"/>
          <w:i/>
          <w:iCs/>
          <w:u w:val="single"/>
          <w:lang w:eastAsia="en-GB"/>
        </w:rPr>
        <w:t xml:space="preserve"> </w:t>
      </w:r>
      <w:r w:rsidR="509F1509" w:rsidRPr="00682A82">
        <w:rPr>
          <w:rFonts w:ascii="Calibri" w:hAnsi="Calibri" w:cs="Calibri"/>
          <w:i/>
          <w:iCs/>
          <w:u w:val="single"/>
          <w:lang w:eastAsia="en-GB"/>
        </w:rPr>
        <w:t xml:space="preserve"> </w:t>
      </w:r>
      <w:r w:rsidRPr="00682A82">
        <w:rPr>
          <w:rFonts w:ascii="Calibri" w:hAnsi="Calibri" w:cs="Calibri"/>
          <w:i/>
          <w:iCs/>
          <w:u w:val="single"/>
          <w:lang w:eastAsia="en-GB"/>
        </w:rPr>
        <w:t>should be used for drafting concept notes</w:t>
      </w:r>
      <w:r w:rsidRPr="00682A82">
        <w:rPr>
          <w:rFonts w:ascii="Calibri" w:hAnsi="Calibri" w:cs="Calibri"/>
          <w:lang w:eastAsia="en-GB"/>
        </w:rPr>
        <w:t xml:space="preserve"> to ensure </w:t>
      </w:r>
      <w:r w:rsidR="69B0680F" w:rsidRPr="00682A82">
        <w:rPr>
          <w:rFonts w:ascii="Calibri" w:hAnsi="Calibri" w:cs="Calibri"/>
          <w:lang w:eastAsia="en-GB"/>
        </w:rPr>
        <w:t>all</w:t>
      </w:r>
      <w:r w:rsidRPr="00682A82">
        <w:rPr>
          <w:rFonts w:ascii="Calibri" w:hAnsi="Calibri" w:cs="Calibri"/>
          <w:lang w:eastAsia="en-GB"/>
        </w:rPr>
        <w:t xml:space="preserve"> section</w:t>
      </w:r>
      <w:r w:rsidR="69B0680F" w:rsidRPr="00682A82">
        <w:rPr>
          <w:rFonts w:ascii="Calibri" w:hAnsi="Calibri" w:cs="Calibri"/>
          <w:lang w:eastAsia="en-GB"/>
        </w:rPr>
        <w:t>s</w:t>
      </w:r>
      <w:r w:rsidRPr="00682A82">
        <w:rPr>
          <w:rFonts w:ascii="Calibri" w:hAnsi="Calibri" w:cs="Calibri"/>
          <w:lang w:eastAsia="en-GB"/>
        </w:rPr>
        <w:t xml:space="preserve"> </w:t>
      </w:r>
      <w:r w:rsidR="69B0680F" w:rsidRPr="00682A82">
        <w:rPr>
          <w:rFonts w:ascii="Calibri" w:hAnsi="Calibri" w:cs="Calibri"/>
          <w:lang w:eastAsia="en-GB"/>
        </w:rPr>
        <w:t>are</w:t>
      </w:r>
      <w:r w:rsidRPr="00682A82">
        <w:rPr>
          <w:rFonts w:ascii="Calibri" w:hAnsi="Calibri" w:cs="Calibri"/>
          <w:lang w:eastAsia="en-GB"/>
        </w:rPr>
        <w:t xml:space="preserve"> in the correct format</w:t>
      </w:r>
      <w:r w:rsidR="160B46B2" w:rsidRPr="00682A82">
        <w:rPr>
          <w:rFonts w:ascii="Calibri" w:hAnsi="Calibri" w:cs="Calibri"/>
          <w:lang w:eastAsia="en-GB"/>
        </w:rPr>
        <w:t>.</w:t>
      </w:r>
    </w:p>
    <w:p w14:paraId="45B5750C" w14:textId="5A0967A5" w:rsidR="00EC3922" w:rsidRPr="00BE27AF" w:rsidRDefault="00D42BA0" w:rsidP="00DD0BB6">
      <w:pPr>
        <w:pStyle w:val="ListParagraph"/>
        <w:numPr>
          <w:ilvl w:val="0"/>
          <w:numId w:val="19"/>
        </w:numPr>
        <w:rPr>
          <w:rFonts w:ascii="Calibri" w:hAnsi="Calibri" w:cs="Calibri"/>
          <w:color w:val="000000"/>
          <w:lang w:eastAsia="en-GB"/>
        </w:rPr>
      </w:pPr>
      <w:r w:rsidRPr="00BE27AF">
        <w:rPr>
          <w:rFonts w:ascii="Calibri" w:hAnsi="Calibri" w:cs="Calibri"/>
          <w:color w:val="000000" w:themeColor="text1"/>
          <w:lang w:eastAsia="en-GB"/>
        </w:rPr>
        <w:t xml:space="preserve">Coordination and/or implementation </w:t>
      </w:r>
      <w:r w:rsidR="0B188072" w:rsidRPr="00BE27AF">
        <w:rPr>
          <w:rFonts w:ascii="Calibri" w:hAnsi="Calibri" w:cs="Calibri"/>
          <w:color w:val="000000" w:themeColor="text1"/>
          <w:lang w:eastAsia="en-GB"/>
        </w:rPr>
        <w:t xml:space="preserve">with </w:t>
      </w:r>
      <w:r w:rsidRPr="00025206">
        <w:rPr>
          <w:rFonts w:ascii="Calibri" w:hAnsi="Calibri" w:cs="Calibri"/>
          <w:b/>
          <w:bCs/>
          <w:color w:val="000000" w:themeColor="text1"/>
          <w:lang w:eastAsia="en-GB"/>
        </w:rPr>
        <w:t xml:space="preserve">Resident Coordinator </w:t>
      </w:r>
      <w:r w:rsidR="00705A45" w:rsidRPr="00025206">
        <w:rPr>
          <w:rFonts w:ascii="Calibri" w:hAnsi="Calibri" w:cs="Calibri"/>
          <w:b/>
          <w:bCs/>
          <w:color w:val="000000" w:themeColor="text1"/>
          <w:lang w:eastAsia="en-GB"/>
        </w:rPr>
        <w:t>Offices</w:t>
      </w:r>
      <w:r w:rsidRPr="00025206">
        <w:rPr>
          <w:rFonts w:ascii="Calibri" w:hAnsi="Calibri" w:cs="Calibri"/>
          <w:b/>
          <w:bCs/>
          <w:color w:val="000000" w:themeColor="text1"/>
          <w:lang w:eastAsia="en-GB"/>
        </w:rPr>
        <w:t xml:space="preserve"> and the UN Country Teams </w:t>
      </w:r>
      <w:r w:rsidRPr="00BE27AF">
        <w:rPr>
          <w:rFonts w:ascii="Calibri" w:hAnsi="Calibri" w:cs="Calibri"/>
          <w:color w:val="000000" w:themeColor="text1"/>
          <w:lang w:eastAsia="en-GB"/>
        </w:rPr>
        <w:t>should be elaborated on</w:t>
      </w:r>
      <w:r w:rsidR="007A2FC5" w:rsidRPr="00BE27AF">
        <w:rPr>
          <w:rFonts w:ascii="Calibri" w:hAnsi="Calibri" w:cs="Calibri"/>
          <w:color w:val="000000" w:themeColor="text1"/>
          <w:lang w:eastAsia="en-GB"/>
        </w:rPr>
        <w:t xml:space="preserve"> in the UN s</w:t>
      </w:r>
      <w:r w:rsidR="00050EE8" w:rsidRPr="00BE27AF">
        <w:rPr>
          <w:rFonts w:ascii="Calibri" w:hAnsi="Calibri" w:cs="Calibri"/>
          <w:color w:val="000000" w:themeColor="text1"/>
          <w:lang w:eastAsia="en-GB"/>
        </w:rPr>
        <w:t xml:space="preserve">ystem </w:t>
      </w:r>
      <w:r w:rsidR="00EB65DD" w:rsidRPr="00BE27AF">
        <w:rPr>
          <w:rFonts w:ascii="Calibri" w:hAnsi="Calibri" w:cs="Calibri"/>
          <w:color w:val="000000" w:themeColor="text1"/>
          <w:lang w:eastAsia="en-GB"/>
        </w:rPr>
        <w:t xml:space="preserve">coordination </w:t>
      </w:r>
      <w:r w:rsidR="00050EE8" w:rsidRPr="00BE27AF">
        <w:rPr>
          <w:rFonts w:ascii="Calibri" w:hAnsi="Calibri" w:cs="Calibri"/>
          <w:color w:val="000000" w:themeColor="text1"/>
          <w:lang w:eastAsia="en-GB"/>
        </w:rPr>
        <w:t xml:space="preserve">section. </w:t>
      </w:r>
    </w:p>
    <w:p w14:paraId="6DFC16EA" w14:textId="7F316132" w:rsidR="00765BF6" w:rsidRPr="00C63352" w:rsidRDefault="2963EF4F" w:rsidP="00DD0BB6">
      <w:pPr>
        <w:pStyle w:val="ListParagraph"/>
        <w:numPr>
          <w:ilvl w:val="0"/>
          <w:numId w:val="19"/>
        </w:numPr>
        <w:spacing w:after="0"/>
        <w:rPr>
          <w:rFonts w:ascii="Calibri" w:hAnsi="Calibri" w:cs="Calibri"/>
          <w:color w:val="000000"/>
          <w:lang w:eastAsia="en-GB"/>
        </w:rPr>
      </w:pPr>
      <w:r w:rsidRPr="00025206">
        <w:rPr>
          <w:rFonts w:ascii="Calibri" w:hAnsi="Calibri" w:cs="Calibri"/>
          <w:b/>
          <w:bCs/>
          <w:lang w:eastAsia="en-GB"/>
        </w:rPr>
        <w:t>Evaluation costs do not need to be included</w:t>
      </w:r>
      <w:r w:rsidRPr="00CA79A5">
        <w:rPr>
          <w:rFonts w:ascii="Calibri" w:hAnsi="Calibri" w:cs="Calibri"/>
          <w:lang w:eastAsia="en-GB"/>
        </w:rPr>
        <w:t xml:space="preserve"> in the budget. As per the DA Evaluation Framework, only half of the projects from the 1</w:t>
      </w:r>
      <w:r w:rsidR="004514F4">
        <w:rPr>
          <w:rFonts w:ascii="Calibri" w:hAnsi="Calibri" w:cs="Calibri"/>
          <w:lang w:eastAsia="en-GB"/>
        </w:rPr>
        <w:t>9</w:t>
      </w:r>
      <w:r w:rsidRPr="00CA79A5">
        <w:rPr>
          <w:rFonts w:ascii="Calibri" w:hAnsi="Calibri" w:cs="Calibri"/>
          <w:lang w:eastAsia="en-GB"/>
        </w:rPr>
        <w:t xml:space="preserve">th tranche </w:t>
      </w:r>
      <w:r w:rsidRPr="00CA79A5">
        <w:rPr>
          <w:rFonts w:ascii="Calibri" w:hAnsi="Calibri" w:cs="Calibri"/>
          <w:lang w:eastAsia="en-GB"/>
        </w:rPr>
        <w:t>will be selected for final evaluation</w:t>
      </w:r>
      <w:r w:rsidR="31B685A2" w:rsidRPr="00CA79A5">
        <w:rPr>
          <w:rFonts w:ascii="Calibri" w:hAnsi="Calibri" w:cs="Calibri"/>
          <w:lang w:eastAsia="en-GB"/>
        </w:rPr>
        <w:t xml:space="preserve">, and the selection will take place </w:t>
      </w:r>
      <w:r w:rsidR="0787214B" w:rsidRPr="00CA79A5">
        <w:rPr>
          <w:rFonts w:ascii="Calibri" w:hAnsi="Calibri" w:cs="Calibri"/>
          <w:lang w:eastAsia="en-GB"/>
        </w:rPr>
        <w:t xml:space="preserve">at the mid-point of the </w:t>
      </w:r>
      <w:r w:rsidR="478712D4" w:rsidRPr="00CA79A5">
        <w:rPr>
          <w:rFonts w:ascii="Calibri" w:hAnsi="Calibri" w:cs="Calibri"/>
          <w:lang w:eastAsia="en-GB"/>
        </w:rPr>
        <w:t xml:space="preserve">project cycle (beginning of </w:t>
      </w:r>
      <w:r w:rsidR="51ADC6B7" w:rsidRPr="00CA79A5">
        <w:rPr>
          <w:rFonts w:ascii="Calibri" w:hAnsi="Calibri" w:cs="Calibri"/>
          <w:lang w:eastAsia="en-GB"/>
        </w:rPr>
        <w:t>the</w:t>
      </w:r>
      <w:r w:rsidR="04B5A078" w:rsidRPr="00CA79A5">
        <w:rPr>
          <w:rFonts w:ascii="Calibri" w:hAnsi="Calibri" w:cs="Calibri"/>
          <w:lang w:eastAsia="en-GB"/>
        </w:rPr>
        <w:t xml:space="preserve"> 3</w:t>
      </w:r>
      <w:r w:rsidR="04B5A078" w:rsidRPr="00CA79A5">
        <w:rPr>
          <w:rFonts w:ascii="Calibri" w:hAnsi="Calibri" w:cs="Calibri"/>
          <w:vertAlign w:val="superscript"/>
          <w:lang w:eastAsia="en-GB"/>
        </w:rPr>
        <w:t>rd</w:t>
      </w:r>
      <w:r w:rsidR="04B5A078" w:rsidRPr="00CA79A5">
        <w:rPr>
          <w:rFonts w:ascii="Calibri" w:hAnsi="Calibri" w:cs="Calibri"/>
          <w:lang w:eastAsia="en-GB"/>
        </w:rPr>
        <w:t xml:space="preserve"> year)</w:t>
      </w:r>
      <w:r w:rsidRPr="00CA79A5">
        <w:rPr>
          <w:rFonts w:ascii="Calibri" w:hAnsi="Calibri" w:cs="Calibri"/>
          <w:lang w:eastAsia="en-GB"/>
        </w:rPr>
        <w:t>. Funds for the evaluation will</w:t>
      </w:r>
      <w:r w:rsidR="007D1C31" w:rsidRPr="00CA79A5">
        <w:rPr>
          <w:rFonts w:ascii="Calibri" w:hAnsi="Calibri" w:cs="Calibri"/>
          <w:lang w:eastAsia="en-GB"/>
        </w:rPr>
        <w:t xml:space="preserve"> then</w:t>
      </w:r>
      <w:r w:rsidRPr="00CA79A5">
        <w:rPr>
          <w:rFonts w:ascii="Calibri" w:hAnsi="Calibri" w:cs="Calibri"/>
          <w:lang w:eastAsia="en-GB"/>
        </w:rPr>
        <w:t xml:space="preserve"> be added to the budgets of the </w:t>
      </w:r>
      <w:r w:rsidRPr="00C63352">
        <w:rPr>
          <w:rFonts w:ascii="Calibri" w:hAnsi="Calibri" w:cs="Calibri"/>
          <w:lang w:eastAsia="en-GB"/>
        </w:rPr>
        <w:t>selected projects.</w:t>
      </w:r>
    </w:p>
    <w:p w14:paraId="361CDB0C" w14:textId="09FDF0D3" w:rsidR="7ED9A635" w:rsidRPr="00B74E09" w:rsidRDefault="7ED9A635" w:rsidP="00B74E09">
      <w:pPr>
        <w:pStyle w:val="ListParagraph"/>
        <w:numPr>
          <w:ilvl w:val="0"/>
          <w:numId w:val="19"/>
        </w:numPr>
        <w:spacing w:after="0"/>
        <w:rPr>
          <w:rFonts w:ascii="Calibri" w:hAnsi="Calibri" w:cs="Calibri"/>
          <w:color w:val="000000" w:themeColor="text1"/>
          <w:lang w:eastAsia="en-GB"/>
        </w:rPr>
      </w:pPr>
      <w:r w:rsidRPr="00C74361">
        <w:rPr>
          <w:rFonts w:ascii="Calibri" w:hAnsi="Calibri" w:cs="Calibri"/>
          <w:color w:val="000000" w:themeColor="text1"/>
          <w:lang w:eastAsia="en-GB"/>
        </w:rPr>
        <w:t xml:space="preserve">It is likely that the tranche </w:t>
      </w:r>
      <w:r w:rsidR="000A15E2" w:rsidRPr="00C74361">
        <w:rPr>
          <w:rFonts w:ascii="Calibri" w:hAnsi="Calibri" w:cs="Calibri"/>
          <w:color w:val="000000" w:themeColor="text1"/>
          <w:lang w:eastAsia="en-GB"/>
        </w:rPr>
        <w:t xml:space="preserve">budget </w:t>
      </w:r>
      <w:r w:rsidRPr="00C74361">
        <w:rPr>
          <w:rFonts w:ascii="Calibri" w:hAnsi="Calibri" w:cs="Calibri"/>
          <w:color w:val="000000" w:themeColor="text1"/>
          <w:lang w:eastAsia="en-GB"/>
        </w:rPr>
        <w:t xml:space="preserve">will be </w:t>
      </w:r>
      <w:r w:rsidRPr="00C74361">
        <w:rPr>
          <w:rFonts w:ascii="Calibri" w:hAnsi="Calibri" w:cs="Calibri"/>
          <w:b/>
          <w:bCs/>
          <w:color w:val="000000" w:themeColor="text1"/>
          <w:lang w:eastAsia="en-GB"/>
        </w:rPr>
        <w:t>recosted</w:t>
      </w:r>
      <w:r w:rsidRPr="00C74361">
        <w:rPr>
          <w:rFonts w:ascii="Calibri" w:hAnsi="Calibri" w:cs="Calibri"/>
          <w:color w:val="000000" w:themeColor="text1"/>
          <w:lang w:eastAsia="en-GB"/>
        </w:rPr>
        <w:t>. The exact amount will only be known by the end of 202</w:t>
      </w:r>
      <w:r w:rsidR="00492ECC" w:rsidRPr="00C74361">
        <w:rPr>
          <w:rFonts w:ascii="Calibri" w:hAnsi="Calibri" w:cs="Calibri"/>
          <w:color w:val="000000" w:themeColor="text1"/>
          <w:lang w:eastAsia="en-GB"/>
        </w:rPr>
        <w:t>5</w:t>
      </w:r>
      <w:r w:rsidRPr="00C74361">
        <w:rPr>
          <w:rFonts w:ascii="Calibri" w:hAnsi="Calibri" w:cs="Calibri"/>
          <w:color w:val="000000" w:themeColor="text1"/>
          <w:lang w:eastAsia="en-GB"/>
        </w:rPr>
        <w:t xml:space="preserve"> and will be distributed </w:t>
      </w:r>
      <w:r w:rsidR="009E05E8" w:rsidRPr="00C74361">
        <w:rPr>
          <w:rFonts w:ascii="Calibri" w:hAnsi="Calibri" w:cs="Calibri"/>
          <w:color w:val="000000" w:themeColor="text1"/>
          <w:lang w:eastAsia="en-GB"/>
        </w:rPr>
        <w:t>pro rata</w:t>
      </w:r>
      <w:r w:rsidRPr="00C74361">
        <w:rPr>
          <w:rFonts w:ascii="Calibri" w:hAnsi="Calibri" w:cs="Calibri"/>
          <w:color w:val="000000" w:themeColor="text1"/>
          <w:lang w:eastAsia="en-GB"/>
        </w:rPr>
        <w:t xml:space="preserve"> to all projects</w:t>
      </w:r>
      <w:r w:rsidR="00514B53" w:rsidRPr="00C74361">
        <w:rPr>
          <w:rFonts w:ascii="Calibri" w:hAnsi="Calibri" w:cs="Calibri"/>
          <w:color w:val="000000" w:themeColor="text1"/>
          <w:lang w:eastAsia="en-GB"/>
        </w:rPr>
        <w:t>; additional instructions will be provided at that time</w:t>
      </w:r>
      <w:r w:rsidR="17308B81" w:rsidRPr="00C74361">
        <w:rPr>
          <w:rFonts w:ascii="Calibri" w:hAnsi="Calibri" w:cs="Calibri"/>
          <w:color w:val="000000" w:themeColor="text1"/>
          <w:lang w:eastAsia="en-GB"/>
        </w:rPr>
        <w:t>.</w:t>
      </w:r>
      <w:r w:rsidR="00A07E6B" w:rsidRPr="00C74361">
        <w:rPr>
          <w:rFonts w:ascii="Calibri" w:hAnsi="Calibri" w:cs="Calibri"/>
          <w:color w:val="000000" w:themeColor="text1"/>
          <w:lang w:eastAsia="en-GB"/>
        </w:rPr>
        <w:t xml:space="preserve"> </w:t>
      </w:r>
      <w:r w:rsidR="00A07E6B" w:rsidRPr="00EF2145">
        <w:rPr>
          <w:rFonts w:ascii="Calibri" w:hAnsi="Calibri" w:cs="Calibri"/>
          <w:color w:val="000000" w:themeColor="text1"/>
          <w:lang w:eastAsia="en-GB"/>
        </w:rPr>
        <w:t xml:space="preserve">There is also a </w:t>
      </w:r>
      <w:r w:rsidR="00A07E6B" w:rsidRPr="00B74E09">
        <w:rPr>
          <w:rFonts w:ascii="Calibri" w:hAnsi="Calibri" w:cs="Calibri"/>
          <w:color w:val="000000" w:themeColor="text1"/>
          <w:lang w:eastAsia="en-GB"/>
        </w:rPr>
        <w:t>possibility that</w:t>
      </w:r>
      <w:r w:rsidR="003C102B">
        <w:rPr>
          <w:rFonts w:ascii="Calibri" w:hAnsi="Calibri" w:cs="Calibri"/>
          <w:color w:val="000000" w:themeColor="text1"/>
          <w:lang w:eastAsia="en-GB"/>
        </w:rPr>
        <w:t xml:space="preserve"> </w:t>
      </w:r>
      <w:r w:rsidR="00B74E09">
        <w:rPr>
          <w:rFonts w:ascii="Calibri" w:hAnsi="Calibri" w:cs="Calibri"/>
          <w:color w:val="000000" w:themeColor="text1"/>
          <w:lang w:eastAsia="en-GB"/>
        </w:rPr>
        <w:t xml:space="preserve">we will not </w:t>
      </w:r>
      <w:proofErr w:type="spellStart"/>
      <w:proofErr w:type="gramStart"/>
      <w:r w:rsidR="00B74E09">
        <w:rPr>
          <w:rFonts w:ascii="Calibri" w:hAnsi="Calibri" w:cs="Calibri"/>
          <w:color w:val="000000" w:themeColor="text1"/>
          <w:lang w:eastAsia="en-GB"/>
        </w:rPr>
        <w:t>received</w:t>
      </w:r>
      <w:proofErr w:type="spellEnd"/>
      <w:proofErr w:type="gramEnd"/>
      <w:r w:rsidR="00B74E09">
        <w:rPr>
          <w:rFonts w:ascii="Calibri" w:hAnsi="Calibri" w:cs="Calibri"/>
          <w:color w:val="000000" w:themeColor="text1"/>
          <w:lang w:eastAsia="en-GB"/>
        </w:rPr>
        <w:t xml:space="preserve"> 100% at the beginning of 2026. </w:t>
      </w:r>
    </w:p>
    <w:p w14:paraId="121641B7" w14:textId="2E570DC4" w:rsidR="007C37C1" w:rsidRDefault="00C978F1" w:rsidP="02C3ED04">
      <w:pPr>
        <w:pStyle w:val="ListParagraph"/>
        <w:numPr>
          <w:ilvl w:val="0"/>
          <w:numId w:val="19"/>
        </w:numPr>
        <w:spacing w:after="0"/>
        <w:rPr>
          <w:rFonts w:ascii="Calibri" w:hAnsi="Calibri" w:cs="Calibri"/>
          <w:color w:val="000000" w:themeColor="text1"/>
          <w:lang w:eastAsia="en-GB"/>
        </w:rPr>
      </w:pPr>
      <w:r>
        <w:rPr>
          <w:rFonts w:ascii="Calibri" w:hAnsi="Calibri" w:cs="Calibri"/>
          <w:color w:val="000000" w:themeColor="text1"/>
          <w:lang w:eastAsia="en-GB"/>
        </w:rPr>
        <w:t xml:space="preserve">More information on </w:t>
      </w:r>
      <w:r w:rsidRPr="003E7C6B">
        <w:rPr>
          <w:rFonts w:ascii="Calibri" w:hAnsi="Calibri" w:cs="Calibri"/>
          <w:b/>
          <w:bCs/>
          <w:color w:val="000000" w:themeColor="text1"/>
          <w:lang w:eastAsia="en-GB"/>
        </w:rPr>
        <w:t>demand</w:t>
      </w:r>
      <w:r>
        <w:rPr>
          <w:rFonts w:ascii="Calibri" w:hAnsi="Calibri" w:cs="Calibri"/>
          <w:color w:val="000000" w:themeColor="text1"/>
          <w:lang w:eastAsia="en-GB"/>
        </w:rPr>
        <w:t xml:space="preserve"> for the project has been added under the background section. ACABQ and the Fifth Committee continue to </w:t>
      </w:r>
      <w:r w:rsidR="006E1486">
        <w:rPr>
          <w:rFonts w:ascii="Calibri" w:hAnsi="Calibri" w:cs="Calibri"/>
          <w:color w:val="000000" w:themeColor="text1"/>
          <w:lang w:eastAsia="en-GB"/>
        </w:rPr>
        <w:t xml:space="preserve">query if there is demand. We continue to have requests for the list of </w:t>
      </w:r>
      <w:r w:rsidR="006E1486" w:rsidRPr="003E7C6B">
        <w:rPr>
          <w:rFonts w:ascii="Calibri" w:hAnsi="Calibri" w:cs="Calibri"/>
          <w:b/>
          <w:bCs/>
          <w:color w:val="000000" w:themeColor="text1"/>
          <w:lang w:eastAsia="en-GB"/>
        </w:rPr>
        <w:t xml:space="preserve">target </w:t>
      </w:r>
      <w:proofErr w:type="gramStart"/>
      <w:r w:rsidR="006E1486" w:rsidRPr="003E7C6B">
        <w:rPr>
          <w:rFonts w:ascii="Calibri" w:hAnsi="Calibri" w:cs="Calibri"/>
          <w:b/>
          <w:bCs/>
          <w:color w:val="000000" w:themeColor="text1"/>
          <w:lang w:eastAsia="en-GB"/>
        </w:rPr>
        <w:t>countries</w:t>
      </w:r>
      <w:proofErr w:type="gramEnd"/>
      <w:r w:rsidR="004C19DD">
        <w:rPr>
          <w:rFonts w:ascii="Calibri" w:hAnsi="Calibri" w:cs="Calibri"/>
          <w:color w:val="000000" w:themeColor="text1"/>
          <w:lang w:eastAsia="en-GB"/>
        </w:rPr>
        <w:t xml:space="preserve"> and w</w:t>
      </w:r>
      <w:r w:rsidR="001A038B">
        <w:rPr>
          <w:rFonts w:ascii="Calibri" w:hAnsi="Calibri" w:cs="Calibri"/>
          <w:color w:val="000000" w:themeColor="text1"/>
          <w:lang w:eastAsia="en-GB"/>
        </w:rPr>
        <w:t xml:space="preserve">e will revert to you in </w:t>
      </w:r>
      <w:r w:rsidR="001A038B" w:rsidRPr="002243D6">
        <w:rPr>
          <w:rFonts w:ascii="Calibri" w:hAnsi="Calibri" w:cs="Calibri"/>
          <w:color w:val="000000" w:themeColor="text1"/>
          <w:lang w:eastAsia="en-GB"/>
        </w:rPr>
        <w:t>April or May</w:t>
      </w:r>
      <w:r w:rsidR="002243D6">
        <w:rPr>
          <w:rFonts w:ascii="Calibri" w:hAnsi="Calibri" w:cs="Calibri"/>
          <w:color w:val="000000" w:themeColor="text1"/>
          <w:lang w:eastAsia="en-GB"/>
        </w:rPr>
        <w:t xml:space="preserve"> 2026</w:t>
      </w:r>
      <w:r w:rsidR="001A038B">
        <w:rPr>
          <w:rFonts w:ascii="Calibri" w:hAnsi="Calibri" w:cs="Calibri"/>
          <w:color w:val="000000" w:themeColor="text1"/>
          <w:lang w:eastAsia="en-GB"/>
        </w:rPr>
        <w:t xml:space="preserve"> </w:t>
      </w:r>
      <w:r w:rsidR="004C19DD">
        <w:rPr>
          <w:rFonts w:ascii="Calibri" w:hAnsi="Calibri" w:cs="Calibri"/>
          <w:color w:val="000000" w:themeColor="text1"/>
          <w:lang w:eastAsia="en-GB"/>
        </w:rPr>
        <w:t xml:space="preserve">to get a provisional list. </w:t>
      </w:r>
    </w:p>
    <w:p w14:paraId="2FC84818" w14:textId="77777777" w:rsidR="001172FC" w:rsidRPr="001172FC" w:rsidRDefault="001172FC" w:rsidP="001172FC">
      <w:pPr>
        <w:pStyle w:val="ListParagraph"/>
        <w:numPr>
          <w:ilvl w:val="0"/>
          <w:numId w:val="19"/>
        </w:numPr>
        <w:autoSpaceDE w:val="0"/>
        <w:autoSpaceDN w:val="0"/>
        <w:adjustRightInd w:val="0"/>
        <w:rPr>
          <w:rFonts w:ascii="Calibri" w:hAnsi="Calibri" w:cs="Calibri"/>
          <w:color w:val="000000"/>
          <w:lang w:eastAsia="en-GB"/>
        </w:rPr>
      </w:pPr>
      <w:r w:rsidRPr="001172FC">
        <w:rPr>
          <w:rFonts w:ascii="Calibri" w:hAnsi="Calibri" w:cs="Calibri"/>
          <w:color w:val="000000"/>
          <w:lang w:eastAsia="en-GB"/>
        </w:rPr>
        <w:t xml:space="preserve">The GA has been very critical </w:t>
      </w:r>
      <w:r w:rsidRPr="001172FC">
        <w:rPr>
          <w:rFonts w:ascii="Calibri" w:hAnsi="Calibri" w:cs="Calibri"/>
          <w:b/>
          <w:bCs/>
          <w:color w:val="000000"/>
          <w:lang w:eastAsia="en-GB"/>
        </w:rPr>
        <w:t>of low implementation rates</w:t>
      </w:r>
      <w:r w:rsidRPr="001172FC">
        <w:rPr>
          <w:rFonts w:ascii="Calibri" w:hAnsi="Calibri" w:cs="Calibri"/>
          <w:color w:val="000000"/>
          <w:lang w:eastAsia="en-GB"/>
        </w:rPr>
        <w:t xml:space="preserve">. In light of the ongoing UN80 reform initiative and liquidity crisis, DA Focal Points should </w:t>
      </w:r>
      <w:r w:rsidRPr="001172FC">
        <w:rPr>
          <w:rFonts w:ascii="Calibri" w:hAnsi="Calibri" w:cs="Calibri"/>
          <w:b/>
          <w:bCs/>
          <w:color w:val="000000"/>
          <w:lang w:eastAsia="en-GB"/>
        </w:rPr>
        <w:t>fully consider the capacity of the unit(s) that will be implementing the project</w:t>
      </w:r>
      <w:r w:rsidRPr="001172FC">
        <w:rPr>
          <w:rFonts w:ascii="Calibri" w:hAnsi="Calibri" w:cs="Calibri"/>
          <w:color w:val="000000"/>
          <w:lang w:eastAsia="en-GB"/>
        </w:rPr>
        <w:t xml:space="preserve"> when drafting concept notes, especially as the DA can only provide limited funding for General Temporary Assistance (GTA) and other staff support. </w:t>
      </w:r>
    </w:p>
    <w:p w14:paraId="19A811DA" w14:textId="77777777" w:rsidR="001172FC" w:rsidRPr="00C63352" w:rsidRDefault="001172FC" w:rsidP="001713B6">
      <w:pPr>
        <w:pStyle w:val="ListParagraph"/>
        <w:spacing w:after="0"/>
        <w:ind w:left="360"/>
        <w:rPr>
          <w:rFonts w:ascii="Calibri" w:hAnsi="Calibri" w:cs="Calibri"/>
          <w:color w:val="000000" w:themeColor="text1"/>
          <w:lang w:eastAsia="en-GB"/>
        </w:rPr>
      </w:pPr>
    </w:p>
    <w:p w14:paraId="56448F84" w14:textId="1F2ED5B3" w:rsidR="00875F31" w:rsidRPr="00C63352" w:rsidRDefault="003D4C46" w:rsidP="003F10B6">
      <w:pPr>
        <w:pStyle w:val="Heading1"/>
        <w:rPr>
          <w:rFonts w:ascii="Calibri" w:hAnsi="Calibri" w:cs="Calibri"/>
          <w:iCs/>
          <w:color w:val="000000"/>
          <w:spacing w:val="0"/>
          <w:lang w:eastAsia="en-GB"/>
        </w:rPr>
      </w:pPr>
      <w:r w:rsidRPr="00C63352">
        <w:rPr>
          <w:rFonts w:ascii="Calibri" w:hAnsi="Calibri" w:cs="Calibri"/>
          <w:spacing w:val="0"/>
        </w:rPr>
        <w:t>1</w:t>
      </w:r>
      <w:r w:rsidR="00135D1B">
        <w:rPr>
          <w:rFonts w:ascii="Calibri" w:hAnsi="Calibri" w:cs="Calibri"/>
          <w:spacing w:val="0"/>
        </w:rPr>
        <w:t>9</w:t>
      </w:r>
      <w:r w:rsidR="00586273" w:rsidRPr="00C63352">
        <w:rPr>
          <w:rFonts w:ascii="Calibri" w:hAnsi="Calibri" w:cs="Calibri"/>
          <w:spacing w:val="0"/>
          <w:vertAlign w:val="superscript"/>
        </w:rPr>
        <w:t>t</w:t>
      </w:r>
      <w:r w:rsidRPr="00C63352">
        <w:rPr>
          <w:rFonts w:ascii="Calibri" w:hAnsi="Calibri" w:cs="Calibri"/>
          <w:spacing w:val="0"/>
          <w:vertAlign w:val="superscript"/>
        </w:rPr>
        <w:t>h</w:t>
      </w:r>
      <w:r w:rsidRPr="00C63352">
        <w:rPr>
          <w:rFonts w:ascii="Calibri" w:hAnsi="Calibri" w:cs="Calibri"/>
          <w:spacing w:val="0"/>
        </w:rPr>
        <w:t xml:space="preserve"> TRANCHE THEME</w:t>
      </w:r>
      <w:r w:rsidR="0017192C" w:rsidRPr="00C63352">
        <w:rPr>
          <w:rFonts w:ascii="Calibri" w:hAnsi="Calibri" w:cs="Calibri"/>
          <w:spacing w:val="0"/>
        </w:rPr>
        <w:t xml:space="preserve"> </w:t>
      </w:r>
    </w:p>
    <w:p w14:paraId="59F6AE89" w14:textId="54C9FEF8" w:rsidR="003D4C46" w:rsidRPr="00A53958" w:rsidRDefault="542ACB20" w:rsidP="00385B38">
      <w:pPr>
        <w:autoSpaceDE w:val="0"/>
        <w:autoSpaceDN w:val="0"/>
        <w:adjustRightInd w:val="0"/>
        <w:spacing w:after="0"/>
        <w:rPr>
          <w:rFonts w:ascii="Calibri" w:hAnsi="Calibri" w:cs="Calibri"/>
          <w:iCs/>
          <w:color w:val="000000"/>
          <w:lang w:eastAsia="en-GB"/>
        </w:rPr>
      </w:pPr>
      <w:r w:rsidRPr="00C63352">
        <w:rPr>
          <w:rFonts w:ascii="Calibri" w:hAnsi="Calibri" w:cs="Calibri"/>
          <w:color w:val="000000" w:themeColor="text1"/>
          <w:lang w:eastAsia="en-GB"/>
        </w:rPr>
        <w:t>T</w:t>
      </w:r>
      <w:r w:rsidR="76A07A1B" w:rsidRPr="00C63352">
        <w:rPr>
          <w:rFonts w:ascii="Calibri" w:hAnsi="Calibri" w:cs="Calibri"/>
          <w:color w:val="000000" w:themeColor="text1"/>
          <w:lang w:eastAsia="en-GB"/>
        </w:rPr>
        <w:t xml:space="preserve">he DA Steering Committee </w:t>
      </w:r>
      <w:r w:rsidR="739196AC" w:rsidRPr="00C63352">
        <w:rPr>
          <w:rFonts w:ascii="Calibri" w:hAnsi="Calibri" w:cs="Calibri"/>
          <w:color w:val="000000" w:themeColor="text1"/>
          <w:lang w:eastAsia="en-GB"/>
        </w:rPr>
        <w:t xml:space="preserve">endorsed </w:t>
      </w:r>
      <w:r w:rsidR="28A487F1" w:rsidRPr="00C63352">
        <w:rPr>
          <w:rFonts w:ascii="Calibri" w:hAnsi="Calibri" w:cs="Calibri"/>
          <w:b/>
          <w:bCs/>
        </w:rPr>
        <w:t>“</w:t>
      </w:r>
      <w:r w:rsidR="00C034B8" w:rsidRPr="003E7C6B">
        <w:rPr>
          <w:rFonts w:ascii="Calibri" w:hAnsi="Calibri" w:cs="Calibri"/>
          <w:b/>
          <w:bCs/>
          <w:i/>
          <w:iCs/>
          <w:color w:val="000000"/>
          <w:shd w:val="clear" w:color="auto" w:fill="FFFFFF"/>
        </w:rPr>
        <w:t>Supporting Member States to accelerate the SDG implementation through further developing resilient, future-ready and integrated policy frameworks that sustain the 2030 Agenda in a changing global context</w:t>
      </w:r>
      <w:r w:rsidR="00C63352" w:rsidRPr="00C63352">
        <w:rPr>
          <w:rFonts w:ascii="Calibri" w:hAnsi="Calibri" w:cs="Calibri"/>
          <w:color w:val="000000" w:themeColor="text1"/>
          <w:lang w:eastAsia="en-GB"/>
        </w:rPr>
        <w:t>”</w:t>
      </w:r>
      <w:r w:rsidR="009371DE">
        <w:rPr>
          <w:rFonts w:ascii="Calibri" w:hAnsi="Calibri" w:cs="Calibri"/>
          <w:color w:val="000000" w:themeColor="text1"/>
          <w:lang w:eastAsia="en-GB"/>
        </w:rPr>
        <w:t xml:space="preserve"> as the theme</w:t>
      </w:r>
      <w:r w:rsidR="00680DAE" w:rsidDel="00C034B8">
        <w:rPr>
          <w:rFonts w:ascii="Calibri" w:hAnsi="Calibri" w:cs="Calibri"/>
          <w:color w:val="000000" w:themeColor="text1"/>
          <w:lang w:eastAsia="en-GB"/>
        </w:rPr>
        <w:t xml:space="preserve"> for </w:t>
      </w:r>
      <w:r w:rsidR="009371DE">
        <w:rPr>
          <w:rFonts w:ascii="Calibri" w:hAnsi="Calibri" w:cs="Calibri"/>
          <w:color w:val="000000" w:themeColor="text1"/>
          <w:lang w:eastAsia="en-GB"/>
        </w:rPr>
        <w:t>the 19</w:t>
      </w:r>
      <w:r w:rsidR="009371DE" w:rsidRPr="009371DE">
        <w:rPr>
          <w:rFonts w:ascii="Calibri" w:hAnsi="Calibri" w:cs="Calibri"/>
          <w:color w:val="000000" w:themeColor="text1"/>
          <w:vertAlign w:val="superscript"/>
          <w:lang w:eastAsia="en-GB"/>
        </w:rPr>
        <w:t>th</w:t>
      </w:r>
      <w:r w:rsidR="009371DE">
        <w:rPr>
          <w:rFonts w:ascii="Calibri" w:hAnsi="Calibri" w:cs="Calibri"/>
          <w:color w:val="000000" w:themeColor="text1"/>
          <w:lang w:eastAsia="en-GB"/>
        </w:rPr>
        <w:t xml:space="preserve"> tranche.</w:t>
      </w:r>
    </w:p>
    <w:p w14:paraId="6792A34C" w14:textId="3BF32F74" w:rsidR="00971A95" w:rsidRPr="00A53958" w:rsidRDefault="00971A95" w:rsidP="003F10B6">
      <w:pPr>
        <w:pStyle w:val="Heading1"/>
        <w:rPr>
          <w:rFonts w:ascii="Calibri" w:hAnsi="Calibri" w:cs="Calibri"/>
          <w:spacing w:val="0"/>
          <w:lang w:eastAsia="en-GB"/>
        </w:rPr>
      </w:pPr>
      <w:r w:rsidRPr="00A53958">
        <w:rPr>
          <w:rFonts w:ascii="Calibri" w:hAnsi="Calibri" w:cs="Calibri"/>
          <w:spacing w:val="0"/>
          <w:lang w:eastAsia="en-GB"/>
        </w:rPr>
        <w:t xml:space="preserve">QUALITY ASSURANCE AND SELECTION </w:t>
      </w:r>
      <w:r w:rsidR="00AB412E" w:rsidRPr="00A53958">
        <w:rPr>
          <w:rFonts w:ascii="Calibri" w:hAnsi="Calibri" w:cs="Calibri"/>
          <w:spacing w:val="0"/>
          <w:lang w:eastAsia="en-GB"/>
        </w:rPr>
        <w:t xml:space="preserve">OF </w:t>
      </w:r>
      <w:r w:rsidRPr="00A53958">
        <w:rPr>
          <w:rFonts w:ascii="Calibri" w:hAnsi="Calibri" w:cs="Calibri"/>
          <w:spacing w:val="0"/>
          <w:lang w:eastAsia="en-GB"/>
        </w:rPr>
        <w:t>PROJECTS</w:t>
      </w:r>
    </w:p>
    <w:p w14:paraId="6060A3D5" w14:textId="4880CBFC" w:rsidR="00D942DD" w:rsidRDefault="00656D54" w:rsidP="00F438F8">
      <w:pPr>
        <w:autoSpaceDE w:val="0"/>
        <w:autoSpaceDN w:val="0"/>
        <w:adjustRightInd w:val="0"/>
        <w:rPr>
          <w:rFonts w:ascii="Calibri" w:hAnsi="Calibri" w:cs="Calibri"/>
          <w:color w:val="000000"/>
          <w:lang w:eastAsia="en-GB"/>
        </w:rPr>
      </w:pPr>
      <w:r w:rsidRPr="02C3ED04">
        <w:rPr>
          <w:rFonts w:ascii="Calibri" w:hAnsi="Calibri" w:cs="Calibri"/>
          <w:color w:val="000000"/>
          <w:lang w:eastAsia="en-GB"/>
        </w:rPr>
        <w:t xml:space="preserve">The </w:t>
      </w:r>
      <w:r w:rsidRPr="005946A5">
        <w:rPr>
          <w:rFonts w:ascii="Calibri" w:hAnsi="Calibri" w:cs="Calibri"/>
          <w:b/>
          <w:bCs/>
          <w:color w:val="000000"/>
          <w:lang w:eastAsia="en-GB"/>
        </w:rPr>
        <w:t>DA Focal Points are expected to guide the development of the concept notes</w:t>
      </w:r>
      <w:r w:rsidR="00CA66C4" w:rsidRPr="02C3ED04">
        <w:rPr>
          <w:rFonts w:ascii="Calibri" w:hAnsi="Calibri" w:cs="Calibri"/>
          <w:color w:val="000000"/>
          <w:lang w:eastAsia="en-GB"/>
        </w:rPr>
        <w:t>,</w:t>
      </w:r>
      <w:r w:rsidRPr="02C3ED04">
        <w:rPr>
          <w:rFonts w:ascii="Calibri" w:hAnsi="Calibri" w:cs="Calibri"/>
          <w:color w:val="000000"/>
          <w:lang w:eastAsia="en-GB"/>
        </w:rPr>
        <w:t xml:space="preserve"> ensuring their linkage to the theme, strong potential for capacity development results, and commitment to partnerships with relevant entities of the Secretariat and/or UN </w:t>
      </w:r>
      <w:r w:rsidR="00CA66C4" w:rsidRPr="02C3ED04">
        <w:rPr>
          <w:rFonts w:ascii="Calibri" w:hAnsi="Calibri" w:cs="Calibri"/>
          <w:color w:val="000000"/>
          <w:lang w:eastAsia="en-GB"/>
        </w:rPr>
        <w:t>system</w:t>
      </w:r>
      <w:r w:rsidRPr="02C3ED04">
        <w:rPr>
          <w:rFonts w:ascii="Calibri" w:hAnsi="Calibri" w:cs="Calibri"/>
          <w:color w:val="000000"/>
          <w:lang w:eastAsia="en-GB"/>
        </w:rPr>
        <w:t xml:space="preserve">. </w:t>
      </w:r>
      <w:r w:rsidRPr="02C3ED04">
        <w:rPr>
          <w:rFonts w:ascii="Calibri" w:hAnsi="Calibri" w:cs="Calibri"/>
          <w:color w:val="000000"/>
          <w:u w:val="single"/>
          <w:lang w:eastAsia="en-GB"/>
        </w:rPr>
        <w:t xml:space="preserve">All concept notes should undergo an internal quality </w:t>
      </w:r>
      <w:r w:rsidRPr="02C3ED04">
        <w:rPr>
          <w:rFonts w:ascii="Calibri" w:hAnsi="Calibri" w:cs="Calibri"/>
          <w:color w:val="000000"/>
          <w:u w:val="single"/>
          <w:lang w:eastAsia="en-GB"/>
        </w:rPr>
        <w:lastRenderedPageBreak/>
        <w:t xml:space="preserve">review process </w:t>
      </w:r>
      <w:r w:rsidR="0038637E" w:rsidRPr="02C3ED04">
        <w:rPr>
          <w:rFonts w:ascii="Calibri" w:hAnsi="Calibri" w:cs="Calibri"/>
          <w:color w:val="000000"/>
          <w:u w:val="single"/>
          <w:lang w:eastAsia="en-GB"/>
        </w:rPr>
        <w:t xml:space="preserve">before </w:t>
      </w:r>
      <w:r w:rsidR="00AF2E8F" w:rsidRPr="02C3ED04">
        <w:rPr>
          <w:rFonts w:ascii="Calibri" w:hAnsi="Calibri" w:cs="Calibri"/>
          <w:color w:val="000000"/>
          <w:u w:val="single"/>
          <w:lang w:eastAsia="en-GB"/>
        </w:rPr>
        <w:t>being</w:t>
      </w:r>
      <w:r w:rsidR="0038637E" w:rsidRPr="02C3ED04">
        <w:rPr>
          <w:rFonts w:ascii="Calibri" w:hAnsi="Calibri" w:cs="Calibri"/>
          <w:color w:val="000000"/>
          <w:u w:val="single"/>
          <w:lang w:eastAsia="en-GB"/>
        </w:rPr>
        <w:t xml:space="preserve"> submi</w:t>
      </w:r>
      <w:r w:rsidR="00AF2E8F" w:rsidRPr="02C3ED04">
        <w:rPr>
          <w:rFonts w:ascii="Calibri" w:hAnsi="Calibri" w:cs="Calibri"/>
          <w:color w:val="000000"/>
          <w:u w:val="single"/>
          <w:lang w:eastAsia="en-GB"/>
        </w:rPr>
        <w:t>tted</w:t>
      </w:r>
      <w:r w:rsidR="0038637E" w:rsidRPr="02C3ED04">
        <w:rPr>
          <w:rFonts w:ascii="Calibri" w:hAnsi="Calibri" w:cs="Calibri"/>
          <w:color w:val="000000"/>
          <w:u w:val="single"/>
          <w:lang w:eastAsia="en-GB"/>
        </w:rPr>
        <w:t xml:space="preserve"> to the DA Team</w:t>
      </w:r>
      <w:r w:rsidRPr="02C3ED04">
        <w:rPr>
          <w:rFonts w:ascii="Calibri" w:hAnsi="Calibri" w:cs="Calibri"/>
          <w:color w:val="000000"/>
          <w:u w:val="single"/>
          <w:lang w:eastAsia="en-GB"/>
        </w:rPr>
        <w:t>.</w:t>
      </w:r>
      <w:r w:rsidR="00971A95" w:rsidRPr="02C3ED04">
        <w:rPr>
          <w:rFonts w:ascii="Calibri" w:hAnsi="Calibri" w:cs="Calibri"/>
          <w:color w:val="000000"/>
          <w:lang w:eastAsia="en-GB"/>
        </w:rPr>
        <w:t xml:space="preserve"> </w:t>
      </w:r>
      <w:r w:rsidR="008A53CA" w:rsidRPr="02C3ED04">
        <w:rPr>
          <w:rFonts w:ascii="Calibri" w:hAnsi="Calibri" w:cs="Calibri"/>
          <w:color w:val="000000"/>
          <w:lang w:eastAsia="en-GB"/>
        </w:rPr>
        <w:t xml:space="preserve">A </w:t>
      </w:r>
      <w:r w:rsidR="008A53CA" w:rsidRPr="00A97811">
        <w:rPr>
          <w:rFonts w:ascii="Calibri" w:hAnsi="Calibri" w:cs="Calibri"/>
          <w:b/>
          <w:bCs/>
          <w:color w:val="000000"/>
          <w:lang w:eastAsia="en-GB"/>
        </w:rPr>
        <w:t>checklist</w:t>
      </w:r>
      <w:r w:rsidR="008A53CA" w:rsidRPr="02C3ED04">
        <w:rPr>
          <w:rFonts w:ascii="Calibri" w:hAnsi="Calibri" w:cs="Calibri"/>
          <w:color w:val="000000"/>
          <w:lang w:eastAsia="en-GB"/>
        </w:rPr>
        <w:t xml:space="preserve"> has been provided (</w:t>
      </w:r>
      <w:hyperlink r:id="rId14">
        <w:r w:rsidR="008A53CA" w:rsidRPr="2B812A60">
          <w:rPr>
            <w:rStyle w:val="Hyperlink"/>
            <w:rFonts w:ascii="Calibri" w:hAnsi="Calibri" w:cs="Calibri"/>
            <w:lang w:eastAsia="en-GB"/>
          </w:rPr>
          <w:t>see annex 2</w:t>
        </w:r>
      </w:hyperlink>
      <w:r w:rsidR="008A53CA" w:rsidRPr="02C3ED04">
        <w:rPr>
          <w:rFonts w:ascii="Calibri" w:hAnsi="Calibri" w:cs="Calibri"/>
          <w:color w:val="000000"/>
          <w:lang w:eastAsia="en-GB"/>
        </w:rPr>
        <w:t xml:space="preserve">) to assist DA Focal Points with this review process. </w:t>
      </w:r>
      <w:r w:rsidR="00971A95" w:rsidRPr="02C3ED04">
        <w:rPr>
          <w:rFonts w:ascii="Calibri" w:hAnsi="Calibri" w:cs="Calibri"/>
          <w:color w:val="000000"/>
          <w:lang w:eastAsia="en-GB"/>
        </w:rPr>
        <w:t xml:space="preserve">Implementing entities should submit </w:t>
      </w:r>
      <w:r w:rsidR="002767F7" w:rsidRPr="02C3ED04">
        <w:rPr>
          <w:rFonts w:ascii="Calibri" w:hAnsi="Calibri" w:cs="Calibri"/>
          <w:color w:val="000000"/>
          <w:lang w:eastAsia="en-GB"/>
        </w:rPr>
        <w:t xml:space="preserve">twice </w:t>
      </w:r>
      <w:r w:rsidR="00971A95" w:rsidRPr="02C3ED04">
        <w:rPr>
          <w:rFonts w:ascii="Calibri" w:hAnsi="Calibri" w:cs="Calibri"/>
          <w:color w:val="000000"/>
          <w:lang w:eastAsia="en-GB"/>
        </w:rPr>
        <w:t xml:space="preserve">the number of projects </w:t>
      </w:r>
      <w:r w:rsidR="006F61F7" w:rsidRPr="02C3ED04">
        <w:rPr>
          <w:rFonts w:ascii="Calibri" w:hAnsi="Calibri" w:cs="Calibri"/>
          <w:color w:val="000000"/>
          <w:lang w:eastAsia="en-GB"/>
        </w:rPr>
        <w:t xml:space="preserve">as </w:t>
      </w:r>
      <w:r w:rsidR="00AF4971" w:rsidRPr="02C3ED04">
        <w:rPr>
          <w:rFonts w:ascii="Calibri" w:hAnsi="Calibri" w:cs="Calibri"/>
          <w:color w:val="000000"/>
          <w:lang w:eastAsia="en-GB"/>
        </w:rPr>
        <w:t>were</w:t>
      </w:r>
      <w:r w:rsidR="00360AD3" w:rsidRPr="02C3ED04">
        <w:rPr>
          <w:rFonts w:ascii="Calibri" w:hAnsi="Calibri" w:cs="Calibri"/>
          <w:color w:val="000000"/>
          <w:lang w:eastAsia="en-GB"/>
        </w:rPr>
        <w:t xml:space="preserve"> </w:t>
      </w:r>
      <w:r w:rsidR="00AF4971" w:rsidRPr="02C3ED04">
        <w:rPr>
          <w:rFonts w:ascii="Calibri" w:hAnsi="Calibri" w:cs="Calibri"/>
          <w:color w:val="000000"/>
          <w:lang w:eastAsia="en-GB"/>
        </w:rPr>
        <w:t xml:space="preserve">funded </w:t>
      </w:r>
      <w:r w:rsidR="00106929" w:rsidRPr="02C3ED04">
        <w:rPr>
          <w:rFonts w:ascii="Calibri" w:hAnsi="Calibri" w:cs="Calibri"/>
          <w:color w:val="000000"/>
          <w:lang w:eastAsia="en-GB"/>
        </w:rPr>
        <w:t>in 20</w:t>
      </w:r>
      <w:r w:rsidR="00D20260" w:rsidRPr="02C3ED04">
        <w:rPr>
          <w:rFonts w:ascii="Calibri" w:hAnsi="Calibri" w:cs="Calibri"/>
          <w:color w:val="000000"/>
          <w:lang w:eastAsia="en-GB"/>
        </w:rPr>
        <w:t>2</w:t>
      </w:r>
      <w:r w:rsidR="00D57C09">
        <w:rPr>
          <w:rFonts w:ascii="Calibri" w:hAnsi="Calibri" w:cs="Calibri"/>
          <w:color w:val="000000" w:themeColor="text1"/>
          <w:lang w:eastAsia="en-GB"/>
        </w:rPr>
        <w:t>5</w:t>
      </w:r>
      <w:r w:rsidR="00D20260" w:rsidRPr="02C3ED04">
        <w:rPr>
          <w:rFonts w:ascii="Calibri" w:hAnsi="Calibri" w:cs="Calibri"/>
          <w:color w:val="000000"/>
          <w:lang w:eastAsia="en-GB"/>
        </w:rPr>
        <w:t>.</w:t>
      </w:r>
      <w:r w:rsidR="00971A95" w:rsidRPr="02C3ED04">
        <w:rPr>
          <w:rFonts w:ascii="Calibri" w:hAnsi="Calibri" w:cs="Calibri"/>
          <w:color w:val="000000"/>
          <w:lang w:eastAsia="en-GB"/>
        </w:rPr>
        <w:t xml:space="preserve"> The submission should </w:t>
      </w:r>
      <w:r w:rsidR="00A1663B" w:rsidRPr="02C3ED04">
        <w:rPr>
          <w:rFonts w:ascii="Calibri" w:hAnsi="Calibri" w:cs="Calibri"/>
          <w:color w:val="000000"/>
          <w:lang w:eastAsia="en-GB"/>
        </w:rPr>
        <w:t xml:space="preserve">also </w:t>
      </w:r>
      <w:r w:rsidR="00971A95" w:rsidRPr="02C3ED04">
        <w:rPr>
          <w:rFonts w:ascii="Calibri" w:hAnsi="Calibri" w:cs="Calibri"/>
          <w:color w:val="000000"/>
          <w:lang w:eastAsia="en-GB"/>
        </w:rPr>
        <w:t xml:space="preserve">include </w:t>
      </w:r>
      <w:r w:rsidR="00AF4971" w:rsidRPr="02C3ED04">
        <w:rPr>
          <w:rFonts w:ascii="Calibri" w:hAnsi="Calibri" w:cs="Calibri"/>
          <w:color w:val="000000"/>
          <w:lang w:eastAsia="en-GB"/>
        </w:rPr>
        <w:t xml:space="preserve">the </w:t>
      </w:r>
      <w:r w:rsidR="00AF4971" w:rsidRPr="0082586F">
        <w:rPr>
          <w:rFonts w:ascii="Calibri" w:hAnsi="Calibri" w:cs="Calibri"/>
          <w:b/>
          <w:bCs/>
          <w:color w:val="000000"/>
          <w:lang w:eastAsia="en-GB"/>
        </w:rPr>
        <w:t>entity’s</w:t>
      </w:r>
      <w:r w:rsidR="00971A95" w:rsidRPr="0082586F">
        <w:rPr>
          <w:rFonts w:ascii="Calibri" w:hAnsi="Calibri" w:cs="Calibri"/>
          <w:b/>
          <w:bCs/>
          <w:color w:val="000000"/>
          <w:lang w:eastAsia="en-GB"/>
        </w:rPr>
        <w:t xml:space="preserve"> prioritization</w:t>
      </w:r>
      <w:r w:rsidR="00971A95" w:rsidRPr="02C3ED04">
        <w:rPr>
          <w:rFonts w:ascii="Calibri" w:hAnsi="Calibri" w:cs="Calibri"/>
          <w:color w:val="000000"/>
          <w:lang w:eastAsia="en-GB"/>
        </w:rPr>
        <w:t xml:space="preserve"> </w:t>
      </w:r>
      <w:r w:rsidR="00A1663B" w:rsidRPr="02C3ED04">
        <w:rPr>
          <w:rFonts w:ascii="Calibri" w:hAnsi="Calibri" w:cs="Calibri"/>
          <w:color w:val="000000"/>
          <w:lang w:eastAsia="en-GB"/>
        </w:rPr>
        <w:t>of the proposed projects</w:t>
      </w:r>
      <w:r w:rsidR="00971A95" w:rsidRPr="02C3ED04">
        <w:rPr>
          <w:rFonts w:ascii="Calibri" w:hAnsi="Calibri" w:cs="Calibri"/>
          <w:color w:val="000000"/>
          <w:lang w:eastAsia="en-GB"/>
        </w:rPr>
        <w:t xml:space="preserve">. </w:t>
      </w:r>
      <w:r w:rsidR="00E87031" w:rsidRPr="02C3ED04">
        <w:rPr>
          <w:rFonts w:ascii="Calibri" w:hAnsi="Calibri" w:cs="Calibri"/>
          <w:color w:val="000000"/>
          <w:lang w:eastAsia="en-GB"/>
        </w:rPr>
        <w:t xml:space="preserve">Project drafters are encouraged to focus on </w:t>
      </w:r>
      <w:r w:rsidR="00E87031" w:rsidRPr="00E434FD">
        <w:rPr>
          <w:rFonts w:ascii="Calibri" w:hAnsi="Calibri" w:cs="Calibri"/>
          <w:b/>
          <w:bCs/>
          <w:color w:val="000000"/>
          <w:lang w:eastAsia="en-GB"/>
        </w:rPr>
        <w:t>countries with special needs (LDCs, LLDCs and SIDS)</w:t>
      </w:r>
      <w:r w:rsidR="00D234EC" w:rsidRPr="00E434FD">
        <w:rPr>
          <w:rFonts w:ascii="Calibri" w:hAnsi="Calibri" w:cs="Calibri"/>
          <w:b/>
          <w:bCs/>
          <w:color w:val="000000"/>
          <w:lang w:eastAsia="en-GB"/>
        </w:rPr>
        <w:t>,</w:t>
      </w:r>
      <w:r w:rsidR="00D234EC" w:rsidRPr="009573BA">
        <w:rPr>
          <w:rFonts w:ascii="Calibri" w:hAnsi="Calibri" w:cs="Calibri"/>
          <w:color w:val="000000"/>
          <w:lang w:eastAsia="en-GB"/>
        </w:rPr>
        <w:t xml:space="preserve"> and </w:t>
      </w:r>
      <w:r w:rsidR="00D234EC" w:rsidRPr="00E434FD">
        <w:rPr>
          <w:rFonts w:ascii="Calibri" w:hAnsi="Calibri" w:cs="Calibri"/>
          <w:b/>
          <w:bCs/>
          <w:color w:val="000000"/>
          <w:lang w:eastAsia="en-GB"/>
        </w:rPr>
        <w:t>j</w:t>
      </w:r>
      <w:r w:rsidR="00656F12" w:rsidRPr="00E434FD">
        <w:rPr>
          <w:rFonts w:ascii="Calibri" w:hAnsi="Calibri" w:cs="Calibri"/>
          <w:b/>
          <w:bCs/>
          <w:color w:val="000000"/>
          <w:lang w:eastAsia="en-GB"/>
        </w:rPr>
        <w:t>oint projects may receive a</w:t>
      </w:r>
      <w:r w:rsidR="00E87031" w:rsidRPr="00E434FD">
        <w:rPr>
          <w:rFonts w:ascii="Calibri" w:hAnsi="Calibri" w:cs="Calibri"/>
          <w:b/>
          <w:bCs/>
          <w:color w:val="000000"/>
          <w:lang w:eastAsia="en-GB"/>
        </w:rPr>
        <w:t xml:space="preserve">dditional funding beyond the </w:t>
      </w:r>
      <w:r w:rsidR="00ED0DB3" w:rsidRPr="00E434FD">
        <w:rPr>
          <w:rFonts w:ascii="Calibri" w:hAnsi="Calibri" w:cs="Calibri"/>
          <w:b/>
          <w:bCs/>
          <w:color w:val="000000"/>
          <w:lang w:eastAsia="en-GB"/>
        </w:rPr>
        <w:t xml:space="preserve">typical </w:t>
      </w:r>
      <w:r w:rsidR="00E87031" w:rsidRPr="002243D6">
        <w:rPr>
          <w:rFonts w:ascii="Calibri" w:hAnsi="Calibri" w:cs="Calibri"/>
          <w:b/>
          <w:bCs/>
          <w:color w:val="000000"/>
          <w:lang w:eastAsia="en-GB"/>
        </w:rPr>
        <w:t>US$</w:t>
      </w:r>
      <w:r w:rsidR="001D3CB2" w:rsidRPr="002243D6">
        <w:rPr>
          <w:rFonts w:ascii="Calibri" w:hAnsi="Calibri" w:cs="Calibri"/>
          <w:b/>
          <w:bCs/>
          <w:color w:val="000000"/>
          <w:lang w:eastAsia="en-GB"/>
        </w:rPr>
        <w:t>6</w:t>
      </w:r>
      <w:r w:rsidR="00E87031" w:rsidRPr="002243D6">
        <w:rPr>
          <w:rFonts w:ascii="Calibri" w:hAnsi="Calibri" w:cs="Calibri"/>
          <w:b/>
          <w:bCs/>
          <w:color w:val="000000"/>
          <w:lang w:eastAsia="en-GB"/>
        </w:rPr>
        <w:t>00</w:t>
      </w:r>
      <w:r w:rsidR="00AD6472" w:rsidRPr="002243D6">
        <w:rPr>
          <w:rFonts w:ascii="Calibri" w:hAnsi="Calibri" w:cs="Calibri"/>
          <w:b/>
          <w:bCs/>
          <w:color w:val="000000"/>
          <w:lang w:eastAsia="en-GB"/>
        </w:rPr>
        <w:t xml:space="preserve">,000 </w:t>
      </w:r>
      <w:r w:rsidR="00E87031" w:rsidRPr="002243D6">
        <w:rPr>
          <w:rFonts w:ascii="Calibri" w:hAnsi="Calibri" w:cs="Calibri"/>
          <w:b/>
          <w:bCs/>
          <w:color w:val="000000"/>
          <w:lang w:eastAsia="en-GB"/>
        </w:rPr>
        <w:t>-</w:t>
      </w:r>
      <w:r w:rsidR="00865B93" w:rsidRPr="002243D6">
        <w:rPr>
          <w:rFonts w:ascii="Calibri" w:hAnsi="Calibri" w:cs="Calibri"/>
          <w:b/>
          <w:bCs/>
          <w:color w:val="000000"/>
          <w:lang w:eastAsia="en-GB"/>
        </w:rPr>
        <w:t>7</w:t>
      </w:r>
      <w:r w:rsidR="001D3CB2" w:rsidRPr="002243D6">
        <w:rPr>
          <w:rFonts w:ascii="Calibri" w:hAnsi="Calibri" w:cs="Calibri"/>
          <w:b/>
          <w:bCs/>
          <w:color w:val="000000"/>
          <w:lang w:eastAsia="en-GB"/>
        </w:rPr>
        <w:t>0</w:t>
      </w:r>
      <w:r w:rsidR="00E87031" w:rsidRPr="002243D6">
        <w:rPr>
          <w:rFonts w:ascii="Calibri" w:hAnsi="Calibri" w:cs="Calibri"/>
          <w:b/>
          <w:bCs/>
          <w:color w:val="000000"/>
          <w:lang w:eastAsia="en-GB"/>
        </w:rPr>
        <w:t>0,000</w:t>
      </w:r>
      <w:r w:rsidR="00E87031" w:rsidRPr="00E434FD">
        <w:rPr>
          <w:rStyle w:val="FootnoteReference"/>
          <w:rFonts w:ascii="Calibri" w:hAnsi="Calibri" w:cs="Calibri"/>
          <w:b/>
          <w:bCs/>
          <w:color w:val="000000"/>
          <w:lang w:eastAsia="en-GB"/>
        </w:rPr>
        <w:footnoteReference w:id="2"/>
      </w:r>
      <w:r w:rsidR="00E87031" w:rsidRPr="00E434FD">
        <w:rPr>
          <w:rFonts w:ascii="Calibri" w:hAnsi="Calibri" w:cs="Calibri"/>
          <w:b/>
          <w:bCs/>
          <w:color w:val="000000"/>
          <w:lang w:eastAsia="en-GB"/>
        </w:rPr>
        <w:t>.</w:t>
      </w:r>
      <w:r w:rsidR="00F438F8" w:rsidRPr="009573BA">
        <w:rPr>
          <w:rFonts w:ascii="Calibri" w:hAnsi="Calibri" w:cs="Calibri"/>
          <w:color w:val="000000"/>
          <w:lang w:eastAsia="en-GB"/>
        </w:rPr>
        <w:t xml:space="preserve"> </w:t>
      </w:r>
      <w:r w:rsidR="00F14E5C" w:rsidRPr="009573BA">
        <w:rPr>
          <w:rFonts w:ascii="Calibri" w:hAnsi="Calibri" w:cs="Calibri"/>
          <w:color w:val="000000"/>
          <w:lang w:eastAsia="en-GB"/>
        </w:rPr>
        <w:t xml:space="preserve">However, </w:t>
      </w:r>
      <w:r w:rsidR="00F14E5C" w:rsidRPr="00E434FD">
        <w:rPr>
          <w:rFonts w:ascii="Calibri" w:hAnsi="Calibri" w:cs="Calibri"/>
          <w:b/>
          <w:bCs/>
          <w:color w:val="000000"/>
          <w:lang w:eastAsia="en-GB"/>
        </w:rPr>
        <w:t>joint projects should only be undertaken when</w:t>
      </w:r>
      <w:r w:rsidR="00F14E5C" w:rsidRPr="009573BA">
        <w:rPr>
          <w:rFonts w:ascii="Calibri" w:hAnsi="Calibri" w:cs="Calibri"/>
          <w:color w:val="000000"/>
          <w:lang w:eastAsia="en-GB"/>
        </w:rPr>
        <w:t xml:space="preserve"> </w:t>
      </w:r>
      <w:r w:rsidR="00E434FD" w:rsidRPr="009573BA">
        <w:rPr>
          <w:rFonts w:ascii="Calibri" w:hAnsi="Calibri" w:cs="Calibri"/>
          <w:color w:val="000000"/>
          <w:lang w:eastAsia="en-GB"/>
        </w:rPr>
        <w:t>they</w:t>
      </w:r>
      <w:r w:rsidR="00F05D34" w:rsidRPr="009573BA">
        <w:rPr>
          <w:rFonts w:ascii="Calibri" w:hAnsi="Calibri" w:cs="Calibri"/>
          <w:color w:val="000000"/>
          <w:lang w:eastAsia="en-GB"/>
        </w:rPr>
        <w:t xml:space="preserve"> meet the following criteria: (</w:t>
      </w:r>
      <w:r w:rsidR="00906B6D" w:rsidRPr="009573BA">
        <w:rPr>
          <w:rFonts w:ascii="Calibri" w:hAnsi="Calibri" w:cs="Calibri"/>
          <w:color w:val="000000"/>
          <w:lang w:eastAsia="en-GB"/>
        </w:rPr>
        <w:t>1) have a shared goal and shared expected outcomes among its jointly implementing entities</w:t>
      </w:r>
      <w:r w:rsidR="00484529">
        <w:rPr>
          <w:rFonts w:ascii="Calibri" w:hAnsi="Calibri" w:cs="Calibri"/>
          <w:color w:val="000000"/>
          <w:lang w:eastAsia="en-GB"/>
        </w:rPr>
        <w:t xml:space="preserve">, </w:t>
      </w:r>
      <w:r w:rsidR="002672AF">
        <w:rPr>
          <w:rFonts w:ascii="Calibri" w:hAnsi="Calibri" w:cs="Calibri"/>
          <w:color w:val="000000"/>
          <w:lang w:eastAsia="en-GB"/>
        </w:rPr>
        <w:t>which are supported by</w:t>
      </w:r>
      <w:r w:rsidR="00BB47FE">
        <w:rPr>
          <w:rFonts w:ascii="Calibri" w:hAnsi="Calibri" w:cs="Calibri"/>
          <w:color w:val="000000"/>
          <w:lang w:eastAsia="en-GB"/>
        </w:rPr>
        <w:t xml:space="preserve"> </w:t>
      </w:r>
      <w:r w:rsidR="00CB69FD">
        <w:rPr>
          <w:rFonts w:ascii="Calibri" w:hAnsi="Calibri" w:cs="Calibri"/>
          <w:color w:val="000000"/>
          <w:lang w:eastAsia="en-GB"/>
        </w:rPr>
        <w:t xml:space="preserve">at least one output </w:t>
      </w:r>
      <w:r w:rsidR="00E77E4B">
        <w:rPr>
          <w:rFonts w:ascii="Calibri" w:hAnsi="Calibri" w:cs="Calibri"/>
          <w:color w:val="000000"/>
          <w:lang w:eastAsia="en-GB"/>
        </w:rPr>
        <w:t>to be jointly implemented</w:t>
      </w:r>
      <w:r w:rsidR="00912364" w:rsidRPr="009573BA">
        <w:rPr>
          <w:rFonts w:ascii="Calibri" w:hAnsi="Calibri" w:cs="Calibri"/>
          <w:color w:val="000000"/>
          <w:lang w:eastAsia="en-GB"/>
        </w:rPr>
        <w:t xml:space="preserve">; </w:t>
      </w:r>
      <w:r w:rsidR="002672AF">
        <w:rPr>
          <w:rFonts w:ascii="Calibri" w:hAnsi="Calibri" w:cs="Calibri"/>
          <w:color w:val="000000"/>
          <w:lang w:eastAsia="en-GB"/>
        </w:rPr>
        <w:t xml:space="preserve">and </w:t>
      </w:r>
      <w:r w:rsidR="00912364" w:rsidRPr="009573BA">
        <w:rPr>
          <w:rFonts w:ascii="Calibri" w:hAnsi="Calibri" w:cs="Calibri"/>
          <w:color w:val="000000"/>
          <w:lang w:eastAsia="en-GB"/>
        </w:rPr>
        <w:t xml:space="preserve">(2) </w:t>
      </w:r>
      <w:r w:rsidR="00A80B7E" w:rsidRPr="009573BA">
        <w:rPr>
          <w:rFonts w:ascii="Calibri" w:hAnsi="Calibri" w:cs="Calibri"/>
          <w:color w:val="000000"/>
          <w:lang w:eastAsia="en-GB"/>
        </w:rPr>
        <w:t>clear</w:t>
      </w:r>
      <w:r w:rsidR="00BF6A9D">
        <w:rPr>
          <w:rFonts w:ascii="Calibri" w:hAnsi="Calibri" w:cs="Calibri"/>
          <w:color w:val="000000"/>
          <w:lang w:eastAsia="en-GB"/>
        </w:rPr>
        <w:t>ly demonstrat</w:t>
      </w:r>
      <w:r w:rsidR="00752110">
        <w:rPr>
          <w:rFonts w:ascii="Calibri" w:hAnsi="Calibri" w:cs="Calibri"/>
          <w:color w:val="000000"/>
          <w:lang w:eastAsia="en-GB"/>
        </w:rPr>
        <w:t>e</w:t>
      </w:r>
      <w:r w:rsidR="00A80B7E" w:rsidRPr="009573BA">
        <w:rPr>
          <w:rFonts w:ascii="Calibri" w:hAnsi="Calibri" w:cs="Calibri"/>
          <w:color w:val="000000"/>
          <w:lang w:eastAsia="en-GB"/>
        </w:rPr>
        <w:t xml:space="preserve"> benefits </w:t>
      </w:r>
      <w:r w:rsidR="004D1EC7" w:rsidRPr="009573BA">
        <w:rPr>
          <w:rFonts w:ascii="Calibri" w:hAnsi="Calibri" w:cs="Calibri"/>
          <w:color w:val="000000"/>
          <w:lang w:eastAsia="en-GB"/>
        </w:rPr>
        <w:t>of</w:t>
      </w:r>
      <w:r w:rsidR="00A80B7E" w:rsidRPr="009573BA">
        <w:rPr>
          <w:rFonts w:ascii="Calibri" w:hAnsi="Calibri" w:cs="Calibri"/>
          <w:color w:val="000000"/>
          <w:lang w:eastAsia="en-GB"/>
        </w:rPr>
        <w:t xml:space="preserve"> combining the expertise and efforts of the jointly implementing entities</w:t>
      </w:r>
      <w:r w:rsidR="009F349F" w:rsidRPr="009573BA">
        <w:rPr>
          <w:rFonts w:ascii="Calibri" w:hAnsi="Calibri" w:cs="Calibri"/>
          <w:color w:val="000000"/>
          <w:lang w:eastAsia="en-GB"/>
        </w:rPr>
        <w:t xml:space="preserve">. </w:t>
      </w:r>
      <w:r w:rsidR="00167F65" w:rsidRPr="009573BA">
        <w:rPr>
          <w:rFonts w:ascii="Calibri" w:hAnsi="Calibri" w:cs="Calibri"/>
          <w:color w:val="000000"/>
          <w:lang w:eastAsia="en-GB"/>
        </w:rPr>
        <w:t xml:space="preserve">Joint projects should not be undertaken if there </w:t>
      </w:r>
      <w:r w:rsidR="00F85266" w:rsidRPr="009573BA">
        <w:rPr>
          <w:rFonts w:ascii="Calibri" w:hAnsi="Calibri" w:cs="Calibri"/>
          <w:color w:val="000000"/>
          <w:lang w:eastAsia="en-GB"/>
        </w:rPr>
        <w:t>are</w:t>
      </w:r>
      <w:r w:rsidR="00167F65" w:rsidRPr="009573BA">
        <w:rPr>
          <w:rFonts w:ascii="Calibri" w:hAnsi="Calibri" w:cs="Calibri"/>
          <w:color w:val="000000"/>
          <w:lang w:eastAsia="en-GB"/>
        </w:rPr>
        <w:t xml:space="preserve"> separate outcomes for each entity (parallel work rather than joint work)</w:t>
      </w:r>
      <w:r w:rsidR="00730450" w:rsidRPr="009573BA">
        <w:rPr>
          <w:rFonts w:ascii="Calibri" w:hAnsi="Calibri" w:cs="Calibri"/>
          <w:color w:val="000000"/>
          <w:lang w:eastAsia="en-GB"/>
        </w:rPr>
        <w:t xml:space="preserve">, and if all outputs are to be done independently rather than jointly. </w:t>
      </w:r>
    </w:p>
    <w:p w14:paraId="1587F67E" w14:textId="0FE8A850" w:rsidR="005B46F0" w:rsidRPr="00A53958" w:rsidRDefault="00971A95" w:rsidP="00F438F8">
      <w:pPr>
        <w:autoSpaceDE w:val="0"/>
        <w:autoSpaceDN w:val="0"/>
        <w:adjustRightInd w:val="0"/>
        <w:rPr>
          <w:rFonts w:ascii="Calibri" w:hAnsi="Calibri" w:cs="Calibri"/>
          <w:color w:val="000000"/>
          <w:lang w:eastAsia="en-GB"/>
        </w:rPr>
      </w:pPr>
      <w:r w:rsidRPr="009573BA">
        <w:rPr>
          <w:rFonts w:ascii="Calibri" w:hAnsi="Calibri" w:cs="Calibri"/>
          <w:color w:val="000000"/>
          <w:lang w:eastAsia="en-GB"/>
        </w:rPr>
        <w:t xml:space="preserve">The GA has been very critical </w:t>
      </w:r>
      <w:r w:rsidRPr="00F85266">
        <w:rPr>
          <w:rFonts w:ascii="Calibri" w:hAnsi="Calibri" w:cs="Calibri"/>
          <w:b/>
          <w:bCs/>
          <w:color w:val="000000"/>
          <w:lang w:eastAsia="en-GB"/>
        </w:rPr>
        <w:t>of low implementation rates</w:t>
      </w:r>
      <w:r w:rsidRPr="009573BA">
        <w:rPr>
          <w:rFonts w:ascii="Calibri" w:hAnsi="Calibri" w:cs="Calibri"/>
          <w:color w:val="000000"/>
          <w:lang w:eastAsia="en-GB"/>
        </w:rPr>
        <w:t xml:space="preserve">. </w:t>
      </w:r>
      <w:r w:rsidR="00F4419F">
        <w:rPr>
          <w:rFonts w:ascii="Calibri" w:hAnsi="Calibri" w:cs="Calibri"/>
          <w:color w:val="000000"/>
          <w:lang w:eastAsia="en-GB"/>
        </w:rPr>
        <w:t xml:space="preserve">In light of the ongoing UN80 </w:t>
      </w:r>
      <w:r w:rsidR="001A5470">
        <w:rPr>
          <w:rFonts w:ascii="Calibri" w:hAnsi="Calibri" w:cs="Calibri"/>
          <w:color w:val="000000"/>
          <w:lang w:eastAsia="en-GB"/>
        </w:rPr>
        <w:t xml:space="preserve">reform </w:t>
      </w:r>
      <w:r w:rsidR="00F4419F">
        <w:rPr>
          <w:rFonts w:ascii="Calibri" w:hAnsi="Calibri" w:cs="Calibri"/>
          <w:color w:val="000000"/>
          <w:lang w:eastAsia="en-GB"/>
        </w:rPr>
        <w:t xml:space="preserve">initiative and </w:t>
      </w:r>
      <w:r w:rsidR="001A5470">
        <w:rPr>
          <w:rFonts w:ascii="Calibri" w:hAnsi="Calibri" w:cs="Calibri"/>
          <w:color w:val="000000"/>
          <w:lang w:eastAsia="en-GB"/>
        </w:rPr>
        <w:t>liquidity crisis</w:t>
      </w:r>
      <w:r w:rsidR="00BB732C" w:rsidRPr="009573BA">
        <w:rPr>
          <w:rFonts w:ascii="Calibri" w:hAnsi="Calibri" w:cs="Calibri"/>
          <w:color w:val="000000"/>
          <w:lang w:eastAsia="en-GB"/>
        </w:rPr>
        <w:t>,</w:t>
      </w:r>
      <w:r w:rsidRPr="009573BA">
        <w:rPr>
          <w:rFonts w:ascii="Calibri" w:hAnsi="Calibri" w:cs="Calibri"/>
          <w:color w:val="000000"/>
          <w:lang w:eastAsia="en-GB"/>
        </w:rPr>
        <w:t xml:space="preserve"> DA Focal Points </w:t>
      </w:r>
      <w:r w:rsidR="00B43EDB">
        <w:rPr>
          <w:rFonts w:ascii="Calibri" w:hAnsi="Calibri" w:cs="Calibri"/>
          <w:color w:val="000000"/>
          <w:lang w:eastAsia="en-GB"/>
        </w:rPr>
        <w:t xml:space="preserve">should </w:t>
      </w:r>
      <w:r w:rsidR="00B43EDB" w:rsidRPr="00F85266">
        <w:rPr>
          <w:rFonts w:ascii="Calibri" w:hAnsi="Calibri" w:cs="Calibri"/>
          <w:b/>
          <w:bCs/>
          <w:color w:val="000000"/>
          <w:lang w:eastAsia="en-GB"/>
        </w:rPr>
        <w:t>fully</w:t>
      </w:r>
      <w:r w:rsidRPr="00F85266">
        <w:rPr>
          <w:rFonts w:ascii="Calibri" w:hAnsi="Calibri" w:cs="Calibri"/>
          <w:b/>
          <w:bCs/>
          <w:color w:val="000000"/>
          <w:lang w:eastAsia="en-GB"/>
        </w:rPr>
        <w:t xml:space="preserve"> consider </w:t>
      </w:r>
      <w:r w:rsidR="00257A6B" w:rsidRPr="00F85266">
        <w:rPr>
          <w:rFonts w:ascii="Calibri" w:hAnsi="Calibri" w:cs="Calibri"/>
          <w:b/>
          <w:bCs/>
          <w:color w:val="000000"/>
          <w:lang w:eastAsia="en-GB"/>
        </w:rPr>
        <w:t xml:space="preserve">the </w:t>
      </w:r>
      <w:r w:rsidRPr="00F85266">
        <w:rPr>
          <w:rFonts w:ascii="Calibri" w:hAnsi="Calibri" w:cs="Calibri"/>
          <w:b/>
          <w:bCs/>
          <w:color w:val="000000"/>
          <w:lang w:eastAsia="en-GB"/>
        </w:rPr>
        <w:t xml:space="preserve">capacity of the </w:t>
      </w:r>
      <w:r w:rsidR="009921BA" w:rsidRPr="00F85266">
        <w:rPr>
          <w:rFonts w:ascii="Calibri" w:hAnsi="Calibri" w:cs="Calibri"/>
          <w:b/>
          <w:bCs/>
          <w:color w:val="000000"/>
          <w:lang w:eastAsia="en-GB"/>
        </w:rPr>
        <w:t>unit(s) that will be implementing the project</w:t>
      </w:r>
      <w:r w:rsidR="002A2CB6" w:rsidRPr="009573BA">
        <w:rPr>
          <w:rFonts w:ascii="Calibri" w:hAnsi="Calibri" w:cs="Calibri"/>
          <w:color w:val="000000"/>
          <w:lang w:eastAsia="en-GB"/>
        </w:rPr>
        <w:t xml:space="preserve"> </w:t>
      </w:r>
      <w:r w:rsidRPr="009573BA">
        <w:rPr>
          <w:rFonts w:ascii="Calibri" w:hAnsi="Calibri" w:cs="Calibri"/>
          <w:color w:val="000000"/>
          <w:lang w:eastAsia="en-GB"/>
        </w:rPr>
        <w:t xml:space="preserve">when </w:t>
      </w:r>
      <w:r w:rsidR="00E50680" w:rsidRPr="009573BA">
        <w:rPr>
          <w:rFonts w:ascii="Calibri" w:hAnsi="Calibri" w:cs="Calibri"/>
          <w:color w:val="000000"/>
          <w:lang w:eastAsia="en-GB"/>
        </w:rPr>
        <w:t>drafting concept notes</w:t>
      </w:r>
      <w:r w:rsidRPr="009573BA">
        <w:rPr>
          <w:rFonts w:ascii="Calibri" w:hAnsi="Calibri" w:cs="Calibri"/>
          <w:color w:val="000000"/>
          <w:lang w:eastAsia="en-GB"/>
        </w:rPr>
        <w:t xml:space="preserve">, especially as the DA can only provide limited </w:t>
      </w:r>
      <w:r w:rsidR="00187ED7" w:rsidRPr="009573BA">
        <w:rPr>
          <w:rFonts w:ascii="Calibri" w:hAnsi="Calibri" w:cs="Calibri"/>
          <w:color w:val="000000"/>
          <w:lang w:eastAsia="en-GB"/>
        </w:rPr>
        <w:t xml:space="preserve">funding for </w:t>
      </w:r>
      <w:r w:rsidR="0085097D" w:rsidRPr="009573BA">
        <w:rPr>
          <w:rFonts w:ascii="Calibri" w:hAnsi="Calibri" w:cs="Calibri"/>
          <w:color w:val="000000"/>
          <w:lang w:eastAsia="en-GB"/>
        </w:rPr>
        <w:t>General Temporary Assistance (</w:t>
      </w:r>
      <w:r w:rsidRPr="009573BA">
        <w:rPr>
          <w:rFonts w:ascii="Calibri" w:hAnsi="Calibri" w:cs="Calibri"/>
          <w:color w:val="000000"/>
          <w:lang w:eastAsia="en-GB"/>
        </w:rPr>
        <w:t>GTA</w:t>
      </w:r>
      <w:r w:rsidR="0085097D" w:rsidRPr="009573BA">
        <w:rPr>
          <w:rFonts w:ascii="Calibri" w:hAnsi="Calibri" w:cs="Calibri"/>
          <w:color w:val="000000"/>
          <w:lang w:eastAsia="en-GB"/>
        </w:rPr>
        <w:t>)</w:t>
      </w:r>
      <w:r w:rsidRPr="009573BA">
        <w:rPr>
          <w:rFonts w:ascii="Calibri" w:hAnsi="Calibri" w:cs="Calibri"/>
          <w:color w:val="000000"/>
          <w:lang w:eastAsia="en-GB"/>
        </w:rPr>
        <w:t xml:space="preserve"> and other staff support.</w:t>
      </w:r>
      <w:r w:rsidRPr="02C3ED04">
        <w:rPr>
          <w:rFonts w:ascii="Calibri" w:hAnsi="Calibri" w:cs="Calibri"/>
          <w:color w:val="000000"/>
          <w:lang w:eastAsia="en-GB"/>
        </w:rPr>
        <w:t xml:space="preserve"> </w:t>
      </w:r>
    </w:p>
    <w:p w14:paraId="23EDF894" w14:textId="77777777" w:rsidR="003C6ADF" w:rsidRPr="00A53958" w:rsidRDefault="003C6ADF" w:rsidP="00A53958">
      <w:pPr>
        <w:pStyle w:val="Heading1"/>
        <w:spacing w:before="0"/>
        <w:rPr>
          <w:rFonts w:ascii="Calibri" w:hAnsi="Calibri" w:cs="Calibri"/>
          <w:color w:val="000000"/>
          <w:spacing w:val="0"/>
          <w:lang w:eastAsia="en-GB"/>
        </w:rPr>
      </w:pPr>
      <w:r w:rsidRPr="00A53958">
        <w:rPr>
          <w:rFonts w:ascii="Calibri" w:hAnsi="Calibri" w:cs="Calibri"/>
          <w:spacing w:val="0"/>
        </w:rPr>
        <w:t xml:space="preserve">TIMELINE FOR </w:t>
      </w:r>
      <w:r w:rsidR="00971A95" w:rsidRPr="00A53958">
        <w:rPr>
          <w:rFonts w:ascii="Calibri" w:hAnsi="Calibri" w:cs="Calibri"/>
          <w:spacing w:val="0"/>
        </w:rPr>
        <w:t>PROJECT DRAFTING AND IMPLEMENTATION</w:t>
      </w:r>
      <w:r w:rsidRPr="00A53958">
        <w:rPr>
          <w:rFonts w:ascii="Calibri" w:hAnsi="Calibri" w:cs="Calibri"/>
          <w:spacing w:val="0"/>
        </w:rPr>
        <w:t xml:space="preserve"> </w:t>
      </w:r>
      <w:bookmarkStart w:id="0" w:name="TIMEFRAME"/>
    </w:p>
    <w:bookmarkEnd w:id="0"/>
    <w:p w14:paraId="7B6608F9" w14:textId="077D5C56" w:rsidR="003C6ADF" w:rsidRPr="00A53958" w:rsidRDefault="001662FD" w:rsidP="00695173">
      <w:pPr>
        <w:pStyle w:val="BodyText"/>
        <w:spacing w:after="60"/>
        <w:rPr>
          <w:rFonts w:ascii="Calibri" w:hAnsi="Calibri" w:cs="Calibri"/>
        </w:rPr>
      </w:pPr>
      <w:r w:rsidRPr="00A53958">
        <w:rPr>
          <w:rFonts w:ascii="Calibri" w:hAnsi="Calibri" w:cs="Calibri"/>
        </w:rPr>
        <w:t>Below are</w:t>
      </w:r>
      <w:r w:rsidR="003C6ADF" w:rsidRPr="00A53958">
        <w:rPr>
          <w:rFonts w:ascii="Calibri" w:hAnsi="Calibri" w:cs="Calibri"/>
        </w:rPr>
        <w:t xml:space="preserve"> the deadlines </w:t>
      </w:r>
      <w:r w:rsidR="00E50680">
        <w:rPr>
          <w:rFonts w:ascii="Calibri" w:hAnsi="Calibri" w:cs="Calibri"/>
        </w:rPr>
        <w:t>and key dates for</w:t>
      </w:r>
      <w:r w:rsidR="00E50680" w:rsidRPr="00A53958">
        <w:rPr>
          <w:rFonts w:ascii="Calibri" w:hAnsi="Calibri" w:cs="Calibri"/>
        </w:rPr>
        <w:t xml:space="preserve"> </w:t>
      </w:r>
      <w:r w:rsidR="007B4258" w:rsidRPr="00A53958">
        <w:rPr>
          <w:rFonts w:ascii="Calibri" w:hAnsi="Calibri" w:cs="Calibri"/>
        </w:rPr>
        <w:t>projects</w:t>
      </w:r>
      <w:r w:rsidR="00517640" w:rsidRPr="00A53958">
        <w:rPr>
          <w:rFonts w:ascii="Calibri" w:hAnsi="Calibri" w:cs="Calibri"/>
        </w:rPr>
        <w:t xml:space="preserve"> </w:t>
      </w:r>
      <w:r w:rsidR="00517640" w:rsidRPr="00FC1FFB">
        <w:rPr>
          <w:rFonts w:ascii="Calibri" w:hAnsi="Calibri" w:cs="Calibri"/>
        </w:rPr>
        <w:t>for the 1</w:t>
      </w:r>
      <w:r w:rsidR="00935C2A">
        <w:rPr>
          <w:rFonts w:ascii="Calibri" w:hAnsi="Calibri" w:cs="Calibri"/>
        </w:rPr>
        <w:t>9</w:t>
      </w:r>
      <w:r w:rsidR="00517640" w:rsidRPr="00FC1FFB">
        <w:rPr>
          <w:rFonts w:ascii="Calibri" w:hAnsi="Calibri" w:cs="Calibri"/>
          <w:vertAlign w:val="superscript"/>
        </w:rPr>
        <w:t>th</w:t>
      </w:r>
      <w:r w:rsidR="00517640" w:rsidRPr="00FC1FFB">
        <w:rPr>
          <w:rFonts w:ascii="Calibri" w:hAnsi="Calibri" w:cs="Calibri"/>
        </w:rPr>
        <w:t xml:space="preserve"> tranche</w:t>
      </w:r>
      <w:r w:rsidR="003C6ADF" w:rsidRPr="00FC1FFB">
        <w:rPr>
          <w:rFonts w:ascii="Calibri" w:hAnsi="Calibri" w:cs="Calibri"/>
        </w:rPr>
        <w:t>.</w:t>
      </w:r>
    </w:p>
    <w:tbl>
      <w:tblPr>
        <w:tblpPr w:leftFromText="180" w:rightFromText="180" w:vertAnchor="text" w:tblpX="-1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2605"/>
        <w:gridCol w:w="6745"/>
      </w:tblGrid>
      <w:tr w:rsidR="00F22EC1" w:rsidRPr="00A53958" w14:paraId="7243068D" w14:textId="77777777" w:rsidTr="00257003">
        <w:tc>
          <w:tcPr>
            <w:tcW w:w="2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0F7010" w14:textId="70BD94F2" w:rsidR="00481843" w:rsidRPr="00CF5A9D" w:rsidRDefault="009B1984" w:rsidP="009843D1">
            <w:pPr>
              <w:autoSpaceDE w:val="0"/>
              <w:autoSpaceDN w:val="0"/>
              <w:adjustRightInd w:val="0"/>
              <w:spacing w:before="20" w:after="20" w:line="240" w:lineRule="auto"/>
              <w:jc w:val="left"/>
              <w:rPr>
                <w:rFonts w:ascii="Calibri" w:hAnsi="Calibri" w:cs="Calibri"/>
                <w:b/>
                <w:color w:val="000000"/>
                <w:sz w:val="20"/>
                <w:szCs w:val="20"/>
                <w:lang w:eastAsia="en-GB"/>
              </w:rPr>
            </w:pPr>
            <w:bookmarkStart w:id="1" w:name="_Hlk141368287"/>
            <w:r w:rsidRPr="00CF5A9D">
              <w:rPr>
                <w:rFonts w:ascii="Calibri" w:hAnsi="Calibri" w:cs="Calibri"/>
                <w:b/>
                <w:color w:val="000000"/>
                <w:sz w:val="20"/>
                <w:szCs w:val="20"/>
                <w:lang w:eastAsia="en-GB"/>
              </w:rPr>
              <w:t>2</w:t>
            </w:r>
            <w:r w:rsidR="00825438" w:rsidRPr="00CF5A9D">
              <w:rPr>
                <w:rFonts w:ascii="Calibri" w:hAnsi="Calibri" w:cs="Calibri"/>
                <w:b/>
                <w:color w:val="000000"/>
                <w:sz w:val="20"/>
                <w:szCs w:val="20"/>
                <w:lang w:eastAsia="en-GB"/>
              </w:rPr>
              <w:t>1 November</w:t>
            </w:r>
            <w:r w:rsidR="003D4D16" w:rsidRPr="00CF5A9D">
              <w:rPr>
                <w:rFonts w:ascii="Calibri" w:hAnsi="Calibri" w:cs="Calibri"/>
                <w:b/>
                <w:color w:val="000000"/>
                <w:sz w:val="20"/>
                <w:szCs w:val="20"/>
                <w:lang w:eastAsia="en-GB"/>
              </w:rPr>
              <w:t xml:space="preserve"> </w:t>
            </w:r>
            <w:bookmarkEnd w:id="1"/>
            <w:r w:rsidR="00481843" w:rsidRPr="00CF5A9D">
              <w:rPr>
                <w:rFonts w:ascii="Calibri" w:hAnsi="Calibri" w:cs="Calibri"/>
                <w:b/>
                <w:color w:val="000000"/>
                <w:sz w:val="20"/>
                <w:szCs w:val="20"/>
                <w:lang w:eastAsia="en-GB"/>
              </w:rPr>
              <w:t>202</w:t>
            </w:r>
            <w:r w:rsidR="00F97DF1" w:rsidRPr="00CF5A9D">
              <w:rPr>
                <w:rFonts w:ascii="Calibri" w:hAnsi="Calibri" w:cs="Calibri"/>
                <w:b/>
                <w:color w:val="000000"/>
                <w:sz w:val="20"/>
                <w:szCs w:val="20"/>
                <w:lang w:eastAsia="en-GB"/>
              </w:rPr>
              <w:t>5</w:t>
            </w:r>
          </w:p>
        </w:tc>
        <w:tc>
          <w:tcPr>
            <w:tcW w:w="67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4AF26C" w14:textId="77777777" w:rsidR="00481843" w:rsidRPr="00CF5A9D" w:rsidRDefault="00481843" w:rsidP="009843D1">
            <w:pPr>
              <w:autoSpaceDE w:val="0"/>
              <w:autoSpaceDN w:val="0"/>
              <w:adjustRightInd w:val="0"/>
              <w:spacing w:before="20" w:after="20" w:line="240" w:lineRule="auto"/>
              <w:jc w:val="left"/>
              <w:rPr>
                <w:rFonts w:ascii="Calibri" w:hAnsi="Calibri" w:cs="Calibri"/>
                <w:b/>
                <w:color w:val="000000"/>
                <w:sz w:val="20"/>
                <w:szCs w:val="20"/>
                <w:lang w:eastAsia="en-GB"/>
              </w:rPr>
            </w:pPr>
            <w:r w:rsidRPr="00CF5A9D">
              <w:rPr>
                <w:rFonts w:ascii="Calibri" w:hAnsi="Calibri" w:cs="Calibri"/>
                <w:b/>
                <w:color w:val="000000"/>
                <w:sz w:val="20"/>
                <w:szCs w:val="20"/>
                <w:lang w:eastAsia="en-GB"/>
              </w:rPr>
              <w:t>Deadline for submitting concept notes</w:t>
            </w:r>
          </w:p>
        </w:tc>
      </w:tr>
      <w:tr w:rsidR="00F22EC1" w:rsidRPr="00A53958" w14:paraId="7593076E" w14:textId="77777777" w:rsidTr="00B3586A">
        <w:trPr>
          <w:trHeight w:val="233"/>
        </w:trPr>
        <w:tc>
          <w:tcPr>
            <w:tcW w:w="2605" w:type="dxa"/>
            <w:tcBorders>
              <w:top w:val="single" w:sz="4" w:space="0" w:color="auto"/>
              <w:left w:val="single" w:sz="4" w:space="0" w:color="auto"/>
              <w:right w:val="single" w:sz="4" w:space="0" w:color="auto"/>
            </w:tcBorders>
            <w:shd w:val="clear" w:color="auto" w:fill="F2F2F2" w:themeFill="background1" w:themeFillShade="F2"/>
            <w:vAlign w:val="center"/>
          </w:tcPr>
          <w:p w14:paraId="105F4FF4" w14:textId="34122E4D" w:rsidR="00481843" w:rsidRPr="00A53958" w:rsidRDefault="00EA34BB" w:rsidP="009843D1">
            <w:pPr>
              <w:autoSpaceDE w:val="0"/>
              <w:autoSpaceDN w:val="0"/>
              <w:adjustRightInd w:val="0"/>
              <w:spacing w:before="20" w:after="20" w:line="240" w:lineRule="auto"/>
              <w:jc w:val="left"/>
              <w:rPr>
                <w:rFonts w:ascii="Calibri" w:hAnsi="Calibri" w:cs="Calibri"/>
                <w:bCs/>
                <w:color w:val="000000"/>
                <w:sz w:val="20"/>
                <w:szCs w:val="20"/>
                <w:lang w:eastAsia="en-GB"/>
              </w:rPr>
            </w:pPr>
            <w:r w:rsidRPr="00A53958">
              <w:rPr>
                <w:rFonts w:ascii="Calibri" w:hAnsi="Calibri" w:cs="Calibri"/>
                <w:bCs/>
                <w:color w:val="000000"/>
                <w:sz w:val="20"/>
                <w:szCs w:val="20"/>
                <w:lang w:eastAsia="en-GB"/>
              </w:rPr>
              <w:t>November</w:t>
            </w:r>
            <w:r w:rsidR="00F22EC1" w:rsidRPr="00A53958">
              <w:rPr>
                <w:rFonts w:ascii="Calibri" w:hAnsi="Calibri" w:cs="Calibri"/>
                <w:bCs/>
                <w:color w:val="000000"/>
                <w:sz w:val="20"/>
                <w:szCs w:val="20"/>
                <w:lang w:eastAsia="en-GB"/>
              </w:rPr>
              <w:t xml:space="preserve"> </w:t>
            </w:r>
            <w:r w:rsidR="00D57C09">
              <w:rPr>
                <w:rFonts w:ascii="Calibri" w:hAnsi="Calibri" w:cs="Calibri"/>
                <w:bCs/>
                <w:color w:val="000000"/>
                <w:sz w:val="20"/>
                <w:szCs w:val="20"/>
                <w:lang w:eastAsia="en-GB"/>
              </w:rPr>
              <w:t>–</w:t>
            </w:r>
            <w:r w:rsidR="00F22EC1" w:rsidRPr="00A53958">
              <w:rPr>
                <w:rFonts w:ascii="Calibri" w:hAnsi="Calibri" w:cs="Calibri"/>
                <w:bCs/>
                <w:color w:val="000000"/>
                <w:sz w:val="20"/>
                <w:szCs w:val="20"/>
                <w:lang w:eastAsia="en-GB"/>
              </w:rPr>
              <w:t xml:space="preserve"> </w:t>
            </w:r>
            <w:r w:rsidR="003D4D16" w:rsidRPr="00A53958">
              <w:rPr>
                <w:rFonts w:ascii="Calibri" w:hAnsi="Calibri" w:cs="Calibri"/>
                <w:bCs/>
                <w:color w:val="000000"/>
                <w:sz w:val="20"/>
                <w:szCs w:val="20"/>
                <w:lang w:eastAsia="en-GB"/>
              </w:rPr>
              <w:t>Decembe</w:t>
            </w:r>
            <w:r w:rsidR="00FE46F4" w:rsidRPr="00A53958">
              <w:rPr>
                <w:rFonts w:ascii="Calibri" w:hAnsi="Calibri" w:cs="Calibri"/>
                <w:bCs/>
                <w:color w:val="000000"/>
                <w:sz w:val="20"/>
                <w:szCs w:val="20"/>
                <w:lang w:eastAsia="en-GB"/>
              </w:rPr>
              <w:t>r</w:t>
            </w:r>
            <w:r w:rsidR="003D4D16" w:rsidRPr="00A53958">
              <w:rPr>
                <w:rFonts w:ascii="Calibri" w:hAnsi="Calibri" w:cs="Calibri"/>
                <w:bCs/>
                <w:color w:val="000000"/>
                <w:sz w:val="20"/>
                <w:szCs w:val="20"/>
                <w:lang w:eastAsia="en-GB"/>
              </w:rPr>
              <w:t xml:space="preserve"> </w:t>
            </w:r>
            <w:r w:rsidR="00481843" w:rsidRPr="00A53958">
              <w:rPr>
                <w:rFonts w:ascii="Calibri" w:hAnsi="Calibri" w:cs="Calibri"/>
                <w:bCs/>
                <w:color w:val="000000"/>
                <w:sz w:val="20"/>
                <w:szCs w:val="20"/>
                <w:lang w:eastAsia="en-GB"/>
              </w:rPr>
              <w:t>202</w:t>
            </w:r>
            <w:r w:rsidR="00FB52F7">
              <w:rPr>
                <w:rFonts w:ascii="Calibri" w:hAnsi="Calibri" w:cs="Calibri"/>
                <w:bCs/>
                <w:color w:val="000000"/>
                <w:sz w:val="20"/>
                <w:szCs w:val="20"/>
                <w:lang w:eastAsia="en-GB"/>
              </w:rPr>
              <w:t>5</w:t>
            </w:r>
          </w:p>
        </w:tc>
        <w:tc>
          <w:tcPr>
            <w:tcW w:w="6745" w:type="dxa"/>
            <w:tcBorders>
              <w:top w:val="single" w:sz="4" w:space="0" w:color="auto"/>
              <w:left w:val="single" w:sz="4" w:space="0" w:color="auto"/>
              <w:right w:val="single" w:sz="4" w:space="0" w:color="auto"/>
            </w:tcBorders>
            <w:shd w:val="clear" w:color="auto" w:fill="F2F2F2" w:themeFill="background1" w:themeFillShade="F2"/>
            <w:vAlign w:val="center"/>
          </w:tcPr>
          <w:p w14:paraId="338AF984" w14:textId="106C242E" w:rsidR="00481843" w:rsidRPr="00A53958" w:rsidRDefault="00481843" w:rsidP="009843D1">
            <w:pPr>
              <w:autoSpaceDE w:val="0"/>
              <w:autoSpaceDN w:val="0"/>
              <w:adjustRightInd w:val="0"/>
              <w:spacing w:before="20" w:after="20" w:line="240" w:lineRule="auto"/>
              <w:jc w:val="left"/>
              <w:rPr>
                <w:rFonts w:ascii="Calibri" w:hAnsi="Calibri" w:cs="Calibri"/>
                <w:color w:val="000000"/>
                <w:sz w:val="20"/>
                <w:szCs w:val="20"/>
                <w:lang w:eastAsia="en-GB"/>
              </w:rPr>
            </w:pPr>
            <w:r w:rsidRPr="00A53958">
              <w:rPr>
                <w:rFonts w:ascii="Calibri" w:hAnsi="Calibri" w:cs="Calibri"/>
                <w:color w:val="000000"/>
                <w:sz w:val="20"/>
                <w:szCs w:val="20"/>
                <w:lang w:eastAsia="en-GB"/>
              </w:rPr>
              <w:t>DA Team consults entit</w:t>
            </w:r>
            <w:r w:rsidR="007B6977" w:rsidRPr="00A53958">
              <w:rPr>
                <w:rFonts w:ascii="Calibri" w:hAnsi="Calibri" w:cs="Calibri"/>
                <w:color w:val="000000"/>
                <w:sz w:val="20"/>
                <w:szCs w:val="20"/>
                <w:lang w:eastAsia="en-GB"/>
              </w:rPr>
              <w:t>ies</w:t>
            </w:r>
            <w:r w:rsidRPr="00A53958">
              <w:rPr>
                <w:rFonts w:ascii="Calibri" w:hAnsi="Calibri" w:cs="Calibri"/>
                <w:color w:val="000000"/>
                <w:sz w:val="20"/>
                <w:szCs w:val="20"/>
                <w:lang w:eastAsia="en-GB"/>
              </w:rPr>
              <w:t xml:space="preserve"> to </w:t>
            </w:r>
            <w:r w:rsidR="009F094D">
              <w:rPr>
                <w:rFonts w:ascii="Calibri" w:hAnsi="Calibri" w:cs="Calibri"/>
                <w:color w:val="000000"/>
                <w:sz w:val="20"/>
                <w:szCs w:val="20"/>
                <w:lang w:eastAsia="en-GB"/>
              </w:rPr>
              <w:t>f</w:t>
            </w:r>
            <w:r w:rsidRPr="00A53958">
              <w:rPr>
                <w:rFonts w:ascii="Calibri" w:hAnsi="Calibri" w:cs="Calibri"/>
                <w:color w:val="000000"/>
                <w:sz w:val="20"/>
                <w:szCs w:val="20"/>
                <w:lang w:eastAsia="en-GB"/>
              </w:rPr>
              <w:t>inalize the short list</w:t>
            </w:r>
          </w:p>
        </w:tc>
      </w:tr>
      <w:tr w:rsidR="00F22EC1" w:rsidRPr="00A53958" w14:paraId="3512EBDF" w14:textId="77777777" w:rsidTr="00257003">
        <w:tc>
          <w:tcPr>
            <w:tcW w:w="2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90F5EF" w14:textId="3887098E" w:rsidR="00481843" w:rsidRPr="00A53958" w:rsidRDefault="00FE46F4" w:rsidP="009843D1">
            <w:pPr>
              <w:autoSpaceDE w:val="0"/>
              <w:autoSpaceDN w:val="0"/>
              <w:adjustRightInd w:val="0"/>
              <w:spacing w:before="20" w:after="20" w:line="240" w:lineRule="auto"/>
              <w:jc w:val="left"/>
              <w:rPr>
                <w:rFonts w:ascii="Calibri" w:hAnsi="Calibri" w:cs="Calibri"/>
                <w:bCs/>
                <w:color w:val="000000"/>
                <w:sz w:val="20"/>
                <w:szCs w:val="20"/>
                <w:lang w:eastAsia="en-GB"/>
              </w:rPr>
            </w:pPr>
            <w:r w:rsidRPr="00A53958">
              <w:rPr>
                <w:rFonts w:ascii="Calibri" w:hAnsi="Calibri" w:cs="Calibri"/>
                <w:bCs/>
                <w:color w:val="000000"/>
                <w:sz w:val="20"/>
                <w:szCs w:val="20"/>
                <w:lang w:eastAsia="en-GB"/>
              </w:rPr>
              <w:t xml:space="preserve">January </w:t>
            </w:r>
            <w:r w:rsidR="00481843" w:rsidRPr="00A53958">
              <w:rPr>
                <w:rFonts w:ascii="Calibri" w:hAnsi="Calibri" w:cs="Calibri"/>
                <w:bCs/>
                <w:color w:val="000000"/>
                <w:sz w:val="20"/>
                <w:szCs w:val="20"/>
                <w:lang w:eastAsia="en-GB"/>
              </w:rPr>
              <w:t>202</w:t>
            </w:r>
            <w:r w:rsidR="003E6BB9">
              <w:rPr>
                <w:rFonts w:ascii="Calibri" w:hAnsi="Calibri" w:cs="Calibri"/>
                <w:bCs/>
                <w:color w:val="000000"/>
                <w:sz w:val="20"/>
                <w:szCs w:val="20"/>
                <w:lang w:eastAsia="en-GB"/>
              </w:rPr>
              <w:t>6</w:t>
            </w:r>
          </w:p>
        </w:tc>
        <w:tc>
          <w:tcPr>
            <w:tcW w:w="67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3785BF" w14:textId="327E6175" w:rsidR="00481843" w:rsidRPr="00A53958" w:rsidRDefault="00481843" w:rsidP="009843D1">
            <w:pPr>
              <w:autoSpaceDE w:val="0"/>
              <w:autoSpaceDN w:val="0"/>
              <w:adjustRightInd w:val="0"/>
              <w:spacing w:before="20" w:after="20" w:line="240" w:lineRule="auto"/>
              <w:jc w:val="left"/>
              <w:rPr>
                <w:rFonts w:ascii="Calibri" w:hAnsi="Calibri" w:cs="Calibri"/>
                <w:color w:val="000000"/>
                <w:sz w:val="20"/>
                <w:szCs w:val="20"/>
                <w:lang w:eastAsia="en-GB"/>
              </w:rPr>
            </w:pPr>
            <w:r w:rsidRPr="00A53958">
              <w:rPr>
                <w:rFonts w:ascii="Calibri" w:hAnsi="Calibri" w:cs="Calibri"/>
                <w:color w:val="000000"/>
                <w:sz w:val="20"/>
                <w:szCs w:val="20"/>
                <w:lang w:eastAsia="en-GB"/>
              </w:rPr>
              <w:t xml:space="preserve">DA Team presents the suggested short list to the </w:t>
            </w:r>
            <w:r w:rsidR="00E201F1" w:rsidRPr="00A53958">
              <w:rPr>
                <w:rFonts w:ascii="Calibri" w:hAnsi="Calibri" w:cs="Calibri"/>
                <w:color w:val="000000"/>
                <w:sz w:val="20"/>
                <w:szCs w:val="20"/>
                <w:lang w:eastAsia="en-GB"/>
              </w:rPr>
              <w:t xml:space="preserve">DA </w:t>
            </w:r>
            <w:r w:rsidRPr="00A53958">
              <w:rPr>
                <w:rFonts w:ascii="Calibri" w:hAnsi="Calibri" w:cs="Calibri"/>
                <w:color w:val="000000"/>
                <w:sz w:val="20"/>
                <w:szCs w:val="20"/>
                <w:lang w:eastAsia="en-GB"/>
              </w:rPr>
              <w:t xml:space="preserve">Steering Committee for </w:t>
            </w:r>
            <w:r w:rsidR="00BA17E1" w:rsidRPr="00A53958">
              <w:rPr>
                <w:rFonts w:ascii="Calibri" w:hAnsi="Calibri" w:cs="Calibri"/>
                <w:color w:val="000000"/>
                <w:sz w:val="20"/>
                <w:szCs w:val="20"/>
                <w:lang w:eastAsia="en-GB"/>
              </w:rPr>
              <w:t xml:space="preserve">its </w:t>
            </w:r>
            <w:r w:rsidRPr="00A53958">
              <w:rPr>
                <w:rFonts w:ascii="Calibri" w:hAnsi="Calibri" w:cs="Calibri"/>
                <w:color w:val="000000"/>
                <w:sz w:val="20"/>
                <w:szCs w:val="20"/>
                <w:lang w:eastAsia="en-GB"/>
              </w:rPr>
              <w:t>endorsement and recommendation to the Programme Manager for approval</w:t>
            </w:r>
          </w:p>
        </w:tc>
      </w:tr>
      <w:tr w:rsidR="00F22EC1" w:rsidRPr="00A53958" w14:paraId="3C2F29C7" w14:textId="77777777" w:rsidTr="00257003">
        <w:tc>
          <w:tcPr>
            <w:tcW w:w="2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EF8AAD" w14:textId="4E769EE9" w:rsidR="00481843" w:rsidRPr="00A53958" w:rsidRDefault="00481843" w:rsidP="009843D1">
            <w:pPr>
              <w:autoSpaceDE w:val="0"/>
              <w:autoSpaceDN w:val="0"/>
              <w:adjustRightInd w:val="0"/>
              <w:spacing w:before="20" w:after="20" w:line="240" w:lineRule="auto"/>
              <w:jc w:val="left"/>
              <w:rPr>
                <w:rFonts w:ascii="Calibri" w:hAnsi="Calibri" w:cs="Calibri"/>
                <w:bCs/>
                <w:color w:val="000000"/>
                <w:sz w:val="20"/>
                <w:szCs w:val="20"/>
                <w:lang w:eastAsia="en-GB"/>
              </w:rPr>
            </w:pPr>
            <w:r w:rsidRPr="00A53958">
              <w:rPr>
                <w:rFonts w:ascii="Calibri" w:hAnsi="Calibri" w:cs="Calibri"/>
                <w:bCs/>
                <w:color w:val="000000"/>
                <w:sz w:val="20"/>
                <w:szCs w:val="20"/>
                <w:lang w:eastAsia="en-GB"/>
              </w:rPr>
              <w:t>January</w:t>
            </w:r>
            <w:r w:rsidR="00F22EC1" w:rsidRPr="00A53958">
              <w:rPr>
                <w:rFonts w:ascii="Calibri" w:hAnsi="Calibri" w:cs="Calibri"/>
                <w:bCs/>
                <w:color w:val="000000"/>
                <w:sz w:val="20"/>
                <w:szCs w:val="20"/>
                <w:lang w:eastAsia="en-GB"/>
              </w:rPr>
              <w:t xml:space="preserve"> </w:t>
            </w:r>
            <w:r w:rsidR="00D57C09">
              <w:rPr>
                <w:rFonts w:ascii="Calibri" w:hAnsi="Calibri" w:cs="Calibri"/>
                <w:bCs/>
                <w:color w:val="000000"/>
                <w:sz w:val="20"/>
                <w:szCs w:val="20"/>
                <w:lang w:eastAsia="en-GB"/>
              </w:rPr>
              <w:t>–</w:t>
            </w:r>
            <w:r w:rsidR="00F22EC1" w:rsidRPr="00A53958">
              <w:rPr>
                <w:rFonts w:ascii="Calibri" w:hAnsi="Calibri" w:cs="Calibri"/>
                <w:bCs/>
                <w:color w:val="000000"/>
                <w:sz w:val="20"/>
                <w:szCs w:val="20"/>
                <w:lang w:eastAsia="en-GB"/>
              </w:rPr>
              <w:t xml:space="preserve"> </w:t>
            </w:r>
            <w:r w:rsidRPr="00A53958">
              <w:rPr>
                <w:rFonts w:ascii="Calibri" w:hAnsi="Calibri" w:cs="Calibri"/>
                <w:bCs/>
                <w:color w:val="000000"/>
                <w:sz w:val="20"/>
                <w:szCs w:val="20"/>
                <w:lang w:eastAsia="en-GB"/>
              </w:rPr>
              <w:t>February 202</w:t>
            </w:r>
            <w:r w:rsidR="00EB4CD9">
              <w:rPr>
                <w:rFonts w:ascii="Calibri" w:hAnsi="Calibri" w:cs="Calibri"/>
                <w:bCs/>
                <w:color w:val="000000"/>
                <w:sz w:val="20"/>
                <w:szCs w:val="20"/>
                <w:lang w:eastAsia="en-GB"/>
              </w:rPr>
              <w:t>6</w:t>
            </w:r>
          </w:p>
        </w:tc>
        <w:tc>
          <w:tcPr>
            <w:tcW w:w="67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A7DF52" w14:textId="32ECA414" w:rsidR="00481843" w:rsidRPr="00A53958" w:rsidRDefault="6A137D28" w:rsidP="009843D1">
            <w:pPr>
              <w:autoSpaceDE w:val="0"/>
              <w:autoSpaceDN w:val="0"/>
              <w:adjustRightInd w:val="0"/>
              <w:spacing w:before="20" w:after="20" w:line="240" w:lineRule="auto"/>
              <w:jc w:val="left"/>
              <w:rPr>
                <w:rFonts w:ascii="Calibri" w:hAnsi="Calibri" w:cs="Calibri"/>
                <w:color w:val="000000"/>
                <w:sz w:val="20"/>
                <w:szCs w:val="20"/>
                <w:lang w:eastAsia="en-GB"/>
              </w:rPr>
            </w:pPr>
            <w:r w:rsidRPr="00A53958">
              <w:rPr>
                <w:rFonts w:ascii="Calibri" w:hAnsi="Calibri" w:cs="Calibri"/>
                <w:color w:val="000000" w:themeColor="text1"/>
                <w:sz w:val="20"/>
                <w:szCs w:val="20"/>
                <w:lang w:eastAsia="en-GB"/>
              </w:rPr>
              <w:t xml:space="preserve">DA Team </w:t>
            </w:r>
            <w:r w:rsidR="42E2A012" w:rsidRPr="00A53958">
              <w:rPr>
                <w:rFonts w:ascii="Calibri" w:hAnsi="Calibri" w:cs="Calibri"/>
                <w:color w:val="000000" w:themeColor="text1"/>
                <w:sz w:val="20"/>
                <w:szCs w:val="20"/>
                <w:lang w:eastAsia="en-GB"/>
              </w:rPr>
              <w:t xml:space="preserve">reviews </w:t>
            </w:r>
            <w:r w:rsidR="00865B93">
              <w:rPr>
                <w:rFonts w:ascii="Calibri" w:hAnsi="Calibri" w:cs="Calibri"/>
                <w:color w:val="000000" w:themeColor="text1"/>
                <w:sz w:val="20"/>
                <w:szCs w:val="20"/>
                <w:lang w:eastAsia="en-GB"/>
              </w:rPr>
              <w:t xml:space="preserve">concept </w:t>
            </w:r>
            <w:r w:rsidR="42E2A012" w:rsidRPr="00A53958">
              <w:rPr>
                <w:rFonts w:ascii="Calibri" w:hAnsi="Calibri" w:cs="Calibri"/>
                <w:color w:val="000000" w:themeColor="text1"/>
                <w:sz w:val="20"/>
                <w:szCs w:val="20"/>
                <w:lang w:eastAsia="en-GB"/>
              </w:rPr>
              <w:t xml:space="preserve">notes </w:t>
            </w:r>
            <w:r w:rsidR="4975EF90" w:rsidRPr="00A53958">
              <w:rPr>
                <w:rFonts w:ascii="Calibri" w:hAnsi="Calibri" w:cs="Calibri"/>
                <w:color w:val="000000" w:themeColor="text1"/>
                <w:sz w:val="20"/>
                <w:szCs w:val="20"/>
                <w:lang w:eastAsia="en-GB"/>
              </w:rPr>
              <w:t>o</w:t>
            </w:r>
            <w:r w:rsidR="42E2A012" w:rsidRPr="00A53958">
              <w:rPr>
                <w:rFonts w:ascii="Calibri" w:hAnsi="Calibri" w:cs="Calibri"/>
                <w:color w:val="000000" w:themeColor="text1"/>
                <w:sz w:val="20"/>
                <w:szCs w:val="20"/>
                <w:lang w:eastAsia="en-GB"/>
              </w:rPr>
              <w:t>f</w:t>
            </w:r>
            <w:r w:rsidR="00FE46F4" w:rsidRPr="00A53958" w:rsidDel="4DD0AEB4">
              <w:rPr>
                <w:rFonts w:ascii="Calibri" w:hAnsi="Calibri" w:cs="Calibri"/>
                <w:color w:val="000000" w:themeColor="text1"/>
                <w:sz w:val="20"/>
                <w:szCs w:val="20"/>
                <w:lang w:eastAsia="en-GB"/>
              </w:rPr>
              <w:t xml:space="preserve"> </w:t>
            </w:r>
            <w:r w:rsidR="4975EF90" w:rsidRPr="00A53958">
              <w:rPr>
                <w:rFonts w:ascii="Calibri" w:hAnsi="Calibri" w:cs="Calibri"/>
                <w:color w:val="000000" w:themeColor="text1"/>
                <w:sz w:val="20"/>
                <w:szCs w:val="20"/>
                <w:lang w:eastAsia="en-GB"/>
              </w:rPr>
              <w:t>s</w:t>
            </w:r>
            <w:r w:rsidR="02821D63" w:rsidRPr="00A53958">
              <w:rPr>
                <w:rFonts w:ascii="Calibri" w:hAnsi="Calibri" w:cs="Calibri"/>
                <w:color w:val="000000" w:themeColor="text1"/>
                <w:sz w:val="20"/>
                <w:szCs w:val="20"/>
                <w:lang w:eastAsia="en-GB"/>
              </w:rPr>
              <w:t xml:space="preserve">hortlisted </w:t>
            </w:r>
            <w:r w:rsidR="4DD0AEB4" w:rsidRPr="00A53958">
              <w:rPr>
                <w:rFonts w:ascii="Calibri" w:hAnsi="Calibri" w:cs="Calibri"/>
                <w:color w:val="000000" w:themeColor="text1"/>
                <w:sz w:val="20"/>
                <w:szCs w:val="20"/>
                <w:lang w:eastAsia="en-GB"/>
              </w:rPr>
              <w:t>projects</w:t>
            </w:r>
            <w:r w:rsidR="009F094D">
              <w:rPr>
                <w:rFonts w:ascii="Calibri" w:hAnsi="Calibri" w:cs="Calibri"/>
                <w:color w:val="000000" w:themeColor="text1"/>
                <w:sz w:val="20"/>
                <w:szCs w:val="20"/>
                <w:lang w:eastAsia="en-GB"/>
              </w:rPr>
              <w:t xml:space="preserve"> and provides feedback</w:t>
            </w:r>
          </w:p>
        </w:tc>
      </w:tr>
      <w:tr w:rsidR="00F22EC1" w:rsidRPr="00A53958" w14:paraId="467EED56" w14:textId="77777777" w:rsidTr="00257003">
        <w:tc>
          <w:tcPr>
            <w:tcW w:w="2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627ABA" w14:textId="37BB40AA" w:rsidR="00481843" w:rsidRPr="00A53958" w:rsidRDefault="00481843" w:rsidP="009843D1">
            <w:pPr>
              <w:autoSpaceDE w:val="0"/>
              <w:autoSpaceDN w:val="0"/>
              <w:adjustRightInd w:val="0"/>
              <w:spacing w:before="20" w:after="20" w:line="240" w:lineRule="auto"/>
              <w:jc w:val="left"/>
              <w:rPr>
                <w:rFonts w:ascii="Calibri" w:hAnsi="Calibri" w:cs="Calibri"/>
                <w:bCs/>
                <w:color w:val="000000"/>
                <w:sz w:val="20"/>
                <w:szCs w:val="20"/>
                <w:lang w:eastAsia="en-GB"/>
              </w:rPr>
            </w:pPr>
            <w:r w:rsidRPr="00A53958">
              <w:rPr>
                <w:rFonts w:ascii="Calibri" w:hAnsi="Calibri" w:cs="Calibri"/>
                <w:bCs/>
                <w:color w:val="000000"/>
                <w:sz w:val="20"/>
                <w:szCs w:val="20"/>
                <w:lang w:eastAsia="en-GB"/>
              </w:rPr>
              <w:t>March 202</w:t>
            </w:r>
            <w:r w:rsidR="00EB4CD9">
              <w:rPr>
                <w:rFonts w:ascii="Calibri" w:hAnsi="Calibri" w:cs="Calibri"/>
                <w:bCs/>
                <w:color w:val="000000"/>
                <w:sz w:val="20"/>
                <w:szCs w:val="20"/>
                <w:lang w:eastAsia="en-GB"/>
              </w:rPr>
              <w:t>6</w:t>
            </w:r>
          </w:p>
        </w:tc>
        <w:tc>
          <w:tcPr>
            <w:tcW w:w="67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0B1DB0" w14:textId="29DC0732" w:rsidR="00481843" w:rsidRPr="00A53958" w:rsidRDefault="00BA17E1" w:rsidP="009843D1">
            <w:pPr>
              <w:autoSpaceDE w:val="0"/>
              <w:autoSpaceDN w:val="0"/>
              <w:adjustRightInd w:val="0"/>
              <w:spacing w:before="20" w:after="20" w:line="240" w:lineRule="auto"/>
              <w:jc w:val="left"/>
              <w:rPr>
                <w:rFonts w:ascii="Calibri" w:hAnsi="Calibri" w:cs="Calibri"/>
                <w:color w:val="000000"/>
                <w:sz w:val="20"/>
                <w:szCs w:val="20"/>
                <w:lang w:eastAsia="en-GB"/>
              </w:rPr>
            </w:pPr>
            <w:r w:rsidRPr="00A53958">
              <w:rPr>
                <w:rFonts w:ascii="Calibri" w:hAnsi="Calibri" w:cs="Calibri"/>
                <w:color w:val="000000"/>
                <w:sz w:val="20"/>
                <w:szCs w:val="20"/>
                <w:lang w:eastAsia="en-GB"/>
              </w:rPr>
              <w:t>The f</w:t>
            </w:r>
            <w:r w:rsidR="00481843" w:rsidRPr="00A53958">
              <w:rPr>
                <w:rFonts w:ascii="Calibri" w:hAnsi="Calibri" w:cs="Calibri"/>
                <w:color w:val="000000"/>
                <w:sz w:val="20"/>
                <w:szCs w:val="20"/>
                <w:lang w:eastAsia="en-GB"/>
              </w:rPr>
              <w:t xml:space="preserve">inal version of </w:t>
            </w:r>
            <w:r w:rsidRPr="00A53958">
              <w:rPr>
                <w:rFonts w:ascii="Calibri" w:hAnsi="Calibri" w:cs="Calibri"/>
                <w:color w:val="000000"/>
                <w:sz w:val="20"/>
                <w:szCs w:val="20"/>
                <w:lang w:eastAsia="en-GB"/>
              </w:rPr>
              <w:t xml:space="preserve">the </w:t>
            </w:r>
            <w:r w:rsidR="00481843" w:rsidRPr="00A53958">
              <w:rPr>
                <w:rFonts w:ascii="Calibri" w:hAnsi="Calibri" w:cs="Calibri"/>
                <w:color w:val="000000"/>
                <w:sz w:val="20"/>
                <w:szCs w:val="20"/>
                <w:lang w:eastAsia="en-GB"/>
              </w:rPr>
              <w:t xml:space="preserve">DA fascicle </w:t>
            </w:r>
            <w:r w:rsidRPr="00A53958">
              <w:rPr>
                <w:rFonts w:ascii="Calibri" w:hAnsi="Calibri" w:cs="Calibri"/>
                <w:color w:val="000000"/>
                <w:sz w:val="20"/>
                <w:szCs w:val="20"/>
                <w:lang w:eastAsia="en-GB"/>
              </w:rPr>
              <w:t xml:space="preserve">is </w:t>
            </w:r>
            <w:r w:rsidR="00481843" w:rsidRPr="00A53958">
              <w:rPr>
                <w:rFonts w:ascii="Calibri" w:hAnsi="Calibri" w:cs="Calibri"/>
                <w:color w:val="000000"/>
                <w:sz w:val="20"/>
                <w:szCs w:val="20"/>
                <w:lang w:eastAsia="en-GB"/>
              </w:rPr>
              <w:t>submitted to PPBD</w:t>
            </w:r>
          </w:p>
        </w:tc>
      </w:tr>
      <w:tr w:rsidR="00F22EC1" w:rsidRPr="00A53958" w14:paraId="5C6FDE8C" w14:textId="77777777" w:rsidTr="00257003">
        <w:tc>
          <w:tcPr>
            <w:tcW w:w="2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63D496" w14:textId="25AC8271" w:rsidR="00481843" w:rsidRPr="00A53958" w:rsidRDefault="00481843" w:rsidP="009843D1">
            <w:pPr>
              <w:autoSpaceDE w:val="0"/>
              <w:autoSpaceDN w:val="0"/>
              <w:adjustRightInd w:val="0"/>
              <w:spacing w:before="20" w:after="20" w:line="240" w:lineRule="auto"/>
              <w:jc w:val="left"/>
              <w:rPr>
                <w:rFonts w:ascii="Calibri" w:hAnsi="Calibri" w:cs="Calibri"/>
                <w:bCs/>
                <w:color w:val="000000"/>
                <w:sz w:val="20"/>
                <w:szCs w:val="20"/>
                <w:lang w:eastAsia="en-GB"/>
              </w:rPr>
            </w:pPr>
            <w:r w:rsidRPr="00A53958">
              <w:rPr>
                <w:rFonts w:ascii="Calibri" w:hAnsi="Calibri" w:cs="Calibri"/>
                <w:bCs/>
                <w:color w:val="000000"/>
                <w:sz w:val="20"/>
                <w:szCs w:val="20"/>
                <w:lang w:eastAsia="en-GB"/>
              </w:rPr>
              <w:t>April 202</w:t>
            </w:r>
            <w:r w:rsidR="00EB4CD9">
              <w:rPr>
                <w:rFonts w:ascii="Calibri" w:hAnsi="Calibri" w:cs="Calibri"/>
                <w:bCs/>
                <w:color w:val="000000"/>
                <w:sz w:val="20"/>
                <w:szCs w:val="20"/>
                <w:lang w:eastAsia="en-GB"/>
              </w:rPr>
              <w:t>6</w:t>
            </w:r>
          </w:p>
        </w:tc>
        <w:tc>
          <w:tcPr>
            <w:tcW w:w="67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DF37E4" w14:textId="7F89EE2D" w:rsidR="00481843" w:rsidRPr="00A53958" w:rsidRDefault="00481843" w:rsidP="009843D1">
            <w:pPr>
              <w:autoSpaceDE w:val="0"/>
              <w:autoSpaceDN w:val="0"/>
              <w:adjustRightInd w:val="0"/>
              <w:spacing w:before="20" w:after="20" w:line="240" w:lineRule="auto"/>
              <w:jc w:val="left"/>
              <w:rPr>
                <w:rFonts w:ascii="Calibri" w:hAnsi="Calibri" w:cs="Calibri"/>
                <w:color w:val="000000"/>
                <w:sz w:val="20"/>
                <w:szCs w:val="20"/>
                <w:lang w:eastAsia="en-GB"/>
              </w:rPr>
            </w:pPr>
            <w:r w:rsidRPr="00A53958">
              <w:rPr>
                <w:rFonts w:ascii="Calibri" w:hAnsi="Calibri" w:cs="Calibri"/>
                <w:color w:val="000000"/>
                <w:sz w:val="20"/>
                <w:szCs w:val="20"/>
                <w:lang w:eastAsia="en-GB"/>
              </w:rPr>
              <w:t xml:space="preserve">DA </w:t>
            </w:r>
            <w:r w:rsidR="00D133D4">
              <w:rPr>
                <w:rFonts w:ascii="Calibri" w:hAnsi="Calibri" w:cs="Calibri"/>
                <w:color w:val="000000"/>
                <w:sz w:val="20"/>
                <w:szCs w:val="20"/>
                <w:lang w:eastAsia="en-GB"/>
              </w:rPr>
              <w:t>f</w:t>
            </w:r>
            <w:r w:rsidR="00F3396B">
              <w:rPr>
                <w:rFonts w:ascii="Calibri" w:hAnsi="Calibri" w:cs="Calibri"/>
                <w:color w:val="000000"/>
                <w:sz w:val="20"/>
                <w:szCs w:val="20"/>
                <w:lang w:eastAsia="en-GB"/>
              </w:rPr>
              <w:t>a</w:t>
            </w:r>
            <w:r w:rsidRPr="00A53958">
              <w:rPr>
                <w:rFonts w:ascii="Calibri" w:hAnsi="Calibri" w:cs="Calibri"/>
                <w:color w:val="000000"/>
                <w:sz w:val="20"/>
                <w:szCs w:val="20"/>
                <w:lang w:eastAsia="en-GB"/>
              </w:rPr>
              <w:t>scicle published</w:t>
            </w:r>
          </w:p>
        </w:tc>
      </w:tr>
      <w:tr w:rsidR="00F22EC1" w:rsidRPr="00A53958" w14:paraId="30495852" w14:textId="77777777" w:rsidTr="00176AF3">
        <w:trPr>
          <w:trHeight w:val="413"/>
        </w:trPr>
        <w:tc>
          <w:tcPr>
            <w:tcW w:w="2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B98DF4" w14:textId="6614E3DE" w:rsidR="00481843" w:rsidRPr="00A53958" w:rsidRDefault="00E83810" w:rsidP="009843D1">
            <w:pPr>
              <w:autoSpaceDE w:val="0"/>
              <w:autoSpaceDN w:val="0"/>
              <w:adjustRightInd w:val="0"/>
              <w:spacing w:before="20" w:after="20" w:line="240" w:lineRule="auto"/>
              <w:jc w:val="left"/>
              <w:rPr>
                <w:rFonts w:ascii="Calibri" w:hAnsi="Calibri" w:cs="Calibri"/>
                <w:bCs/>
                <w:color w:val="000000"/>
                <w:sz w:val="20"/>
                <w:szCs w:val="20"/>
                <w:lang w:eastAsia="en-GB"/>
              </w:rPr>
            </w:pPr>
            <w:r w:rsidRPr="00A53958">
              <w:rPr>
                <w:rFonts w:ascii="Calibri" w:hAnsi="Calibri" w:cs="Calibri"/>
                <w:bCs/>
                <w:color w:val="000000"/>
                <w:sz w:val="20"/>
                <w:szCs w:val="20"/>
                <w:lang w:eastAsia="en-GB"/>
              </w:rPr>
              <w:t>May</w:t>
            </w:r>
            <w:r w:rsidR="00F22EC1" w:rsidRPr="00A53958">
              <w:rPr>
                <w:rFonts w:ascii="Calibri" w:hAnsi="Calibri" w:cs="Calibri"/>
                <w:bCs/>
                <w:color w:val="000000"/>
                <w:sz w:val="20"/>
                <w:szCs w:val="20"/>
                <w:lang w:eastAsia="en-GB"/>
              </w:rPr>
              <w:t xml:space="preserve"> or </w:t>
            </w:r>
            <w:r w:rsidR="00481843" w:rsidRPr="00A53958">
              <w:rPr>
                <w:rFonts w:ascii="Calibri" w:hAnsi="Calibri" w:cs="Calibri"/>
                <w:bCs/>
                <w:color w:val="000000"/>
                <w:sz w:val="20"/>
                <w:szCs w:val="20"/>
                <w:lang w:eastAsia="en-GB"/>
              </w:rPr>
              <w:t>June 202</w:t>
            </w:r>
            <w:r w:rsidR="00EB4CD9">
              <w:rPr>
                <w:rFonts w:ascii="Calibri" w:hAnsi="Calibri" w:cs="Calibri"/>
                <w:bCs/>
                <w:color w:val="000000"/>
                <w:sz w:val="20"/>
                <w:szCs w:val="20"/>
                <w:lang w:eastAsia="en-GB"/>
              </w:rPr>
              <w:t>6</w:t>
            </w:r>
          </w:p>
        </w:tc>
        <w:tc>
          <w:tcPr>
            <w:tcW w:w="67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87B576" w14:textId="7096016D" w:rsidR="00481843" w:rsidRPr="00A53958" w:rsidRDefault="00481843" w:rsidP="009843D1">
            <w:pPr>
              <w:autoSpaceDE w:val="0"/>
              <w:autoSpaceDN w:val="0"/>
              <w:adjustRightInd w:val="0"/>
              <w:spacing w:before="20" w:after="20" w:line="240" w:lineRule="auto"/>
              <w:jc w:val="left"/>
              <w:rPr>
                <w:rFonts w:ascii="Calibri" w:hAnsi="Calibri" w:cs="Calibri"/>
                <w:color w:val="000000"/>
                <w:sz w:val="20"/>
                <w:szCs w:val="20"/>
                <w:lang w:eastAsia="en-GB"/>
              </w:rPr>
            </w:pPr>
            <w:r w:rsidRPr="02C3ED04">
              <w:rPr>
                <w:rFonts w:ascii="Calibri" w:hAnsi="Calibri" w:cs="Calibri"/>
                <w:color w:val="000000" w:themeColor="text1"/>
                <w:sz w:val="20"/>
                <w:szCs w:val="20"/>
                <w:lang w:eastAsia="en-GB"/>
              </w:rPr>
              <w:t xml:space="preserve">DA </w:t>
            </w:r>
            <w:r w:rsidR="00D133D4" w:rsidRPr="02C3ED04">
              <w:rPr>
                <w:rFonts w:ascii="Calibri" w:hAnsi="Calibri" w:cs="Calibri"/>
                <w:color w:val="000000" w:themeColor="text1"/>
                <w:sz w:val="20"/>
                <w:szCs w:val="20"/>
                <w:lang w:eastAsia="en-GB"/>
              </w:rPr>
              <w:t>f</w:t>
            </w:r>
            <w:r w:rsidRPr="02C3ED04">
              <w:rPr>
                <w:rFonts w:ascii="Calibri" w:hAnsi="Calibri" w:cs="Calibri"/>
                <w:color w:val="000000" w:themeColor="text1"/>
                <w:sz w:val="20"/>
                <w:szCs w:val="20"/>
                <w:lang w:eastAsia="en-GB"/>
              </w:rPr>
              <w:t xml:space="preserve">ascicle </w:t>
            </w:r>
            <w:r w:rsidR="7218ACB4" w:rsidRPr="02C3ED04">
              <w:rPr>
                <w:rFonts w:ascii="Calibri" w:hAnsi="Calibri" w:cs="Calibri"/>
                <w:color w:val="000000" w:themeColor="text1"/>
                <w:sz w:val="20"/>
                <w:szCs w:val="20"/>
                <w:lang w:eastAsia="en-GB"/>
              </w:rPr>
              <w:t xml:space="preserve">and Supplementary Information </w:t>
            </w:r>
            <w:r w:rsidR="00BD017D">
              <w:rPr>
                <w:rFonts w:ascii="Calibri" w:hAnsi="Calibri" w:cs="Calibri"/>
                <w:color w:val="000000" w:themeColor="text1"/>
                <w:sz w:val="20"/>
                <w:szCs w:val="20"/>
                <w:lang w:eastAsia="en-GB"/>
              </w:rPr>
              <w:t xml:space="preserve">are </w:t>
            </w:r>
            <w:r w:rsidR="007D11D1" w:rsidRPr="02C3ED04">
              <w:rPr>
                <w:rFonts w:ascii="Calibri" w:hAnsi="Calibri" w:cs="Calibri"/>
                <w:color w:val="000000" w:themeColor="text1"/>
                <w:sz w:val="20"/>
                <w:szCs w:val="20"/>
                <w:lang w:eastAsia="en-GB"/>
              </w:rPr>
              <w:t xml:space="preserve">presented </w:t>
            </w:r>
            <w:r w:rsidRPr="02C3ED04">
              <w:rPr>
                <w:rFonts w:ascii="Calibri" w:hAnsi="Calibri" w:cs="Calibri"/>
                <w:color w:val="000000" w:themeColor="text1"/>
                <w:sz w:val="20"/>
                <w:szCs w:val="20"/>
                <w:lang w:eastAsia="en-GB"/>
              </w:rPr>
              <w:t>to ACABQ</w:t>
            </w:r>
            <w:r w:rsidRPr="00A53958">
              <w:rPr>
                <w:rFonts w:ascii="Calibri" w:hAnsi="Calibri" w:cs="Calibri"/>
                <w:sz w:val="20"/>
                <w:szCs w:val="20"/>
              </w:rPr>
              <w:t xml:space="preserve"> </w:t>
            </w:r>
            <w:r w:rsidR="007D11D1" w:rsidRPr="02C3ED04">
              <w:rPr>
                <w:rFonts w:ascii="Calibri" w:hAnsi="Calibri" w:cs="Calibri"/>
                <w:color w:val="000000" w:themeColor="text1"/>
                <w:sz w:val="20"/>
                <w:szCs w:val="20"/>
                <w:lang w:eastAsia="en-GB"/>
              </w:rPr>
              <w:t>as part</w:t>
            </w:r>
            <w:r w:rsidRPr="02C3ED04">
              <w:rPr>
                <w:rFonts w:ascii="Calibri" w:hAnsi="Calibri" w:cs="Calibri"/>
                <w:color w:val="000000" w:themeColor="text1"/>
                <w:sz w:val="20"/>
                <w:szCs w:val="20"/>
                <w:lang w:eastAsia="en-GB"/>
              </w:rPr>
              <w:t xml:space="preserve"> of the Proposed Programme Budget</w:t>
            </w:r>
          </w:p>
        </w:tc>
      </w:tr>
      <w:tr w:rsidR="00F22EC1" w:rsidRPr="00A53958" w14:paraId="36B5A90B" w14:textId="77777777" w:rsidTr="00257003">
        <w:tc>
          <w:tcPr>
            <w:tcW w:w="2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755B6D" w14:textId="45B2E728" w:rsidR="00481843" w:rsidRPr="00A53958" w:rsidRDefault="00575556" w:rsidP="009843D1">
            <w:pPr>
              <w:autoSpaceDE w:val="0"/>
              <w:autoSpaceDN w:val="0"/>
              <w:adjustRightInd w:val="0"/>
              <w:spacing w:before="20" w:after="20" w:line="240" w:lineRule="auto"/>
              <w:jc w:val="left"/>
              <w:rPr>
                <w:rFonts w:ascii="Calibri" w:hAnsi="Calibri" w:cs="Calibri"/>
                <w:bCs/>
                <w:color w:val="000000"/>
                <w:sz w:val="20"/>
                <w:szCs w:val="20"/>
                <w:lang w:eastAsia="en-GB"/>
              </w:rPr>
            </w:pPr>
            <w:r w:rsidRPr="00A53958">
              <w:rPr>
                <w:rFonts w:ascii="Calibri" w:hAnsi="Calibri" w:cs="Calibri"/>
                <w:bCs/>
                <w:color w:val="000000"/>
                <w:sz w:val="20"/>
                <w:szCs w:val="20"/>
                <w:lang w:eastAsia="en-GB"/>
              </w:rPr>
              <w:t xml:space="preserve">May </w:t>
            </w:r>
            <w:r w:rsidR="00D57C09">
              <w:rPr>
                <w:rFonts w:ascii="Calibri" w:hAnsi="Calibri" w:cs="Calibri"/>
                <w:bCs/>
                <w:color w:val="000000"/>
                <w:sz w:val="20"/>
                <w:szCs w:val="20"/>
                <w:lang w:eastAsia="en-GB"/>
              </w:rPr>
              <w:t>–</w:t>
            </w:r>
            <w:r w:rsidRPr="00A53958">
              <w:rPr>
                <w:rFonts w:ascii="Calibri" w:hAnsi="Calibri" w:cs="Calibri"/>
                <w:bCs/>
                <w:color w:val="000000"/>
                <w:sz w:val="20"/>
                <w:szCs w:val="20"/>
                <w:lang w:eastAsia="en-GB"/>
              </w:rPr>
              <w:t xml:space="preserve"> </w:t>
            </w:r>
            <w:r w:rsidR="00481843" w:rsidRPr="00A53958">
              <w:rPr>
                <w:rFonts w:ascii="Calibri" w:hAnsi="Calibri" w:cs="Calibri"/>
                <w:bCs/>
                <w:color w:val="000000"/>
                <w:sz w:val="20"/>
                <w:szCs w:val="20"/>
                <w:lang w:eastAsia="en-GB"/>
              </w:rPr>
              <w:t>September 202</w:t>
            </w:r>
            <w:r w:rsidR="003E6BB9">
              <w:rPr>
                <w:rFonts w:ascii="Calibri" w:hAnsi="Calibri" w:cs="Calibri"/>
                <w:bCs/>
                <w:color w:val="000000"/>
                <w:sz w:val="20"/>
                <w:szCs w:val="20"/>
                <w:lang w:eastAsia="en-GB"/>
              </w:rPr>
              <w:t>6</w:t>
            </w:r>
            <w:r w:rsidR="00481843" w:rsidRPr="00A53958">
              <w:rPr>
                <w:rFonts w:ascii="Calibri" w:hAnsi="Calibri" w:cs="Calibri"/>
                <w:bCs/>
                <w:color w:val="000000"/>
                <w:sz w:val="20"/>
                <w:szCs w:val="20"/>
                <w:lang w:eastAsia="en-GB"/>
              </w:rPr>
              <w:t xml:space="preserve"> </w:t>
            </w:r>
          </w:p>
        </w:tc>
        <w:tc>
          <w:tcPr>
            <w:tcW w:w="67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411454" w14:textId="7D350E83" w:rsidR="00481843" w:rsidRPr="00A53958" w:rsidRDefault="00575556" w:rsidP="009843D1">
            <w:pPr>
              <w:autoSpaceDE w:val="0"/>
              <w:autoSpaceDN w:val="0"/>
              <w:adjustRightInd w:val="0"/>
              <w:spacing w:before="20" w:after="20" w:line="240" w:lineRule="auto"/>
              <w:jc w:val="left"/>
              <w:rPr>
                <w:rFonts w:ascii="Calibri" w:hAnsi="Calibri" w:cs="Calibri"/>
                <w:color w:val="000000"/>
                <w:sz w:val="20"/>
                <w:szCs w:val="20"/>
                <w:lang w:eastAsia="en-GB"/>
              </w:rPr>
            </w:pPr>
            <w:r w:rsidRPr="00A53958">
              <w:rPr>
                <w:rFonts w:ascii="Calibri" w:hAnsi="Calibri" w:cs="Calibri"/>
                <w:color w:val="000000"/>
                <w:sz w:val="20"/>
                <w:szCs w:val="20"/>
                <w:lang w:eastAsia="en-GB"/>
              </w:rPr>
              <w:t xml:space="preserve">DA Team </w:t>
            </w:r>
            <w:r w:rsidR="00601183" w:rsidRPr="00A53958">
              <w:rPr>
                <w:rFonts w:ascii="Calibri" w:hAnsi="Calibri" w:cs="Calibri"/>
                <w:color w:val="000000"/>
                <w:sz w:val="20"/>
                <w:szCs w:val="20"/>
                <w:lang w:eastAsia="en-GB"/>
              </w:rPr>
              <w:t>issues</w:t>
            </w:r>
            <w:r w:rsidR="004E2D1F" w:rsidRPr="00A53958">
              <w:rPr>
                <w:rFonts w:ascii="Calibri" w:hAnsi="Calibri" w:cs="Calibri"/>
                <w:color w:val="000000"/>
                <w:sz w:val="20"/>
                <w:szCs w:val="20"/>
                <w:lang w:eastAsia="en-GB"/>
              </w:rPr>
              <w:t xml:space="preserve"> </w:t>
            </w:r>
            <w:r w:rsidR="00276CF5" w:rsidRPr="00A53958">
              <w:rPr>
                <w:rFonts w:ascii="Calibri" w:hAnsi="Calibri" w:cs="Calibri"/>
                <w:color w:val="000000"/>
                <w:sz w:val="20"/>
                <w:szCs w:val="20"/>
                <w:lang w:eastAsia="en-GB"/>
              </w:rPr>
              <w:t>project document</w:t>
            </w:r>
            <w:r w:rsidR="00601183" w:rsidRPr="00A53958">
              <w:rPr>
                <w:rFonts w:ascii="Calibri" w:hAnsi="Calibri" w:cs="Calibri"/>
                <w:color w:val="000000"/>
                <w:sz w:val="20"/>
                <w:szCs w:val="20"/>
                <w:lang w:eastAsia="en-GB"/>
              </w:rPr>
              <w:t xml:space="preserve"> guidelines </w:t>
            </w:r>
            <w:r w:rsidR="00612DCD" w:rsidRPr="00A53958">
              <w:rPr>
                <w:rFonts w:ascii="Calibri" w:hAnsi="Calibri" w:cs="Calibri"/>
                <w:color w:val="000000"/>
                <w:sz w:val="20"/>
                <w:szCs w:val="20"/>
                <w:lang w:eastAsia="en-GB"/>
              </w:rPr>
              <w:t>in May,</w:t>
            </w:r>
            <w:r w:rsidR="00276CF5" w:rsidRPr="00A53958">
              <w:rPr>
                <w:rFonts w:ascii="Calibri" w:hAnsi="Calibri" w:cs="Calibri"/>
                <w:color w:val="000000"/>
                <w:sz w:val="20"/>
                <w:szCs w:val="20"/>
                <w:lang w:eastAsia="en-GB"/>
              </w:rPr>
              <w:t xml:space="preserve"> </w:t>
            </w:r>
            <w:r w:rsidR="004E2D1F" w:rsidRPr="00A53958">
              <w:rPr>
                <w:rFonts w:ascii="Calibri" w:hAnsi="Calibri" w:cs="Calibri"/>
                <w:color w:val="000000"/>
                <w:sz w:val="20"/>
                <w:szCs w:val="20"/>
                <w:lang w:eastAsia="en-GB"/>
              </w:rPr>
              <w:t>and i</w:t>
            </w:r>
            <w:r w:rsidR="00481843" w:rsidRPr="00A53958">
              <w:rPr>
                <w:rFonts w:ascii="Calibri" w:hAnsi="Calibri" w:cs="Calibri"/>
                <w:color w:val="000000"/>
                <w:sz w:val="20"/>
                <w:szCs w:val="20"/>
                <w:lang w:eastAsia="en-GB"/>
              </w:rPr>
              <w:t>mplementing entities submit</w:t>
            </w:r>
            <w:r w:rsidR="00481843" w:rsidRPr="00A53958" w:rsidDel="00844550">
              <w:rPr>
                <w:rFonts w:ascii="Calibri" w:hAnsi="Calibri" w:cs="Calibri"/>
                <w:color w:val="000000"/>
                <w:sz w:val="20"/>
                <w:szCs w:val="20"/>
                <w:lang w:eastAsia="en-GB"/>
              </w:rPr>
              <w:t xml:space="preserve"> </w:t>
            </w:r>
            <w:r w:rsidR="00481843" w:rsidRPr="00A53958">
              <w:rPr>
                <w:rFonts w:ascii="Calibri" w:hAnsi="Calibri" w:cs="Calibri"/>
                <w:color w:val="000000"/>
                <w:sz w:val="20"/>
                <w:szCs w:val="20"/>
                <w:lang w:eastAsia="en-GB"/>
              </w:rPr>
              <w:t xml:space="preserve">project documents to the DA Team </w:t>
            </w:r>
            <w:r w:rsidR="00844550" w:rsidRPr="00A53958">
              <w:rPr>
                <w:rFonts w:ascii="Calibri" w:hAnsi="Calibri" w:cs="Calibri"/>
                <w:color w:val="000000"/>
                <w:sz w:val="20"/>
                <w:szCs w:val="20"/>
                <w:lang w:eastAsia="en-GB"/>
              </w:rPr>
              <w:t xml:space="preserve">by </w:t>
            </w:r>
            <w:r w:rsidR="004E2D1F" w:rsidRPr="00A53958">
              <w:rPr>
                <w:rFonts w:ascii="Calibri" w:hAnsi="Calibri" w:cs="Calibri"/>
                <w:color w:val="000000"/>
                <w:sz w:val="20"/>
                <w:szCs w:val="20"/>
                <w:lang w:eastAsia="en-GB"/>
              </w:rPr>
              <w:t>September</w:t>
            </w:r>
            <w:r w:rsidR="00844550" w:rsidRPr="00A53958">
              <w:rPr>
                <w:rFonts w:ascii="Calibri" w:hAnsi="Calibri" w:cs="Calibri"/>
                <w:color w:val="000000"/>
                <w:sz w:val="20"/>
                <w:szCs w:val="20"/>
                <w:lang w:eastAsia="en-GB"/>
              </w:rPr>
              <w:t xml:space="preserve"> </w:t>
            </w:r>
            <w:r w:rsidR="00812BE7">
              <w:rPr>
                <w:rFonts w:ascii="Calibri" w:hAnsi="Calibri" w:cs="Calibri"/>
                <w:color w:val="000000"/>
                <w:sz w:val="20"/>
                <w:szCs w:val="20"/>
                <w:lang w:eastAsia="en-GB"/>
              </w:rPr>
              <w:t>1</w:t>
            </w:r>
            <w:r w:rsidR="00812BE7" w:rsidRPr="00D956FA">
              <w:rPr>
                <w:rFonts w:ascii="Calibri" w:hAnsi="Calibri" w:cs="Calibri"/>
                <w:color w:val="000000"/>
                <w:sz w:val="20"/>
                <w:szCs w:val="20"/>
                <w:vertAlign w:val="superscript"/>
                <w:lang w:eastAsia="en-GB"/>
              </w:rPr>
              <w:t>st</w:t>
            </w:r>
            <w:r w:rsidR="00B70183">
              <w:rPr>
                <w:rFonts w:ascii="Calibri" w:hAnsi="Calibri" w:cs="Calibri"/>
                <w:color w:val="000000"/>
                <w:sz w:val="20"/>
                <w:szCs w:val="20"/>
                <w:lang w:eastAsia="en-GB"/>
              </w:rPr>
              <w:t xml:space="preserve"> </w:t>
            </w:r>
          </w:p>
        </w:tc>
      </w:tr>
      <w:tr w:rsidR="02C3ED04" w14:paraId="7E6791B3" w14:textId="77777777" w:rsidTr="00176AF3">
        <w:trPr>
          <w:trHeight w:val="233"/>
        </w:trPr>
        <w:tc>
          <w:tcPr>
            <w:tcW w:w="2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4EAC47" w14:textId="7B5AB61B" w:rsidR="02C3ED04" w:rsidRDefault="02C3ED04" w:rsidP="02C3ED04">
            <w:pPr>
              <w:spacing w:before="20" w:after="20" w:line="240" w:lineRule="auto"/>
              <w:jc w:val="left"/>
              <w:rPr>
                <w:rFonts w:ascii="Calibri" w:hAnsi="Calibri" w:cs="Calibri"/>
                <w:color w:val="000000" w:themeColor="text1"/>
                <w:sz w:val="20"/>
                <w:szCs w:val="20"/>
                <w:lang w:eastAsia="en-GB"/>
              </w:rPr>
            </w:pPr>
            <w:r w:rsidRPr="02C3ED04">
              <w:rPr>
                <w:rFonts w:ascii="Calibri" w:hAnsi="Calibri" w:cs="Calibri"/>
                <w:color w:val="000000" w:themeColor="text1"/>
                <w:sz w:val="20"/>
                <w:szCs w:val="20"/>
                <w:lang w:eastAsia="en-GB"/>
              </w:rPr>
              <w:t>October 202</w:t>
            </w:r>
            <w:r w:rsidR="003E6BB9">
              <w:rPr>
                <w:rFonts w:ascii="Calibri" w:hAnsi="Calibri" w:cs="Calibri"/>
                <w:color w:val="000000" w:themeColor="text1"/>
                <w:sz w:val="20"/>
                <w:szCs w:val="20"/>
                <w:lang w:eastAsia="en-GB"/>
              </w:rPr>
              <w:t>6</w:t>
            </w:r>
          </w:p>
        </w:tc>
        <w:tc>
          <w:tcPr>
            <w:tcW w:w="67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451BDE" w14:textId="1286DEE5" w:rsidR="02C3ED04" w:rsidRDefault="001303FF" w:rsidP="02C3ED04">
            <w:pPr>
              <w:spacing w:before="20" w:after="20" w:line="240" w:lineRule="auto"/>
              <w:jc w:val="left"/>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T</w:t>
            </w:r>
            <w:r w:rsidR="02C3ED04" w:rsidRPr="02C3ED04">
              <w:rPr>
                <w:rFonts w:ascii="Calibri" w:hAnsi="Calibri" w:cs="Calibri"/>
                <w:color w:val="000000" w:themeColor="text1"/>
                <w:sz w:val="20"/>
                <w:szCs w:val="20"/>
                <w:lang w:eastAsia="en-GB"/>
              </w:rPr>
              <w:t xml:space="preserve">he DA fascicle </w:t>
            </w:r>
            <w:r>
              <w:rPr>
                <w:rFonts w:ascii="Calibri" w:hAnsi="Calibri" w:cs="Calibri"/>
                <w:color w:val="000000" w:themeColor="text1"/>
                <w:sz w:val="20"/>
                <w:szCs w:val="20"/>
                <w:lang w:eastAsia="en-GB"/>
              </w:rPr>
              <w:t xml:space="preserve">is presented </w:t>
            </w:r>
            <w:r w:rsidR="02C3ED04" w:rsidRPr="02C3ED04">
              <w:rPr>
                <w:rFonts w:ascii="Calibri" w:hAnsi="Calibri" w:cs="Calibri"/>
                <w:color w:val="000000" w:themeColor="text1"/>
                <w:sz w:val="20"/>
                <w:szCs w:val="20"/>
                <w:lang w:eastAsia="en-GB"/>
              </w:rPr>
              <w:t xml:space="preserve">to the Fifth Committee </w:t>
            </w:r>
          </w:p>
        </w:tc>
      </w:tr>
      <w:tr w:rsidR="00EC4FD6" w:rsidRPr="00A53958" w14:paraId="5650249A" w14:textId="77777777" w:rsidTr="00257003">
        <w:tc>
          <w:tcPr>
            <w:tcW w:w="2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3BBF34" w14:textId="367A89D6" w:rsidR="00EC4FD6" w:rsidRPr="00A53958" w:rsidRDefault="00EC4FD6" w:rsidP="009843D1">
            <w:pPr>
              <w:autoSpaceDE w:val="0"/>
              <w:autoSpaceDN w:val="0"/>
              <w:adjustRightInd w:val="0"/>
              <w:spacing w:before="20" w:after="20" w:line="240" w:lineRule="auto"/>
              <w:jc w:val="left"/>
              <w:rPr>
                <w:rFonts w:ascii="Calibri" w:hAnsi="Calibri" w:cs="Calibri"/>
                <w:bCs/>
                <w:color w:val="000000"/>
                <w:sz w:val="20"/>
                <w:szCs w:val="20"/>
                <w:lang w:eastAsia="en-GB"/>
              </w:rPr>
            </w:pPr>
            <w:r w:rsidRPr="00A53958">
              <w:rPr>
                <w:rFonts w:ascii="Calibri" w:hAnsi="Calibri" w:cs="Calibri"/>
                <w:bCs/>
                <w:color w:val="000000"/>
                <w:sz w:val="20"/>
                <w:szCs w:val="20"/>
                <w:lang w:eastAsia="en-GB"/>
              </w:rPr>
              <w:t>September</w:t>
            </w:r>
            <w:r w:rsidR="00587DF5" w:rsidRPr="00A53958">
              <w:rPr>
                <w:rFonts w:ascii="Calibri" w:hAnsi="Calibri" w:cs="Calibri"/>
                <w:bCs/>
                <w:color w:val="000000"/>
                <w:sz w:val="20"/>
                <w:szCs w:val="20"/>
                <w:lang w:eastAsia="en-GB"/>
              </w:rPr>
              <w:t xml:space="preserve"> </w:t>
            </w:r>
            <w:r w:rsidR="00D57C09">
              <w:rPr>
                <w:rFonts w:ascii="Calibri" w:hAnsi="Calibri" w:cs="Calibri"/>
                <w:bCs/>
                <w:color w:val="000000"/>
                <w:sz w:val="20"/>
                <w:szCs w:val="20"/>
                <w:lang w:eastAsia="en-GB"/>
              </w:rPr>
              <w:t>–</w:t>
            </w:r>
            <w:r w:rsidR="00587DF5" w:rsidRPr="00A53958">
              <w:rPr>
                <w:rFonts w:ascii="Calibri" w:hAnsi="Calibri" w:cs="Calibri"/>
                <w:bCs/>
                <w:color w:val="000000"/>
                <w:sz w:val="20"/>
                <w:szCs w:val="20"/>
                <w:lang w:eastAsia="en-GB"/>
              </w:rPr>
              <w:t xml:space="preserve"> </w:t>
            </w:r>
            <w:r w:rsidR="008929D2">
              <w:rPr>
                <w:rFonts w:ascii="Calibri" w:hAnsi="Calibri" w:cs="Calibri"/>
                <w:bCs/>
                <w:color w:val="000000"/>
                <w:sz w:val="20"/>
                <w:szCs w:val="20"/>
                <w:lang w:eastAsia="en-GB"/>
              </w:rPr>
              <w:t>December</w:t>
            </w:r>
            <w:r w:rsidR="00587DF5" w:rsidRPr="00A53958">
              <w:rPr>
                <w:rFonts w:ascii="Calibri" w:hAnsi="Calibri" w:cs="Calibri"/>
                <w:bCs/>
                <w:color w:val="000000"/>
                <w:sz w:val="20"/>
                <w:szCs w:val="20"/>
                <w:lang w:eastAsia="en-GB"/>
              </w:rPr>
              <w:t xml:space="preserve"> 202</w:t>
            </w:r>
            <w:r w:rsidR="003E6BB9">
              <w:rPr>
                <w:rFonts w:ascii="Calibri" w:hAnsi="Calibri" w:cs="Calibri"/>
                <w:bCs/>
                <w:color w:val="000000"/>
                <w:sz w:val="20"/>
                <w:szCs w:val="20"/>
                <w:lang w:eastAsia="en-GB"/>
              </w:rPr>
              <w:t>6</w:t>
            </w:r>
          </w:p>
        </w:tc>
        <w:tc>
          <w:tcPr>
            <w:tcW w:w="67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232BB1" w14:textId="6D9E5DAA" w:rsidR="00EC4FD6" w:rsidRPr="00A53958" w:rsidRDefault="00973E26" w:rsidP="009843D1">
            <w:pPr>
              <w:autoSpaceDE w:val="0"/>
              <w:autoSpaceDN w:val="0"/>
              <w:adjustRightInd w:val="0"/>
              <w:spacing w:before="20" w:after="20" w:line="240" w:lineRule="auto"/>
              <w:jc w:val="left"/>
              <w:rPr>
                <w:rFonts w:ascii="Calibri" w:hAnsi="Calibri" w:cs="Calibri"/>
                <w:color w:val="000000"/>
                <w:sz w:val="20"/>
                <w:szCs w:val="20"/>
                <w:lang w:eastAsia="en-GB"/>
              </w:rPr>
            </w:pPr>
            <w:r w:rsidRPr="00A53958">
              <w:rPr>
                <w:rFonts w:ascii="Calibri" w:hAnsi="Calibri" w:cs="Calibri"/>
                <w:color w:val="000000"/>
                <w:sz w:val="20"/>
                <w:szCs w:val="20"/>
                <w:lang w:eastAsia="en-GB"/>
              </w:rPr>
              <w:t>DA Team reviews project documents and provides comments for revisions</w:t>
            </w:r>
          </w:p>
        </w:tc>
      </w:tr>
      <w:tr w:rsidR="00F22EC1" w:rsidRPr="00A53958" w14:paraId="4ABDDE37" w14:textId="77777777" w:rsidTr="00257003">
        <w:tc>
          <w:tcPr>
            <w:tcW w:w="2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43E104" w14:textId="1606A5B8" w:rsidR="00481843" w:rsidRPr="00A53958" w:rsidRDefault="00481843" w:rsidP="009843D1">
            <w:pPr>
              <w:autoSpaceDE w:val="0"/>
              <w:autoSpaceDN w:val="0"/>
              <w:adjustRightInd w:val="0"/>
              <w:spacing w:before="20" w:after="20" w:line="240" w:lineRule="auto"/>
              <w:jc w:val="left"/>
              <w:rPr>
                <w:rFonts w:ascii="Calibri" w:hAnsi="Calibri" w:cs="Calibri"/>
                <w:bCs/>
                <w:color w:val="000000"/>
                <w:sz w:val="20"/>
                <w:szCs w:val="20"/>
                <w:lang w:eastAsia="en-GB"/>
              </w:rPr>
            </w:pPr>
            <w:r w:rsidRPr="00A53958">
              <w:rPr>
                <w:rFonts w:ascii="Calibri" w:hAnsi="Calibri" w:cs="Calibri"/>
                <w:bCs/>
                <w:color w:val="000000"/>
                <w:sz w:val="20"/>
                <w:szCs w:val="20"/>
                <w:lang w:eastAsia="en-GB"/>
              </w:rPr>
              <w:t>Late December 202</w:t>
            </w:r>
            <w:r w:rsidR="003E6BB9">
              <w:rPr>
                <w:rFonts w:ascii="Calibri" w:hAnsi="Calibri" w:cs="Calibri"/>
                <w:bCs/>
                <w:color w:val="000000"/>
                <w:sz w:val="20"/>
                <w:szCs w:val="20"/>
                <w:lang w:eastAsia="en-GB"/>
              </w:rPr>
              <w:t>6</w:t>
            </w:r>
          </w:p>
        </w:tc>
        <w:tc>
          <w:tcPr>
            <w:tcW w:w="67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1C1E29" w14:textId="4F0A027C" w:rsidR="00481843" w:rsidRPr="00A53958" w:rsidRDefault="00481843" w:rsidP="009843D1">
            <w:pPr>
              <w:autoSpaceDE w:val="0"/>
              <w:autoSpaceDN w:val="0"/>
              <w:adjustRightInd w:val="0"/>
              <w:spacing w:before="20" w:after="20" w:line="240" w:lineRule="auto"/>
              <w:jc w:val="left"/>
              <w:rPr>
                <w:rFonts w:ascii="Calibri" w:hAnsi="Calibri" w:cs="Calibri"/>
                <w:color w:val="000000"/>
                <w:sz w:val="20"/>
                <w:szCs w:val="20"/>
                <w:lang w:eastAsia="en-GB"/>
              </w:rPr>
            </w:pPr>
            <w:r w:rsidRPr="00A53958">
              <w:rPr>
                <w:rFonts w:ascii="Calibri" w:hAnsi="Calibri" w:cs="Calibri"/>
                <w:color w:val="000000"/>
                <w:sz w:val="20"/>
                <w:szCs w:val="20"/>
                <w:lang w:eastAsia="en-GB"/>
              </w:rPr>
              <w:t xml:space="preserve">Expected GA approval of the </w:t>
            </w:r>
            <w:r w:rsidR="00601183" w:rsidRPr="00A53958">
              <w:rPr>
                <w:rFonts w:ascii="Calibri" w:hAnsi="Calibri" w:cs="Calibri"/>
                <w:color w:val="000000"/>
                <w:sz w:val="20"/>
                <w:szCs w:val="20"/>
                <w:lang w:eastAsia="en-GB"/>
              </w:rPr>
              <w:t xml:space="preserve">Proposed </w:t>
            </w:r>
            <w:r w:rsidRPr="00A53958">
              <w:rPr>
                <w:rFonts w:ascii="Calibri" w:hAnsi="Calibri" w:cs="Calibri"/>
                <w:color w:val="000000"/>
                <w:sz w:val="20"/>
                <w:szCs w:val="20"/>
                <w:lang w:eastAsia="en-GB"/>
              </w:rPr>
              <w:t xml:space="preserve">Programme Budget </w:t>
            </w:r>
            <w:r w:rsidRPr="002243D6">
              <w:rPr>
                <w:rFonts w:ascii="Calibri" w:hAnsi="Calibri" w:cs="Calibri"/>
                <w:color w:val="000000"/>
                <w:sz w:val="20"/>
                <w:szCs w:val="20"/>
                <w:lang w:eastAsia="en-GB"/>
              </w:rPr>
              <w:t>for 202</w:t>
            </w:r>
            <w:r w:rsidR="000D3AD6">
              <w:rPr>
                <w:rFonts w:ascii="Calibri" w:hAnsi="Calibri" w:cs="Calibri"/>
                <w:color w:val="000000"/>
                <w:sz w:val="20"/>
                <w:szCs w:val="20"/>
                <w:lang w:eastAsia="en-GB"/>
              </w:rPr>
              <w:t>7</w:t>
            </w:r>
          </w:p>
        </w:tc>
      </w:tr>
      <w:tr w:rsidR="00F22EC1" w:rsidRPr="00A53958" w14:paraId="5E9A51C8" w14:textId="77777777" w:rsidTr="00257003">
        <w:tc>
          <w:tcPr>
            <w:tcW w:w="2605" w:type="dxa"/>
            <w:tcBorders>
              <w:top w:val="single" w:sz="4" w:space="0" w:color="auto"/>
              <w:left w:val="single" w:sz="4" w:space="0" w:color="auto"/>
              <w:right w:val="single" w:sz="4" w:space="0" w:color="auto"/>
            </w:tcBorders>
            <w:shd w:val="clear" w:color="auto" w:fill="F2F2F2" w:themeFill="background1" w:themeFillShade="F2"/>
            <w:vAlign w:val="center"/>
          </w:tcPr>
          <w:p w14:paraId="7102BD38" w14:textId="43BC38B7" w:rsidR="00481843" w:rsidRPr="00A53958" w:rsidRDefault="00481843" w:rsidP="009843D1">
            <w:pPr>
              <w:autoSpaceDE w:val="0"/>
              <w:autoSpaceDN w:val="0"/>
              <w:adjustRightInd w:val="0"/>
              <w:spacing w:before="20" w:after="20" w:line="240" w:lineRule="auto"/>
              <w:jc w:val="left"/>
              <w:rPr>
                <w:rFonts w:ascii="Calibri" w:hAnsi="Calibri" w:cs="Calibri"/>
                <w:color w:val="000000"/>
                <w:sz w:val="20"/>
                <w:szCs w:val="20"/>
                <w:lang w:eastAsia="en-GB"/>
              </w:rPr>
            </w:pPr>
            <w:r w:rsidRPr="02C3ED04">
              <w:rPr>
                <w:rFonts w:ascii="Calibri" w:hAnsi="Calibri" w:cs="Calibri"/>
                <w:color w:val="000000" w:themeColor="text1"/>
                <w:sz w:val="20"/>
                <w:szCs w:val="20"/>
                <w:lang w:eastAsia="en-GB"/>
              </w:rPr>
              <w:t>January</w:t>
            </w:r>
            <w:r w:rsidR="00620591" w:rsidRPr="00A53958">
              <w:rPr>
                <w:rFonts w:ascii="Calibri" w:hAnsi="Calibri" w:cs="Calibri"/>
                <w:bCs/>
                <w:color w:val="000000"/>
                <w:sz w:val="20"/>
                <w:szCs w:val="20"/>
                <w:lang w:eastAsia="en-GB"/>
              </w:rPr>
              <w:t xml:space="preserve"> </w:t>
            </w:r>
            <w:r w:rsidR="00620591">
              <w:rPr>
                <w:rFonts w:ascii="Calibri" w:hAnsi="Calibri" w:cs="Calibri"/>
                <w:bCs/>
                <w:color w:val="000000"/>
                <w:sz w:val="20"/>
                <w:szCs w:val="20"/>
                <w:lang w:eastAsia="en-GB"/>
              </w:rPr>
              <w:t>–</w:t>
            </w:r>
            <w:r w:rsidR="00620591" w:rsidRPr="00A53958">
              <w:rPr>
                <w:rFonts w:ascii="Calibri" w:hAnsi="Calibri" w:cs="Calibri"/>
                <w:bCs/>
                <w:color w:val="000000"/>
                <w:sz w:val="20"/>
                <w:szCs w:val="20"/>
                <w:lang w:eastAsia="en-GB"/>
              </w:rPr>
              <w:t xml:space="preserve"> </w:t>
            </w:r>
            <w:r w:rsidR="41E3480B" w:rsidRPr="02C3ED04">
              <w:rPr>
                <w:rFonts w:ascii="Calibri" w:hAnsi="Calibri" w:cs="Calibri"/>
                <w:color w:val="000000" w:themeColor="text1"/>
                <w:sz w:val="20"/>
                <w:szCs w:val="20"/>
                <w:lang w:eastAsia="en-GB"/>
              </w:rPr>
              <w:t>March</w:t>
            </w:r>
            <w:r w:rsidRPr="02C3ED04">
              <w:rPr>
                <w:rFonts w:ascii="Calibri" w:hAnsi="Calibri" w:cs="Calibri"/>
                <w:color w:val="000000" w:themeColor="text1"/>
                <w:sz w:val="20"/>
                <w:szCs w:val="20"/>
                <w:lang w:eastAsia="en-GB"/>
              </w:rPr>
              <w:t xml:space="preserve"> 202</w:t>
            </w:r>
            <w:r w:rsidR="003E6BB9">
              <w:rPr>
                <w:rFonts w:ascii="Calibri" w:hAnsi="Calibri" w:cs="Calibri"/>
                <w:color w:val="000000" w:themeColor="text1"/>
                <w:sz w:val="20"/>
                <w:szCs w:val="20"/>
                <w:lang w:eastAsia="en-GB"/>
              </w:rPr>
              <w:t>7</w:t>
            </w:r>
          </w:p>
        </w:tc>
        <w:tc>
          <w:tcPr>
            <w:tcW w:w="67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21F400" w14:textId="62F2BAC3" w:rsidR="00481843" w:rsidRPr="00A53958" w:rsidRDefault="009F094D" w:rsidP="009843D1">
            <w:pPr>
              <w:autoSpaceDE w:val="0"/>
              <w:autoSpaceDN w:val="0"/>
              <w:adjustRightInd w:val="0"/>
              <w:spacing w:before="20" w:after="20" w:line="240" w:lineRule="auto"/>
              <w:jc w:val="left"/>
              <w:rPr>
                <w:rFonts w:ascii="Calibri" w:hAnsi="Calibri" w:cs="Calibri"/>
                <w:color w:val="000000"/>
                <w:sz w:val="20"/>
                <w:szCs w:val="20"/>
                <w:lang w:eastAsia="en-GB"/>
              </w:rPr>
            </w:pPr>
            <w:r w:rsidRPr="02C3ED04">
              <w:rPr>
                <w:rFonts w:ascii="Calibri" w:hAnsi="Calibri" w:cs="Calibri"/>
                <w:color w:val="000000" w:themeColor="text1"/>
                <w:sz w:val="20"/>
                <w:szCs w:val="20"/>
                <w:lang w:eastAsia="en-GB"/>
              </w:rPr>
              <w:t>P</w:t>
            </w:r>
            <w:r w:rsidR="00481843" w:rsidRPr="02C3ED04">
              <w:rPr>
                <w:rFonts w:ascii="Calibri" w:hAnsi="Calibri" w:cs="Calibri"/>
                <w:color w:val="000000" w:themeColor="text1"/>
                <w:sz w:val="20"/>
                <w:szCs w:val="20"/>
                <w:lang w:eastAsia="en-GB"/>
              </w:rPr>
              <w:t xml:space="preserve">roject documents have </w:t>
            </w:r>
            <w:r w:rsidR="1E1DECE2" w:rsidRPr="02C3ED04">
              <w:rPr>
                <w:rFonts w:ascii="Calibri" w:hAnsi="Calibri" w:cs="Calibri"/>
                <w:color w:val="000000" w:themeColor="text1"/>
                <w:sz w:val="20"/>
                <w:szCs w:val="20"/>
                <w:lang w:eastAsia="en-GB"/>
              </w:rPr>
              <w:t xml:space="preserve">been </w:t>
            </w:r>
            <w:r w:rsidR="00481843" w:rsidRPr="02C3ED04">
              <w:rPr>
                <w:rFonts w:ascii="Calibri" w:hAnsi="Calibri" w:cs="Calibri"/>
                <w:color w:val="000000" w:themeColor="text1"/>
                <w:sz w:val="20"/>
                <w:szCs w:val="20"/>
                <w:lang w:eastAsia="en-GB"/>
              </w:rPr>
              <w:t>approved</w:t>
            </w:r>
            <w:r w:rsidRPr="02C3ED04">
              <w:rPr>
                <w:rFonts w:ascii="Calibri" w:hAnsi="Calibri" w:cs="Calibri"/>
                <w:color w:val="000000" w:themeColor="text1"/>
                <w:sz w:val="20"/>
                <w:szCs w:val="20"/>
                <w:lang w:eastAsia="en-GB"/>
              </w:rPr>
              <w:t xml:space="preserve"> and </w:t>
            </w:r>
            <w:r w:rsidR="00481843" w:rsidRPr="02C3ED04">
              <w:rPr>
                <w:rFonts w:ascii="Calibri" w:hAnsi="Calibri" w:cs="Calibri"/>
                <w:color w:val="000000" w:themeColor="text1"/>
                <w:sz w:val="20"/>
                <w:szCs w:val="20"/>
                <w:lang w:eastAsia="en-GB"/>
              </w:rPr>
              <w:t>allotments issued during Q1</w:t>
            </w:r>
          </w:p>
        </w:tc>
      </w:tr>
      <w:tr w:rsidR="00B111C7" w:rsidRPr="00A53958" w14:paraId="4433A5C2" w14:textId="77777777" w:rsidTr="00176AF3">
        <w:trPr>
          <w:trHeight w:val="233"/>
        </w:trPr>
        <w:tc>
          <w:tcPr>
            <w:tcW w:w="2605" w:type="dxa"/>
            <w:tcBorders>
              <w:top w:val="single" w:sz="4" w:space="0" w:color="auto"/>
              <w:left w:val="single" w:sz="4" w:space="0" w:color="auto"/>
              <w:right w:val="single" w:sz="4" w:space="0" w:color="auto"/>
            </w:tcBorders>
            <w:shd w:val="clear" w:color="auto" w:fill="F2F2F2" w:themeFill="background1" w:themeFillShade="F2"/>
            <w:vAlign w:val="center"/>
          </w:tcPr>
          <w:p w14:paraId="2FD6F1C3" w14:textId="26D8A91C" w:rsidR="00B111C7" w:rsidRPr="02C3ED04" w:rsidRDefault="00B111C7" w:rsidP="009843D1">
            <w:pPr>
              <w:autoSpaceDE w:val="0"/>
              <w:autoSpaceDN w:val="0"/>
              <w:adjustRightInd w:val="0"/>
              <w:spacing w:before="20" w:after="20" w:line="240" w:lineRule="auto"/>
              <w:jc w:val="left"/>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31 March 202</w:t>
            </w:r>
            <w:r w:rsidR="003E6BB9">
              <w:rPr>
                <w:rFonts w:ascii="Calibri" w:hAnsi="Calibri" w:cs="Calibri"/>
                <w:color w:val="000000" w:themeColor="text1"/>
                <w:sz w:val="20"/>
                <w:szCs w:val="20"/>
                <w:lang w:eastAsia="en-GB"/>
              </w:rPr>
              <w:t>8</w:t>
            </w:r>
          </w:p>
        </w:tc>
        <w:tc>
          <w:tcPr>
            <w:tcW w:w="67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058E5E" w14:textId="7924FE45" w:rsidR="00B111C7" w:rsidRPr="02C3ED04" w:rsidRDefault="00FE068D" w:rsidP="009843D1">
            <w:pPr>
              <w:autoSpaceDE w:val="0"/>
              <w:autoSpaceDN w:val="0"/>
              <w:adjustRightInd w:val="0"/>
              <w:spacing w:before="20" w:after="20" w:line="240" w:lineRule="auto"/>
              <w:jc w:val="left"/>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Deadline for submitting f</w:t>
            </w:r>
            <w:r w:rsidR="00B111C7">
              <w:rPr>
                <w:rFonts w:ascii="Calibri" w:hAnsi="Calibri" w:cs="Calibri"/>
                <w:color w:val="000000" w:themeColor="text1"/>
                <w:sz w:val="20"/>
                <w:szCs w:val="20"/>
                <w:lang w:eastAsia="en-GB"/>
              </w:rPr>
              <w:t>irst annual progress report</w:t>
            </w:r>
          </w:p>
        </w:tc>
      </w:tr>
      <w:tr w:rsidR="00F22EC1" w:rsidRPr="00A53958" w14:paraId="5058B520" w14:textId="77777777" w:rsidTr="00257003">
        <w:tc>
          <w:tcPr>
            <w:tcW w:w="2605" w:type="dxa"/>
            <w:tcBorders>
              <w:top w:val="single" w:sz="4" w:space="0" w:color="auto"/>
              <w:left w:val="single" w:sz="4" w:space="0" w:color="auto"/>
              <w:right w:val="single" w:sz="4" w:space="0" w:color="auto"/>
            </w:tcBorders>
            <w:shd w:val="clear" w:color="auto" w:fill="F2F2F2" w:themeFill="background1" w:themeFillShade="F2"/>
            <w:vAlign w:val="center"/>
          </w:tcPr>
          <w:p w14:paraId="5A2D5287" w14:textId="0394F584" w:rsidR="009B3453" w:rsidRPr="00A53958" w:rsidRDefault="009B3453" w:rsidP="009843D1">
            <w:pPr>
              <w:autoSpaceDE w:val="0"/>
              <w:autoSpaceDN w:val="0"/>
              <w:adjustRightInd w:val="0"/>
              <w:spacing w:before="20" w:after="20" w:line="240" w:lineRule="auto"/>
              <w:jc w:val="left"/>
              <w:rPr>
                <w:rFonts w:ascii="Calibri" w:hAnsi="Calibri" w:cs="Calibri"/>
                <w:color w:val="000000"/>
                <w:sz w:val="20"/>
                <w:szCs w:val="20"/>
                <w:lang w:eastAsia="en-GB"/>
              </w:rPr>
            </w:pPr>
            <w:r w:rsidRPr="02C3ED04">
              <w:rPr>
                <w:rFonts w:ascii="Calibri" w:hAnsi="Calibri" w:cs="Calibri"/>
                <w:color w:val="000000" w:themeColor="text1"/>
                <w:sz w:val="20"/>
                <w:szCs w:val="20"/>
                <w:lang w:eastAsia="en-GB"/>
              </w:rPr>
              <w:t>January</w:t>
            </w:r>
            <w:r w:rsidR="00620591" w:rsidRPr="00A53958">
              <w:rPr>
                <w:rFonts w:ascii="Calibri" w:hAnsi="Calibri" w:cs="Calibri"/>
                <w:bCs/>
                <w:color w:val="000000"/>
                <w:sz w:val="20"/>
                <w:szCs w:val="20"/>
                <w:lang w:eastAsia="en-GB"/>
              </w:rPr>
              <w:t xml:space="preserve"> </w:t>
            </w:r>
            <w:r w:rsidR="00620591">
              <w:rPr>
                <w:rFonts w:ascii="Calibri" w:hAnsi="Calibri" w:cs="Calibri"/>
                <w:bCs/>
                <w:color w:val="000000"/>
                <w:sz w:val="20"/>
                <w:szCs w:val="20"/>
                <w:lang w:eastAsia="en-GB"/>
              </w:rPr>
              <w:t>–</w:t>
            </w:r>
            <w:r w:rsidR="00620591" w:rsidRPr="00A53958">
              <w:rPr>
                <w:rFonts w:ascii="Calibri" w:hAnsi="Calibri" w:cs="Calibri"/>
                <w:bCs/>
                <w:color w:val="000000"/>
                <w:sz w:val="20"/>
                <w:szCs w:val="20"/>
                <w:lang w:eastAsia="en-GB"/>
              </w:rPr>
              <w:t xml:space="preserve"> </w:t>
            </w:r>
            <w:r w:rsidRPr="02C3ED04">
              <w:rPr>
                <w:rFonts w:ascii="Calibri" w:hAnsi="Calibri" w:cs="Calibri"/>
                <w:color w:val="000000" w:themeColor="text1"/>
                <w:sz w:val="20"/>
                <w:szCs w:val="20"/>
                <w:lang w:eastAsia="en-GB"/>
              </w:rPr>
              <w:t>February 202</w:t>
            </w:r>
            <w:r w:rsidR="003E6BB9">
              <w:rPr>
                <w:rFonts w:ascii="Calibri" w:hAnsi="Calibri" w:cs="Calibri"/>
                <w:color w:val="000000" w:themeColor="text1"/>
                <w:sz w:val="20"/>
                <w:szCs w:val="20"/>
                <w:lang w:eastAsia="en-GB"/>
              </w:rPr>
              <w:t>9</w:t>
            </w:r>
          </w:p>
        </w:tc>
        <w:tc>
          <w:tcPr>
            <w:tcW w:w="67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C3DF42" w14:textId="5C99B2C7" w:rsidR="009B3453" w:rsidRPr="00A53958" w:rsidRDefault="009F0A6D" w:rsidP="009843D1">
            <w:pPr>
              <w:autoSpaceDE w:val="0"/>
              <w:autoSpaceDN w:val="0"/>
              <w:adjustRightInd w:val="0"/>
              <w:spacing w:before="20" w:after="20" w:line="240" w:lineRule="auto"/>
              <w:jc w:val="left"/>
              <w:rPr>
                <w:rFonts w:ascii="Calibri" w:hAnsi="Calibri" w:cs="Calibri"/>
                <w:color w:val="000000"/>
                <w:sz w:val="20"/>
                <w:szCs w:val="20"/>
                <w:lang w:eastAsia="en-GB"/>
              </w:rPr>
            </w:pPr>
            <w:r>
              <w:rPr>
                <w:rFonts w:ascii="Calibri" w:hAnsi="Calibri" w:cs="Calibri"/>
                <w:color w:val="000000"/>
                <w:sz w:val="20"/>
                <w:szCs w:val="20"/>
                <w:lang w:eastAsia="en-GB"/>
              </w:rPr>
              <w:t>P</w:t>
            </w:r>
            <w:r w:rsidR="009B3453" w:rsidRPr="00A53958">
              <w:rPr>
                <w:rFonts w:ascii="Calibri" w:hAnsi="Calibri" w:cs="Calibri"/>
                <w:color w:val="000000"/>
                <w:sz w:val="20"/>
                <w:szCs w:val="20"/>
                <w:lang w:eastAsia="en-GB"/>
              </w:rPr>
              <w:t>rojects to be evaluated</w:t>
            </w:r>
            <w:r>
              <w:rPr>
                <w:rFonts w:ascii="Calibri" w:hAnsi="Calibri" w:cs="Calibri"/>
                <w:color w:val="000000"/>
                <w:sz w:val="20"/>
                <w:szCs w:val="20"/>
                <w:lang w:eastAsia="en-GB"/>
              </w:rPr>
              <w:t xml:space="preserve"> are selected</w:t>
            </w:r>
          </w:p>
        </w:tc>
      </w:tr>
      <w:tr w:rsidR="00B111C7" w:rsidRPr="00A53958" w14:paraId="6E2EAC09" w14:textId="77777777" w:rsidTr="00257003">
        <w:tc>
          <w:tcPr>
            <w:tcW w:w="2605" w:type="dxa"/>
            <w:tcBorders>
              <w:top w:val="single" w:sz="4" w:space="0" w:color="auto"/>
              <w:left w:val="single" w:sz="4" w:space="0" w:color="auto"/>
              <w:right w:val="single" w:sz="4" w:space="0" w:color="auto"/>
            </w:tcBorders>
            <w:shd w:val="clear" w:color="auto" w:fill="F2F2F2" w:themeFill="background1" w:themeFillShade="F2"/>
            <w:vAlign w:val="center"/>
          </w:tcPr>
          <w:p w14:paraId="24A5A1DB" w14:textId="0F6C6173" w:rsidR="00B111C7" w:rsidRPr="02C3ED04" w:rsidRDefault="00B51094" w:rsidP="009843D1">
            <w:pPr>
              <w:autoSpaceDE w:val="0"/>
              <w:autoSpaceDN w:val="0"/>
              <w:adjustRightInd w:val="0"/>
              <w:spacing w:before="20" w:after="20" w:line="240" w:lineRule="auto"/>
              <w:jc w:val="left"/>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31 March 202</w:t>
            </w:r>
            <w:r w:rsidR="00A93FDC">
              <w:rPr>
                <w:rFonts w:ascii="Calibri" w:hAnsi="Calibri" w:cs="Calibri"/>
                <w:color w:val="000000" w:themeColor="text1"/>
                <w:sz w:val="20"/>
                <w:szCs w:val="20"/>
                <w:lang w:eastAsia="en-GB"/>
              </w:rPr>
              <w:t>9</w:t>
            </w:r>
          </w:p>
        </w:tc>
        <w:tc>
          <w:tcPr>
            <w:tcW w:w="67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3F2302" w14:textId="38E0ACA8" w:rsidR="00B111C7" w:rsidRPr="00A53958" w:rsidRDefault="00FE068D" w:rsidP="009843D1">
            <w:pPr>
              <w:autoSpaceDE w:val="0"/>
              <w:autoSpaceDN w:val="0"/>
              <w:adjustRightInd w:val="0"/>
              <w:spacing w:before="20" w:after="20" w:line="240" w:lineRule="auto"/>
              <w:jc w:val="left"/>
              <w:rPr>
                <w:rFonts w:ascii="Calibri" w:hAnsi="Calibri" w:cs="Calibri"/>
                <w:color w:val="000000"/>
                <w:sz w:val="20"/>
                <w:szCs w:val="20"/>
                <w:lang w:eastAsia="en-GB"/>
              </w:rPr>
            </w:pPr>
            <w:r>
              <w:rPr>
                <w:rFonts w:ascii="Calibri" w:hAnsi="Calibri" w:cs="Calibri"/>
                <w:color w:val="000000"/>
                <w:sz w:val="20"/>
                <w:szCs w:val="20"/>
                <w:lang w:eastAsia="en-GB"/>
              </w:rPr>
              <w:t>Deadline for submitting s</w:t>
            </w:r>
            <w:r w:rsidR="00B51094">
              <w:rPr>
                <w:rFonts w:ascii="Calibri" w:hAnsi="Calibri" w:cs="Calibri"/>
                <w:color w:val="000000"/>
                <w:sz w:val="20"/>
                <w:szCs w:val="20"/>
                <w:lang w:eastAsia="en-GB"/>
              </w:rPr>
              <w:t>econd annual progress repor</w:t>
            </w:r>
            <w:r>
              <w:rPr>
                <w:rFonts w:ascii="Calibri" w:hAnsi="Calibri" w:cs="Calibri"/>
                <w:color w:val="000000"/>
                <w:sz w:val="20"/>
                <w:szCs w:val="20"/>
                <w:lang w:eastAsia="en-GB"/>
              </w:rPr>
              <w:t>t</w:t>
            </w:r>
          </w:p>
        </w:tc>
      </w:tr>
      <w:tr w:rsidR="00B111C7" w:rsidRPr="00A53958" w14:paraId="4C608558" w14:textId="77777777" w:rsidTr="00257003">
        <w:tc>
          <w:tcPr>
            <w:tcW w:w="2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110057" w14:textId="4BE3347F" w:rsidR="00B111C7" w:rsidRPr="00A53958" w:rsidRDefault="00B51094" w:rsidP="009843D1">
            <w:pPr>
              <w:autoSpaceDE w:val="0"/>
              <w:autoSpaceDN w:val="0"/>
              <w:adjustRightInd w:val="0"/>
              <w:spacing w:before="20" w:after="20" w:line="240" w:lineRule="auto"/>
              <w:jc w:val="left"/>
              <w:rPr>
                <w:rFonts w:ascii="Calibri" w:hAnsi="Calibri" w:cs="Calibri"/>
                <w:bCs/>
                <w:color w:val="000000"/>
                <w:sz w:val="20"/>
                <w:szCs w:val="20"/>
                <w:lang w:eastAsia="en-GB"/>
              </w:rPr>
            </w:pPr>
            <w:r>
              <w:rPr>
                <w:rFonts w:ascii="Calibri" w:hAnsi="Calibri" w:cs="Calibri"/>
                <w:bCs/>
                <w:color w:val="000000"/>
                <w:sz w:val="20"/>
                <w:szCs w:val="20"/>
                <w:lang w:eastAsia="en-GB"/>
              </w:rPr>
              <w:t>31 March 20</w:t>
            </w:r>
            <w:r w:rsidR="00A93FDC">
              <w:rPr>
                <w:rFonts w:ascii="Calibri" w:hAnsi="Calibri" w:cs="Calibri"/>
                <w:bCs/>
                <w:color w:val="000000"/>
                <w:sz w:val="20"/>
                <w:szCs w:val="20"/>
                <w:lang w:eastAsia="en-GB"/>
              </w:rPr>
              <w:t>30</w:t>
            </w:r>
          </w:p>
        </w:tc>
        <w:tc>
          <w:tcPr>
            <w:tcW w:w="67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46BA28" w14:textId="4B059C9C" w:rsidR="00B111C7" w:rsidRPr="00FC1FFB" w:rsidRDefault="00FE068D" w:rsidP="009843D1">
            <w:pPr>
              <w:autoSpaceDE w:val="0"/>
              <w:autoSpaceDN w:val="0"/>
              <w:adjustRightInd w:val="0"/>
              <w:spacing w:before="20" w:after="20" w:line="240" w:lineRule="auto"/>
              <w:jc w:val="left"/>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Deadline for submitting t</w:t>
            </w:r>
            <w:r w:rsidR="00B51094" w:rsidRPr="00FC1FFB">
              <w:rPr>
                <w:rFonts w:ascii="Calibri" w:hAnsi="Calibri" w:cs="Calibri"/>
                <w:color w:val="000000" w:themeColor="text1"/>
                <w:sz w:val="20"/>
                <w:szCs w:val="20"/>
                <w:lang w:eastAsia="en-GB"/>
              </w:rPr>
              <w:t>hird annual progress report</w:t>
            </w:r>
          </w:p>
        </w:tc>
      </w:tr>
      <w:tr w:rsidR="00F22EC1" w:rsidRPr="00A53958" w14:paraId="1A6E7193" w14:textId="77777777" w:rsidTr="00257003">
        <w:tc>
          <w:tcPr>
            <w:tcW w:w="2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403ED2" w14:textId="4E9EC8E2" w:rsidR="00481843" w:rsidRPr="00A53958" w:rsidRDefault="00481843" w:rsidP="009843D1">
            <w:pPr>
              <w:autoSpaceDE w:val="0"/>
              <w:autoSpaceDN w:val="0"/>
              <w:adjustRightInd w:val="0"/>
              <w:spacing w:before="20" w:after="20" w:line="240" w:lineRule="auto"/>
              <w:jc w:val="left"/>
              <w:rPr>
                <w:rFonts w:ascii="Calibri" w:hAnsi="Calibri" w:cs="Calibri"/>
                <w:bCs/>
                <w:color w:val="000000"/>
                <w:sz w:val="20"/>
                <w:szCs w:val="20"/>
                <w:lang w:eastAsia="en-GB"/>
              </w:rPr>
            </w:pPr>
            <w:r w:rsidRPr="00A53958">
              <w:rPr>
                <w:rFonts w:ascii="Calibri" w:hAnsi="Calibri" w:cs="Calibri"/>
                <w:bCs/>
                <w:color w:val="000000"/>
                <w:sz w:val="20"/>
                <w:szCs w:val="20"/>
                <w:lang w:eastAsia="en-GB"/>
              </w:rPr>
              <w:t>June 20</w:t>
            </w:r>
            <w:r w:rsidR="00A93FDC">
              <w:rPr>
                <w:rFonts w:ascii="Calibri" w:hAnsi="Calibri" w:cs="Calibri"/>
                <w:bCs/>
                <w:color w:val="000000"/>
                <w:sz w:val="20"/>
                <w:szCs w:val="20"/>
                <w:lang w:eastAsia="en-GB"/>
              </w:rPr>
              <w:t>30</w:t>
            </w:r>
          </w:p>
        </w:tc>
        <w:tc>
          <w:tcPr>
            <w:tcW w:w="67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B6DDF8" w14:textId="3C8D572D" w:rsidR="00481843" w:rsidRPr="00A53958" w:rsidDel="00760530" w:rsidRDefault="000E107E" w:rsidP="009843D1">
            <w:pPr>
              <w:autoSpaceDE w:val="0"/>
              <w:autoSpaceDN w:val="0"/>
              <w:adjustRightInd w:val="0"/>
              <w:spacing w:before="20" w:after="20" w:line="240" w:lineRule="auto"/>
              <w:jc w:val="left"/>
              <w:rPr>
                <w:rFonts w:ascii="Calibri" w:hAnsi="Calibri" w:cs="Calibri"/>
                <w:color w:val="000000"/>
                <w:sz w:val="20"/>
                <w:szCs w:val="20"/>
                <w:lang w:eastAsia="en-GB"/>
              </w:rPr>
            </w:pPr>
            <w:r w:rsidRPr="00FC1FFB">
              <w:rPr>
                <w:rFonts w:ascii="Calibri" w:hAnsi="Calibri" w:cs="Calibri"/>
                <w:b/>
                <w:bCs/>
                <w:i/>
                <w:iCs/>
                <w:color w:val="000000" w:themeColor="text1"/>
                <w:sz w:val="20"/>
                <w:szCs w:val="20"/>
                <w:lang w:eastAsia="en-GB"/>
              </w:rPr>
              <w:t>Suggested</w:t>
            </w:r>
            <w:r>
              <w:rPr>
                <w:rFonts w:ascii="Calibri" w:hAnsi="Calibri" w:cs="Calibri"/>
                <w:color w:val="000000" w:themeColor="text1"/>
                <w:sz w:val="20"/>
                <w:szCs w:val="20"/>
                <w:lang w:eastAsia="en-GB"/>
              </w:rPr>
              <w:t xml:space="preserve"> o</w:t>
            </w:r>
            <w:r w:rsidR="00481843" w:rsidRPr="02C3ED04">
              <w:rPr>
                <w:rFonts w:ascii="Calibri" w:hAnsi="Calibri" w:cs="Calibri"/>
                <w:color w:val="000000" w:themeColor="text1"/>
                <w:sz w:val="20"/>
                <w:szCs w:val="20"/>
                <w:lang w:eastAsia="en-GB"/>
              </w:rPr>
              <w:t xml:space="preserve">perational </w:t>
            </w:r>
            <w:r w:rsidR="001D3C07" w:rsidRPr="02C3ED04">
              <w:rPr>
                <w:rFonts w:ascii="Calibri" w:hAnsi="Calibri" w:cs="Calibri"/>
                <w:color w:val="000000" w:themeColor="text1"/>
                <w:sz w:val="20"/>
                <w:szCs w:val="20"/>
                <w:lang w:eastAsia="en-GB"/>
              </w:rPr>
              <w:t>closure</w:t>
            </w:r>
            <w:r w:rsidR="00481843" w:rsidRPr="02C3ED04">
              <w:rPr>
                <w:rFonts w:ascii="Calibri" w:hAnsi="Calibri" w:cs="Calibri"/>
                <w:color w:val="000000" w:themeColor="text1"/>
                <w:sz w:val="20"/>
                <w:szCs w:val="20"/>
                <w:lang w:eastAsia="en-GB"/>
              </w:rPr>
              <w:t xml:space="preserve"> of projects</w:t>
            </w:r>
            <w:r w:rsidR="00E23112">
              <w:rPr>
                <w:rFonts w:ascii="Calibri" w:hAnsi="Calibri" w:cs="Calibri"/>
                <w:color w:val="000000" w:themeColor="text1"/>
                <w:sz w:val="20"/>
                <w:szCs w:val="20"/>
                <w:lang w:eastAsia="en-GB"/>
              </w:rPr>
              <w:t>, to provide a cushion in case of delays</w:t>
            </w:r>
            <w:r w:rsidR="00A36F2C">
              <w:rPr>
                <w:rFonts w:ascii="Calibri" w:hAnsi="Calibri" w:cs="Calibri"/>
                <w:color w:val="000000" w:themeColor="text1"/>
                <w:sz w:val="20"/>
                <w:szCs w:val="20"/>
                <w:lang w:eastAsia="en-GB"/>
              </w:rPr>
              <w:t xml:space="preserve"> and to allow time to financially close the project</w:t>
            </w:r>
            <w:r w:rsidR="00481843" w:rsidRPr="02C3ED04">
              <w:rPr>
                <w:rFonts w:ascii="Calibri" w:hAnsi="Calibri" w:cs="Calibri"/>
                <w:color w:val="000000" w:themeColor="text1"/>
                <w:sz w:val="20"/>
                <w:szCs w:val="20"/>
                <w:lang w:eastAsia="en-GB"/>
              </w:rPr>
              <w:t xml:space="preserve"> </w:t>
            </w:r>
          </w:p>
        </w:tc>
      </w:tr>
      <w:tr w:rsidR="00F22EC1" w:rsidRPr="00A53958" w14:paraId="7031A76B" w14:textId="77777777" w:rsidTr="00257003">
        <w:tc>
          <w:tcPr>
            <w:tcW w:w="2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07DF42" w14:textId="244A68E4" w:rsidR="00481843" w:rsidRPr="00A53958" w:rsidRDefault="00481843" w:rsidP="009843D1">
            <w:pPr>
              <w:autoSpaceDE w:val="0"/>
              <w:autoSpaceDN w:val="0"/>
              <w:adjustRightInd w:val="0"/>
              <w:spacing w:before="20" w:after="20" w:line="240" w:lineRule="auto"/>
              <w:jc w:val="left"/>
              <w:rPr>
                <w:rFonts w:ascii="Calibri" w:hAnsi="Calibri" w:cs="Calibri"/>
                <w:bCs/>
                <w:color w:val="000000"/>
                <w:sz w:val="20"/>
                <w:szCs w:val="20"/>
                <w:lang w:eastAsia="en-GB"/>
              </w:rPr>
            </w:pPr>
            <w:r w:rsidRPr="00A53958">
              <w:rPr>
                <w:rFonts w:ascii="Calibri" w:hAnsi="Calibri" w:cs="Calibri"/>
                <w:bCs/>
                <w:color w:val="000000"/>
                <w:sz w:val="20"/>
                <w:szCs w:val="20"/>
                <w:lang w:eastAsia="en-GB"/>
              </w:rPr>
              <w:lastRenderedPageBreak/>
              <w:t>December 20</w:t>
            </w:r>
            <w:r w:rsidR="00A93FDC">
              <w:rPr>
                <w:rFonts w:ascii="Calibri" w:hAnsi="Calibri" w:cs="Calibri"/>
                <w:bCs/>
                <w:color w:val="000000"/>
                <w:sz w:val="20"/>
                <w:szCs w:val="20"/>
                <w:lang w:eastAsia="en-GB"/>
              </w:rPr>
              <w:t>30</w:t>
            </w:r>
          </w:p>
        </w:tc>
        <w:tc>
          <w:tcPr>
            <w:tcW w:w="67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0CAC10" w14:textId="3D9BA717" w:rsidR="00481843" w:rsidRPr="00A53958" w:rsidRDefault="00C35208" w:rsidP="009843D1">
            <w:pPr>
              <w:autoSpaceDE w:val="0"/>
              <w:autoSpaceDN w:val="0"/>
              <w:adjustRightInd w:val="0"/>
              <w:spacing w:before="20" w:after="20" w:line="240" w:lineRule="auto"/>
              <w:jc w:val="left"/>
              <w:rPr>
                <w:rFonts w:ascii="Calibri" w:hAnsi="Calibri" w:cs="Calibri"/>
                <w:color w:val="000000"/>
                <w:sz w:val="20"/>
                <w:szCs w:val="20"/>
                <w:lang w:eastAsia="en-GB"/>
              </w:rPr>
            </w:pPr>
            <w:r w:rsidRPr="00FC1FFB">
              <w:rPr>
                <w:rFonts w:ascii="Calibri" w:hAnsi="Calibri" w:cs="Calibri"/>
                <w:b/>
                <w:bCs/>
                <w:i/>
                <w:iCs/>
                <w:color w:val="000000" w:themeColor="text1"/>
                <w:sz w:val="20"/>
                <w:szCs w:val="20"/>
                <w:lang w:eastAsia="en-GB"/>
              </w:rPr>
              <w:t>Required</w:t>
            </w:r>
            <w:r>
              <w:rPr>
                <w:rFonts w:ascii="Calibri" w:hAnsi="Calibri" w:cs="Calibri"/>
                <w:color w:val="000000" w:themeColor="text1"/>
                <w:sz w:val="20"/>
                <w:szCs w:val="20"/>
                <w:lang w:eastAsia="en-GB"/>
              </w:rPr>
              <w:t xml:space="preserve"> </w:t>
            </w:r>
            <w:r w:rsidR="00A36F2C">
              <w:rPr>
                <w:rFonts w:ascii="Calibri" w:hAnsi="Calibri" w:cs="Calibri"/>
                <w:color w:val="000000" w:themeColor="text1"/>
                <w:sz w:val="20"/>
                <w:szCs w:val="20"/>
                <w:lang w:eastAsia="en-GB"/>
              </w:rPr>
              <w:t>o</w:t>
            </w:r>
            <w:r w:rsidR="00E23112">
              <w:rPr>
                <w:rFonts w:ascii="Calibri" w:hAnsi="Calibri" w:cs="Calibri"/>
                <w:color w:val="000000" w:themeColor="text1"/>
                <w:sz w:val="20"/>
                <w:szCs w:val="20"/>
                <w:lang w:eastAsia="en-GB"/>
              </w:rPr>
              <w:t xml:space="preserve">perational </w:t>
            </w:r>
            <w:r w:rsidR="00A36F2C">
              <w:rPr>
                <w:rFonts w:ascii="Calibri" w:hAnsi="Calibri" w:cs="Calibri"/>
                <w:color w:val="000000" w:themeColor="text1"/>
                <w:sz w:val="20"/>
                <w:szCs w:val="20"/>
                <w:lang w:eastAsia="en-GB"/>
              </w:rPr>
              <w:t xml:space="preserve">closure </w:t>
            </w:r>
            <w:r w:rsidR="00E23112">
              <w:rPr>
                <w:rFonts w:ascii="Calibri" w:hAnsi="Calibri" w:cs="Calibri"/>
                <w:color w:val="000000" w:themeColor="text1"/>
                <w:sz w:val="20"/>
                <w:szCs w:val="20"/>
                <w:lang w:eastAsia="en-GB"/>
              </w:rPr>
              <w:t xml:space="preserve">and </w:t>
            </w:r>
            <w:r w:rsidR="00A36F2C">
              <w:rPr>
                <w:rFonts w:ascii="Calibri" w:hAnsi="Calibri" w:cs="Calibri"/>
                <w:color w:val="000000" w:themeColor="text1"/>
                <w:sz w:val="20"/>
                <w:szCs w:val="20"/>
                <w:lang w:eastAsia="en-GB"/>
              </w:rPr>
              <w:t>f</w:t>
            </w:r>
            <w:r w:rsidR="692EE9CC" w:rsidRPr="00A53958">
              <w:rPr>
                <w:rFonts w:ascii="Calibri" w:hAnsi="Calibri" w:cs="Calibri"/>
                <w:color w:val="000000" w:themeColor="text1"/>
                <w:sz w:val="20"/>
                <w:szCs w:val="20"/>
                <w:lang w:eastAsia="en-GB"/>
              </w:rPr>
              <w:t xml:space="preserve">inancial </w:t>
            </w:r>
            <w:r w:rsidR="00481843" w:rsidRPr="00A53958">
              <w:rPr>
                <w:rFonts w:ascii="Calibri" w:hAnsi="Calibri" w:cs="Calibri"/>
                <w:color w:val="000000" w:themeColor="text1"/>
                <w:sz w:val="20"/>
                <w:szCs w:val="20"/>
                <w:lang w:eastAsia="en-GB"/>
              </w:rPr>
              <w:t>closure of the 1</w:t>
            </w:r>
            <w:r w:rsidR="00A01018">
              <w:rPr>
                <w:rFonts w:ascii="Calibri" w:hAnsi="Calibri" w:cs="Calibri"/>
                <w:color w:val="000000" w:themeColor="text1"/>
                <w:sz w:val="20"/>
                <w:szCs w:val="20"/>
                <w:lang w:eastAsia="en-GB"/>
              </w:rPr>
              <w:t>8</w:t>
            </w:r>
            <w:r w:rsidR="00481843" w:rsidRPr="004D59AD">
              <w:rPr>
                <w:rFonts w:ascii="Calibri" w:hAnsi="Calibri" w:cs="Calibri"/>
                <w:color w:val="000000" w:themeColor="text1"/>
                <w:sz w:val="20"/>
                <w:szCs w:val="20"/>
                <w:vertAlign w:val="superscript"/>
                <w:lang w:eastAsia="en-GB"/>
              </w:rPr>
              <w:t>th</w:t>
            </w:r>
            <w:r w:rsidR="00481843" w:rsidRPr="00A53958">
              <w:rPr>
                <w:rFonts w:ascii="Calibri" w:hAnsi="Calibri" w:cs="Calibri"/>
                <w:color w:val="000000" w:themeColor="text1"/>
                <w:sz w:val="20"/>
                <w:szCs w:val="20"/>
                <w:lang w:eastAsia="en-GB"/>
              </w:rPr>
              <w:t xml:space="preserve"> tranche </w:t>
            </w:r>
          </w:p>
        </w:tc>
      </w:tr>
      <w:tr w:rsidR="00F22EC1" w:rsidRPr="00A53958" w14:paraId="6447AFAD" w14:textId="77777777" w:rsidTr="00257003">
        <w:tc>
          <w:tcPr>
            <w:tcW w:w="2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34167C" w14:textId="55A6BB95" w:rsidR="00E713DB" w:rsidRPr="00A53958" w:rsidRDefault="00F9735E" w:rsidP="009843D1">
            <w:pPr>
              <w:autoSpaceDE w:val="0"/>
              <w:autoSpaceDN w:val="0"/>
              <w:adjustRightInd w:val="0"/>
              <w:spacing w:before="20" w:after="20" w:line="240" w:lineRule="auto"/>
              <w:jc w:val="left"/>
              <w:rPr>
                <w:rFonts w:ascii="Calibri" w:hAnsi="Calibri" w:cs="Calibri"/>
                <w:bCs/>
                <w:color w:val="000000"/>
                <w:sz w:val="20"/>
                <w:szCs w:val="20"/>
                <w:lang w:eastAsia="en-GB"/>
              </w:rPr>
            </w:pPr>
            <w:r>
              <w:rPr>
                <w:rFonts w:ascii="Calibri" w:hAnsi="Calibri" w:cs="Calibri"/>
                <w:bCs/>
                <w:color w:val="000000"/>
                <w:sz w:val="20"/>
                <w:szCs w:val="20"/>
                <w:lang w:eastAsia="en-GB"/>
              </w:rPr>
              <w:t xml:space="preserve">31 </w:t>
            </w:r>
            <w:r w:rsidR="00E713DB" w:rsidRPr="00A53958">
              <w:rPr>
                <w:rFonts w:ascii="Calibri" w:hAnsi="Calibri" w:cs="Calibri"/>
                <w:bCs/>
                <w:color w:val="000000"/>
                <w:sz w:val="20"/>
                <w:szCs w:val="20"/>
                <w:lang w:eastAsia="en-GB"/>
              </w:rPr>
              <w:t>March 20</w:t>
            </w:r>
            <w:r w:rsidR="00101EBF">
              <w:rPr>
                <w:rFonts w:ascii="Calibri" w:hAnsi="Calibri" w:cs="Calibri"/>
                <w:bCs/>
                <w:color w:val="000000"/>
                <w:sz w:val="20"/>
                <w:szCs w:val="20"/>
                <w:lang w:eastAsia="en-GB"/>
              </w:rPr>
              <w:t>3</w:t>
            </w:r>
            <w:r w:rsidR="00A93FDC">
              <w:rPr>
                <w:rFonts w:ascii="Calibri" w:hAnsi="Calibri" w:cs="Calibri"/>
                <w:bCs/>
                <w:color w:val="000000"/>
                <w:sz w:val="20"/>
                <w:szCs w:val="20"/>
                <w:lang w:eastAsia="en-GB"/>
              </w:rPr>
              <w:t>1</w:t>
            </w:r>
          </w:p>
        </w:tc>
        <w:tc>
          <w:tcPr>
            <w:tcW w:w="67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4F6E4F" w14:textId="38ABBECE" w:rsidR="00E713DB" w:rsidRPr="00A53958" w:rsidRDefault="003C15E2" w:rsidP="009843D1">
            <w:pPr>
              <w:autoSpaceDE w:val="0"/>
              <w:autoSpaceDN w:val="0"/>
              <w:adjustRightInd w:val="0"/>
              <w:spacing w:before="20" w:after="20" w:line="240" w:lineRule="auto"/>
              <w:jc w:val="left"/>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Deadline for s</w:t>
            </w:r>
            <w:r w:rsidR="00E713DB" w:rsidRPr="00A53958">
              <w:rPr>
                <w:rFonts w:ascii="Calibri" w:hAnsi="Calibri" w:cs="Calibri"/>
                <w:color w:val="000000" w:themeColor="text1"/>
                <w:sz w:val="20"/>
                <w:szCs w:val="20"/>
                <w:lang w:eastAsia="en-GB"/>
              </w:rPr>
              <w:t>ubmission of final report</w:t>
            </w:r>
            <w:r w:rsidR="00763D0E">
              <w:rPr>
                <w:rFonts w:ascii="Calibri" w:hAnsi="Calibri" w:cs="Calibri"/>
                <w:color w:val="000000" w:themeColor="text1"/>
                <w:sz w:val="20"/>
                <w:szCs w:val="20"/>
                <w:lang w:eastAsia="en-GB"/>
              </w:rPr>
              <w:t xml:space="preserve"> for all projects</w:t>
            </w:r>
          </w:p>
        </w:tc>
      </w:tr>
      <w:tr w:rsidR="008563F1" w:rsidRPr="00A53958" w14:paraId="65E8C71D" w14:textId="77777777" w:rsidTr="00257003">
        <w:trPr>
          <w:trHeight w:val="253"/>
        </w:trPr>
        <w:tc>
          <w:tcPr>
            <w:tcW w:w="2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F0AA42" w14:textId="78772B47" w:rsidR="008563F1" w:rsidRPr="00A53958" w:rsidRDefault="008563F1" w:rsidP="009843D1">
            <w:pPr>
              <w:autoSpaceDE w:val="0"/>
              <w:autoSpaceDN w:val="0"/>
              <w:adjustRightInd w:val="0"/>
              <w:spacing w:before="20" w:after="20" w:line="240" w:lineRule="auto"/>
              <w:jc w:val="left"/>
              <w:rPr>
                <w:rFonts w:ascii="Calibri" w:hAnsi="Calibri" w:cs="Calibri"/>
                <w:bCs/>
                <w:color w:val="000000"/>
                <w:sz w:val="20"/>
                <w:szCs w:val="20"/>
                <w:lang w:eastAsia="en-GB"/>
              </w:rPr>
            </w:pPr>
            <w:r>
              <w:rPr>
                <w:rFonts w:ascii="Calibri" w:hAnsi="Calibri" w:cs="Calibri"/>
                <w:bCs/>
                <w:color w:val="000000"/>
                <w:sz w:val="20"/>
                <w:szCs w:val="20"/>
                <w:lang w:eastAsia="en-GB"/>
              </w:rPr>
              <w:t>30 June 203</w:t>
            </w:r>
            <w:r w:rsidR="00A93FDC">
              <w:rPr>
                <w:rFonts w:ascii="Calibri" w:hAnsi="Calibri" w:cs="Calibri"/>
                <w:bCs/>
                <w:color w:val="000000"/>
                <w:sz w:val="20"/>
                <w:szCs w:val="20"/>
                <w:lang w:eastAsia="en-GB"/>
              </w:rPr>
              <w:t>1</w:t>
            </w:r>
          </w:p>
        </w:tc>
        <w:tc>
          <w:tcPr>
            <w:tcW w:w="67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C07F85" w14:textId="034EBBAE" w:rsidR="008563F1" w:rsidRPr="00037936" w:rsidRDefault="008563F1" w:rsidP="009F5C8C">
            <w:pPr>
              <w:autoSpaceDE w:val="0"/>
              <w:autoSpaceDN w:val="0"/>
              <w:adjustRightInd w:val="0"/>
              <w:spacing w:before="20" w:after="20" w:line="240" w:lineRule="auto"/>
              <w:jc w:val="left"/>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Deadline for s</w:t>
            </w:r>
            <w:r w:rsidRPr="02C3ED04">
              <w:rPr>
                <w:rFonts w:ascii="Calibri" w:hAnsi="Calibri" w:cs="Calibri"/>
                <w:color w:val="000000" w:themeColor="text1"/>
                <w:sz w:val="20"/>
                <w:szCs w:val="20"/>
                <w:lang w:eastAsia="en-GB"/>
              </w:rPr>
              <w:t>ubmission of evaluation report for projects selected for evaluation</w:t>
            </w:r>
            <w:r>
              <w:rPr>
                <w:rFonts w:ascii="Calibri" w:hAnsi="Calibri" w:cs="Calibri"/>
                <w:color w:val="000000" w:themeColor="text1"/>
                <w:sz w:val="20"/>
                <w:szCs w:val="20"/>
                <w:lang w:eastAsia="en-GB"/>
              </w:rPr>
              <w:t xml:space="preserve"> (for projects </w:t>
            </w:r>
            <w:r w:rsidRPr="00037936">
              <w:rPr>
                <w:rFonts w:ascii="Calibri" w:hAnsi="Calibri" w:cs="Calibri"/>
                <w:i/>
                <w:iCs/>
                <w:color w:val="000000" w:themeColor="text1"/>
                <w:sz w:val="20"/>
                <w:szCs w:val="20"/>
                <w:lang w:eastAsia="en-GB"/>
              </w:rPr>
              <w:t>under</w:t>
            </w:r>
            <w:r>
              <w:rPr>
                <w:rFonts w:ascii="Calibri" w:hAnsi="Calibri" w:cs="Calibri"/>
                <w:color w:val="000000" w:themeColor="text1"/>
                <w:sz w:val="20"/>
                <w:szCs w:val="20"/>
                <w:lang w:eastAsia="en-GB"/>
              </w:rPr>
              <w:t xml:space="preserve"> $1 million)</w:t>
            </w:r>
          </w:p>
        </w:tc>
      </w:tr>
      <w:tr w:rsidR="008563F1" w:rsidRPr="00A53958" w14:paraId="06C969D6" w14:textId="77777777" w:rsidTr="00257003">
        <w:trPr>
          <w:trHeight w:val="253"/>
        </w:trPr>
        <w:tc>
          <w:tcPr>
            <w:tcW w:w="2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33573E" w14:textId="0EC42F11" w:rsidR="008563F1" w:rsidRPr="00A53958" w:rsidRDefault="008563F1" w:rsidP="009843D1">
            <w:pPr>
              <w:autoSpaceDE w:val="0"/>
              <w:autoSpaceDN w:val="0"/>
              <w:adjustRightInd w:val="0"/>
              <w:spacing w:before="20" w:after="20" w:line="240" w:lineRule="auto"/>
              <w:jc w:val="left"/>
              <w:rPr>
                <w:rFonts w:ascii="Calibri" w:hAnsi="Calibri" w:cs="Calibri"/>
                <w:bCs/>
                <w:color w:val="000000"/>
                <w:sz w:val="20"/>
                <w:szCs w:val="20"/>
                <w:lang w:eastAsia="en-GB"/>
              </w:rPr>
            </w:pPr>
            <w:r>
              <w:rPr>
                <w:rFonts w:ascii="Calibri" w:hAnsi="Calibri" w:cs="Calibri"/>
                <w:bCs/>
                <w:color w:val="000000"/>
                <w:sz w:val="20"/>
                <w:szCs w:val="20"/>
                <w:lang w:eastAsia="en-GB"/>
              </w:rPr>
              <w:t>30 September 203</w:t>
            </w:r>
            <w:r w:rsidR="00A93FDC">
              <w:rPr>
                <w:rFonts w:ascii="Calibri" w:hAnsi="Calibri" w:cs="Calibri"/>
                <w:bCs/>
                <w:color w:val="000000"/>
                <w:sz w:val="20"/>
                <w:szCs w:val="20"/>
                <w:lang w:eastAsia="en-GB"/>
              </w:rPr>
              <w:t>1</w:t>
            </w:r>
          </w:p>
        </w:tc>
        <w:tc>
          <w:tcPr>
            <w:tcW w:w="67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A6A9B6" w14:textId="658FB44A" w:rsidR="008563F1" w:rsidRDefault="008563F1" w:rsidP="009F5C8C">
            <w:pPr>
              <w:autoSpaceDE w:val="0"/>
              <w:autoSpaceDN w:val="0"/>
              <w:adjustRightInd w:val="0"/>
              <w:spacing w:before="20" w:after="20" w:line="240" w:lineRule="auto"/>
              <w:jc w:val="left"/>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 xml:space="preserve">Deadline for submission of evaluation report (for joint projects </w:t>
            </w:r>
            <w:r w:rsidRPr="00037936">
              <w:rPr>
                <w:rFonts w:ascii="Calibri" w:hAnsi="Calibri" w:cs="Calibri"/>
                <w:i/>
                <w:iCs/>
                <w:color w:val="000000" w:themeColor="text1"/>
                <w:sz w:val="20"/>
                <w:szCs w:val="20"/>
                <w:lang w:eastAsia="en-GB"/>
              </w:rPr>
              <w:t>over</w:t>
            </w:r>
            <w:r>
              <w:rPr>
                <w:rFonts w:ascii="Calibri" w:hAnsi="Calibri" w:cs="Calibri"/>
                <w:color w:val="000000" w:themeColor="text1"/>
                <w:sz w:val="20"/>
                <w:szCs w:val="20"/>
                <w:lang w:eastAsia="en-GB"/>
              </w:rPr>
              <w:t xml:space="preserve"> $1 million)</w:t>
            </w:r>
          </w:p>
        </w:tc>
      </w:tr>
    </w:tbl>
    <w:p w14:paraId="62CA7510" w14:textId="77777777" w:rsidR="00BA0FC7" w:rsidRPr="00A53958" w:rsidRDefault="00F35B88" w:rsidP="003F10B6">
      <w:pPr>
        <w:pStyle w:val="Heading1"/>
        <w:rPr>
          <w:rFonts w:ascii="Calibri" w:hAnsi="Calibri" w:cs="Calibri"/>
          <w:spacing w:val="0"/>
        </w:rPr>
      </w:pPr>
      <w:r w:rsidRPr="00A53958">
        <w:rPr>
          <w:rFonts w:ascii="Calibri" w:hAnsi="Calibri" w:cs="Calibri"/>
          <w:spacing w:val="0"/>
        </w:rPr>
        <w:t xml:space="preserve">MAIN ELEMENTS OF THE CONCEPT </w:t>
      </w:r>
      <w:r w:rsidR="00A93141" w:rsidRPr="00A53958">
        <w:rPr>
          <w:rFonts w:ascii="Calibri" w:hAnsi="Calibri" w:cs="Calibri"/>
          <w:spacing w:val="0"/>
        </w:rPr>
        <w:t>NOTES</w:t>
      </w:r>
    </w:p>
    <w:p w14:paraId="07EA9223" w14:textId="762FF591" w:rsidR="00F43FC3" w:rsidRPr="00A53958" w:rsidRDefault="00E378F4" w:rsidP="003F10B6">
      <w:pPr>
        <w:pStyle w:val="BodyText"/>
        <w:spacing w:after="120"/>
        <w:rPr>
          <w:rFonts w:ascii="Calibri" w:hAnsi="Calibri" w:cs="Calibri"/>
          <w:lang w:eastAsia="en-GB"/>
        </w:rPr>
      </w:pPr>
      <w:r w:rsidRPr="00A53958">
        <w:rPr>
          <w:rFonts w:ascii="Calibri" w:hAnsi="Calibri" w:cs="Calibri"/>
          <w:lang w:eastAsia="en-GB"/>
        </w:rPr>
        <w:t>All</w:t>
      </w:r>
      <w:r w:rsidR="001F2875" w:rsidRPr="00A53958">
        <w:rPr>
          <w:rFonts w:ascii="Calibri" w:hAnsi="Calibri" w:cs="Calibri"/>
          <w:lang w:eastAsia="en-GB"/>
        </w:rPr>
        <w:t xml:space="preserve"> </w:t>
      </w:r>
      <w:r w:rsidR="002C59D8" w:rsidRPr="00A53958">
        <w:rPr>
          <w:rFonts w:ascii="Calibri" w:hAnsi="Calibri" w:cs="Calibri"/>
          <w:lang w:eastAsia="en-GB"/>
        </w:rPr>
        <w:t>of the</w:t>
      </w:r>
      <w:r w:rsidR="001F2875" w:rsidRPr="00A53958">
        <w:rPr>
          <w:rFonts w:ascii="Calibri" w:hAnsi="Calibri" w:cs="Calibri"/>
          <w:lang w:eastAsia="en-GB"/>
        </w:rPr>
        <w:t xml:space="preserve"> </w:t>
      </w:r>
      <w:r w:rsidR="002C59D8" w:rsidRPr="00A53958">
        <w:rPr>
          <w:rFonts w:ascii="Calibri" w:hAnsi="Calibri" w:cs="Calibri"/>
          <w:lang w:eastAsia="en-GB"/>
        </w:rPr>
        <w:t xml:space="preserve">following elements </w:t>
      </w:r>
      <w:r w:rsidR="001F2875" w:rsidRPr="00A53958">
        <w:rPr>
          <w:rFonts w:ascii="Calibri" w:hAnsi="Calibri" w:cs="Calibri"/>
          <w:lang w:eastAsia="en-GB"/>
        </w:rPr>
        <w:t>mu</w:t>
      </w:r>
      <w:r w:rsidRPr="00A53958">
        <w:rPr>
          <w:rFonts w:ascii="Calibri" w:hAnsi="Calibri" w:cs="Calibri"/>
          <w:lang w:eastAsia="en-GB"/>
        </w:rPr>
        <w:t>st</w:t>
      </w:r>
      <w:r w:rsidR="001F2875" w:rsidRPr="00A53958">
        <w:rPr>
          <w:rFonts w:ascii="Calibri" w:hAnsi="Calibri" w:cs="Calibri"/>
          <w:lang w:eastAsia="en-GB"/>
        </w:rPr>
        <w:t xml:space="preserve"> be included in 1</w:t>
      </w:r>
      <w:r w:rsidR="0088143A">
        <w:rPr>
          <w:rFonts w:ascii="Calibri" w:hAnsi="Calibri" w:cs="Calibri"/>
          <w:lang w:eastAsia="en-GB"/>
        </w:rPr>
        <w:t>9</w:t>
      </w:r>
      <w:r w:rsidR="001F2875" w:rsidRPr="00A53958">
        <w:rPr>
          <w:rFonts w:ascii="Calibri" w:hAnsi="Calibri" w:cs="Calibri"/>
          <w:vertAlign w:val="superscript"/>
          <w:lang w:eastAsia="en-GB"/>
        </w:rPr>
        <w:t>th</w:t>
      </w:r>
      <w:r w:rsidR="001F2875" w:rsidRPr="00A53958">
        <w:rPr>
          <w:rFonts w:ascii="Calibri" w:hAnsi="Calibri" w:cs="Calibri"/>
          <w:lang w:eastAsia="en-GB"/>
        </w:rPr>
        <w:t xml:space="preserve"> </w:t>
      </w:r>
      <w:r w:rsidR="006441DE" w:rsidRPr="00A53958">
        <w:rPr>
          <w:rFonts w:ascii="Calibri" w:hAnsi="Calibri" w:cs="Calibri"/>
          <w:lang w:eastAsia="en-GB"/>
        </w:rPr>
        <w:t>tranche c</w:t>
      </w:r>
      <w:r w:rsidR="0017192C" w:rsidRPr="00A53958">
        <w:rPr>
          <w:rFonts w:ascii="Calibri" w:hAnsi="Calibri" w:cs="Calibri"/>
          <w:lang w:eastAsia="en-GB"/>
        </w:rPr>
        <w:t xml:space="preserve">oncept </w:t>
      </w:r>
      <w:r w:rsidR="000C23BB" w:rsidRPr="00A53958">
        <w:rPr>
          <w:rFonts w:ascii="Calibri" w:hAnsi="Calibri" w:cs="Calibri"/>
          <w:lang w:eastAsia="en-GB"/>
        </w:rPr>
        <w:t>notes</w:t>
      </w:r>
      <w:r w:rsidR="002C59D8" w:rsidRPr="00A53958">
        <w:rPr>
          <w:rFonts w:ascii="Calibri" w:hAnsi="Calibri" w:cs="Calibri"/>
          <w:lang w:eastAsia="en-GB"/>
        </w:rPr>
        <w:t xml:space="preserve"> </w:t>
      </w:r>
      <w:r w:rsidR="00C40BFC" w:rsidRPr="00A53958">
        <w:rPr>
          <w:rFonts w:ascii="Calibri" w:hAnsi="Calibri" w:cs="Calibri"/>
          <w:lang w:eastAsia="en-GB"/>
        </w:rPr>
        <w:t xml:space="preserve">for them </w:t>
      </w:r>
      <w:r w:rsidR="002C59D8" w:rsidRPr="00A53958">
        <w:rPr>
          <w:rFonts w:ascii="Calibri" w:hAnsi="Calibri" w:cs="Calibri"/>
          <w:lang w:eastAsia="en-GB"/>
        </w:rPr>
        <w:t>to be considered</w:t>
      </w:r>
      <w:r w:rsidR="008E19FD" w:rsidRPr="00A53958">
        <w:rPr>
          <w:rFonts w:ascii="Calibri" w:hAnsi="Calibri" w:cs="Calibri"/>
          <w:lang w:eastAsia="en-GB"/>
        </w:rPr>
        <w:t>.</w:t>
      </w:r>
    </w:p>
    <w:p w14:paraId="521684D5" w14:textId="0E0454C4" w:rsidR="007204EC" w:rsidRPr="00A53958" w:rsidRDefault="007204EC" w:rsidP="00DD0BB6">
      <w:pPr>
        <w:pStyle w:val="ListParagraph"/>
        <w:numPr>
          <w:ilvl w:val="0"/>
          <w:numId w:val="14"/>
        </w:numPr>
        <w:spacing w:after="0"/>
        <w:rPr>
          <w:rFonts w:ascii="Calibri" w:hAnsi="Calibri" w:cs="Calibri"/>
          <w:sz w:val="20"/>
          <w:szCs w:val="20"/>
        </w:rPr>
      </w:pPr>
      <w:r w:rsidRPr="00A53958">
        <w:rPr>
          <w:rFonts w:ascii="Calibri" w:hAnsi="Calibri" w:cs="Calibri"/>
          <w:sz w:val="20"/>
          <w:szCs w:val="20"/>
        </w:rPr>
        <w:t>Background</w:t>
      </w:r>
    </w:p>
    <w:p w14:paraId="4CF4F5BF" w14:textId="69964E0B" w:rsidR="009B3C5F" w:rsidRPr="00A53958" w:rsidRDefault="007204EC" w:rsidP="00DD0BB6">
      <w:pPr>
        <w:pStyle w:val="ListParagraph"/>
        <w:numPr>
          <w:ilvl w:val="0"/>
          <w:numId w:val="14"/>
        </w:numPr>
        <w:spacing w:after="0"/>
        <w:rPr>
          <w:rFonts w:ascii="Calibri" w:hAnsi="Calibri" w:cs="Calibri"/>
          <w:sz w:val="20"/>
          <w:szCs w:val="20"/>
        </w:rPr>
      </w:pPr>
      <w:r w:rsidRPr="00A53958">
        <w:rPr>
          <w:rFonts w:ascii="Calibri" w:hAnsi="Calibri" w:cs="Calibri"/>
          <w:sz w:val="20"/>
          <w:szCs w:val="20"/>
        </w:rPr>
        <w:t>Fascicle Note</w:t>
      </w:r>
      <w:r w:rsidR="008154EF" w:rsidRPr="00A53958">
        <w:rPr>
          <w:rFonts w:ascii="Calibri" w:hAnsi="Calibri" w:cs="Calibri"/>
          <w:sz w:val="20"/>
          <w:szCs w:val="20"/>
        </w:rPr>
        <w:t xml:space="preserve"> </w:t>
      </w:r>
    </w:p>
    <w:p w14:paraId="05D3A8C7" w14:textId="5F4FE5DB" w:rsidR="00937229" w:rsidRPr="00A53958" w:rsidRDefault="00944A48" w:rsidP="00DD0BB6">
      <w:pPr>
        <w:pStyle w:val="ListParagraph"/>
        <w:numPr>
          <w:ilvl w:val="1"/>
          <w:numId w:val="14"/>
        </w:numPr>
        <w:spacing w:after="0"/>
        <w:ind w:left="1170"/>
        <w:rPr>
          <w:rFonts w:ascii="Calibri" w:hAnsi="Calibri" w:cs="Calibri"/>
          <w:sz w:val="20"/>
          <w:szCs w:val="20"/>
        </w:rPr>
      </w:pPr>
      <w:r w:rsidRPr="00A53958">
        <w:rPr>
          <w:rFonts w:ascii="Calibri" w:hAnsi="Calibri" w:cs="Calibri"/>
          <w:sz w:val="20"/>
          <w:szCs w:val="20"/>
        </w:rPr>
        <w:t>Title</w:t>
      </w:r>
    </w:p>
    <w:p w14:paraId="0937CC02" w14:textId="14800787" w:rsidR="00937229" w:rsidRPr="00A53958" w:rsidRDefault="009B3C5F" w:rsidP="00DD0BB6">
      <w:pPr>
        <w:pStyle w:val="ListParagraph"/>
        <w:numPr>
          <w:ilvl w:val="1"/>
          <w:numId w:val="14"/>
        </w:numPr>
        <w:ind w:left="1170"/>
        <w:rPr>
          <w:rFonts w:ascii="Calibri" w:hAnsi="Calibri" w:cs="Calibri"/>
          <w:sz w:val="20"/>
          <w:szCs w:val="20"/>
        </w:rPr>
      </w:pPr>
      <w:r w:rsidRPr="00A53958">
        <w:rPr>
          <w:rFonts w:ascii="Calibri" w:hAnsi="Calibri" w:cs="Calibri"/>
          <w:sz w:val="20"/>
          <w:szCs w:val="20"/>
        </w:rPr>
        <w:t>I</w:t>
      </w:r>
      <w:r w:rsidR="00AD1130" w:rsidRPr="00A53958">
        <w:rPr>
          <w:rFonts w:ascii="Calibri" w:hAnsi="Calibri" w:cs="Calibri"/>
          <w:sz w:val="20"/>
          <w:szCs w:val="20"/>
        </w:rPr>
        <w:t>mplementing e</w:t>
      </w:r>
      <w:r w:rsidR="008154EF" w:rsidRPr="00A53958">
        <w:rPr>
          <w:rFonts w:ascii="Calibri" w:hAnsi="Calibri" w:cs="Calibri"/>
          <w:sz w:val="20"/>
          <w:szCs w:val="20"/>
        </w:rPr>
        <w:t>ntity and partners</w:t>
      </w:r>
    </w:p>
    <w:p w14:paraId="2AFAF085" w14:textId="7091C8E9" w:rsidR="001E3FB1" w:rsidRPr="00A53958" w:rsidRDefault="00944A48" w:rsidP="00DD0BB6">
      <w:pPr>
        <w:pStyle w:val="ListParagraph"/>
        <w:numPr>
          <w:ilvl w:val="1"/>
          <w:numId w:val="14"/>
        </w:numPr>
        <w:ind w:left="1170"/>
        <w:rPr>
          <w:rFonts w:ascii="Calibri" w:hAnsi="Calibri" w:cs="Calibri"/>
          <w:sz w:val="20"/>
          <w:szCs w:val="20"/>
        </w:rPr>
      </w:pPr>
      <w:r w:rsidRPr="00A53958">
        <w:rPr>
          <w:rFonts w:ascii="Calibri" w:hAnsi="Calibri" w:cs="Calibri"/>
          <w:sz w:val="20"/>
          <w:szCs w:val="20"/>
        </w:rPr>
        <w:t>Relationship to the SDG target</w:t>
      </w:r>
      <w:r w:rsidR="001E3FB1" w:rsidRPr="00A53958">
        <w:rPr>
          <w:rFonts w:ascii="Calibri" w:hAnsi="Calibri" w:cs="Calibri"/>
          <w:sz w:val="20"/>
          <w:szCs w:val="20"/>
        </w:rPr>
        <w:t>s</w:t>
      </w:r>
    </w:p>
    <w:p w14:paraId="1D269543" w14:textId="7F9ABB02" w:rsidR="00944A48" w:rsidRPr="00A53958" w:rsidRDefault="00944A48" w:rsidP="00DD0BB6">
      <w:pPr>
        <w:pStyle w:val="ListParagraph"/>
        <w:numPr>
          <w:ilvl w:val="1"/>
          <w:numId w:val="14"/>
        </w:numPr>
        <w:spacing w:after="0"/>
        <w:ind w:left="1170"/>
        <w:rPr>
          <w:rFonts w:ascii="Calibri" w:hAnsi="Calibri" w:cs="Calibri"/>
          <w:sz w:val="20"/>
          <w:szCs w:val="20"/>
        </w:rPr>
      </w:pPr>
      <w:r w:rsidRPr="00A53958">
        <w:rPr>
          <w:rFonts w:ascii="Calibri" w:hAnsi="Calibri" w:cs="Calibri"/>
          <w:sz w:val="20"/>
          <w:szCs w:val="20"/>
        </w:rPr>
        <w:t>Objective</w:t>
      </w:r>
    </w:p>
    <w:p w14:paraId="253E540A" w14:textId="3927A64A" w:rsidR="00E03D15" w:rsidRPr="00A53958" w:rsidRDefault="00C9776A" w:rsidP="00DD0BB6">
      <w:pPr>
        <w:pStyle w:val="ListParagraph"/>
        <w:numPr>
          <w:ilvl w:val="1"/>
          <w:numId w:val="14"/>
        </w:numPr>
        <w:spacing w:after="0"/>
        <w:ind w:left="1170"/>
        <w:rPr>
          <w:rFonts w:ascii="Calibri" w:hAnsi="Calibri" w:cs="Calibri"/>
          <w:sz w:val="20"/>
          <w:szCs w:val="20"/>
        </w:rPr>
      </w:pPr>
      <w:r w:rsidRPr="00A53958">
        <w:rPr>
          <w:rFonts w:ascii="Calibri" w:hAnsi="Calibri" w:cs="Calibri"/>
          <w:sz w:val="20"/>
          <w:szCs w:val="20"/>
        </w:rPr>
        <w:t>Project plan for 202</w:t>
      </w:r>
      <w:r w:rsidR="0088143A">
        <w:rPr>
          <w:rFonts w:ascii="Calibri" w:hAnsi="Calibri" w:cs="Calibri"/>
          <w:sz w:val="20"/>
          <w:szCs w:val="20"/>
        </w:rPr>
        <w:t>7</w:t>
      </w:r>
      <w:r w:rsidRPr="00A53958">
        <w:rPr>
          <w:rFonts w:ascii="Calibri" w:hAnsi="Calibri" w:cs="Calibri"/>
          <w:sz w:val="20"/>
          <w:szCs w:val="20"/>
        </w:rPr>
        <w:t>-20</w:t>
      </w:r>
      <w:r w:rsidR="0088143A">
        <w:rPr>
          <w:rFonts w:ascii="Calibri" w:hAnsi="Calibri" w:cs="Calibri"/>
          <w:sz w:val="20"/>
          <w:szCs w:val="20"/>
        </w:rPr>
        <w:t>30</w:t>
      </w:r>
    </w:p>
    <w:p w14:paraId="78703BF3" w14:textId="5C2F1BAB" w:rsidR="0017192C" w:rsidRPr="00A53958" w:rsidRDefault="00E03D15" w:rsidP="00DD0BB6">
      <w:pPr>
        <w:pStyle w:val="ListParagraph"/>
        <w:numPr>
          <w:ilvl w:val="1"/>
          <w:numId w:val="14"/>
        </w:numPr>
        <w:spacing w:after="0"/>
        <w:ind w:left="1170"/>
        <w:rPr>
          <w:rFonts w:ascii="Calibri" w:hAnsi="Calibri" w:cs="Calibri"/>
          <w:sz w:val="20"/>
          <w:szCs w:val="20"/>
        </w:rPr>
      </w:pPr>
      <w:r w:rsidRPr="00A53958">
        <w:rPr>
          <w:rFonts w:ascii="Calibri" w:hAnsi="Calibri" w:cs="Calibri"/>
          <w:sz w:val="20"/>
          <w:szCs w:val="20"/>
        </w:rPr>
        <w:t>Budget summary</w:t>
      </w:r>
    </w:p>
    <w:p w14:paraId="7BC62DE1" w14:textId="7286C024" w:rsidR="00EC5B1D" w:rsidRPr="00A53958" w:rsidRDefault="00EC5B1D" w:rsidP="00DD0BB6">
      <w:pPr>
        <w:pStyle w:val="ListParagraph"/>
        <w:numPr>
          <w:ilvl w:val="0"/>
          <w:numId w:val="14"/>
        </w:numPr>
        <w:spacing w:after="0"/>
        <w:rPr>
          <w:rFonts w:ascii="Calibri" w:hAnsi="Calibri" w:cs="Calibri"/>
          <w:sz w:val="20"/>
          <w:szCs w:val="20"/>
        </w:rPr>
      </w:pPr>
      <w:r w:rsidRPr="00A53958">
        <w:rPr>
          <w:rFonts w:ascii="Calibri" w:hAnsi="Calibri" w:cs="Calibri"/>
          <w:sz w:val="20"/>
          <w:szCs w:val="20"/>
        </w:rPr>
        <w:t>Additional data needed for the fascicle</w:t>
      </w:r>
    </w:p>
    <w:p w14:paraId="72802E9F" w14:textId="18B4AFAC" w:rsidR="00937229" w:rsidRPr="00A53958" w:rsidRDefault="002D5168" w:rsidP="00DD0BB6">
      <w:pPr>
        <w:pStyle w:val="ListParagraph"/>
        <w:numPr>
          <w:ilvl w:val="0"/>
          <w:numId w:val="14"/>
        </w:numPr>
        <w:spacing w:after="0"/>
        <w:rPr>
          <w:rFonts w:ascii="Calibri" w:hAnsi="Calibri" w:cs="Calibri"/>
          <w:sz w:val="20"/>
          <w:szCs w:val="20"/>
        </w:rPr>
      </w:pPr>
      <w:r w:rsidRPr="00A53958">
        <w:rPr>
          <w:rFonts w:ascii="Calibri" w:hAnsi="Calibri" w:cs="Calibri"/>
          <w:sz w:val="20"/>
          <w:szCs w:val="20"/>
        </w:rPr>
        <w:t>Outcomes</w:t>
      </w:r>
      <w:r w:rsidR="00BF397C" w:rsidRPr="00A53958">
        <w:rPr>
          <w:rFonts w:ascii="Calibri" w:hAnsi="Calibri" w:cs="Calibri"/>
          <w:sz w:val="20"/>
          <w:szCs w:val="20"/>
        </w:rPr>
        <w:t xml:space="preserve"> and Outputs</w:t>
      </w:r>
    </w:p>
    <w:p w14:paraId="2EE63814" w14:textId="178447BE" w:rsidR="00937229" w:rsidRPr="00A53958" w:rsidRDefault="00104115" w:rsidP="00DD0BB6">
      <w:pPr>
        <w:pStyle w:val="ListParagraph"/>
        <w:numPr>
          <w:ilvl w:val="0"/>
          <w:numId w:val="14"/>
        </w:numPr>
        <w:rPr>
          <w:rFonts w:ascii="Calibri" w:hAnsi="Calibri" w:cs="Calibri"/>
          <w:sz w:val="20"/>
          <w:szCs w:val="20"/>
        </w:rPr>
      </w:pPr>
      <w:r w:rsidRPr="00A53958">
        <w:rPr>
          <w:rFonts w:ascii="Calibri" w:hAnsi="Calibri" w:cs="Calibri"/>
          <w:sz w:val="20"/>
          <w:szCs w:val="20"/>
        </w:rPr>
        <w:t>UN system coordination</w:t>
      </w:r>
    </w:p>
    <w:p w14:paraId="0934C012" w14:textId="5796481E" w:rsidR="00C85069" w:rsidRPr="00A53958" w:rsidRDefault="008D5C38" w:rsidP="00DD0BB6">
      <w:pPr>
        <w:pStyle w:val="ListParagraph"/>
        <w:numPr>
          <w:ilvl w:val="0"/>
          <w:numId w:val="14"/>
        </w:numPr>
        <w:rPr>
          <w:rFonts w:ascii="Calibri" w:hAnsi="Calibri" w:cs="Calibri"/>
          <w:color w:val="000000"/>
          <w:lang w:eastAsia="en-GB"/>
        </w:rPr>
      </w:pPr>
      <w:r w:rsidRPr="00A53958">
        <w:rPr>
          <w:rFonts w:ascii="Calibri" w:hAnsi="Calibri" w:cs="Calibri"/>
          <w:sz w:val="20"/>
          <w:szCs w:val="20"/>
        </w:rPr>
        <w:t>Budget narrative</w:t>
      </w:r>
    </w:p>
    <w:p w14:paraId="0982C75F" w14:textId="63AA4893" w:rsidR="00B44C7C" w:rsidRPr="00A53958" w:rsidRDefault="006773F1" w:rsidP="00A85EE6">
      <w:pPr>
        <w:tabs>
          <w:tab w:val="left" w:pos="720"/>
        </w:tabs>
        <w:autoSpaceDE w:val="0"/>
        <w:autoSpaceDN w:val="0"/>
        <w:adjustRightInd w:val="0"/>
        <w:spacing w:before="120"/>
        <w:rPr>
          <w:rFonts w:ascii="Calibri" w:hAnsi="Calibri" w:cs="Calibri"/>
          <w:color w:val="000000"/>
          <w:lang w:eastAsia="en-GB"/>
        </w:rPr>
      </w:pPr>
      <w:r w:rsidRPr="2B812A60">
        <w:rPr>
          <w:rFonts w:ascii="Calibri" w:hAnsi="Calibri" w:cs="Calibri"/>
          <w:color w:val="000000" w:themeColor="text1"/>
          <w:lang w:eastAsia="en-GB"/>
        </w:rPr>
        <w:t xml:space="preserve">Please ensure that for </w:t>
      </w:r>
      <w:r w:rsidRPr="2B812A60">
        <w:rPr>
          <w:rFonts w:ascii="Calibri" w:hAnsi="Calibri" w:cs="Calibri"/>
          <w:b/>
          <w:bCs/>
          <w:color w:val="000000" w:themeColor="text1"/>
          <w:lang w:eastAsia="en-GB"/>
        </w:rPr>
        <w:t>sections 2 and 3,</w:t>
      </w:r>
      <w:r w:rsidRPr="2B812A60">
        <w:rPr>
          <w:rFonts w:ascii="Calibri" w:hAnsi="Calibri" w:cs="Calibri"/>
          <w:color w:val="000000" w:themeColor="text1"/>
          <w:lang w:eastAsia="en-GB"/>
        </w:rPr>
        <w:t xml:space="preserve"> extra care is taken to follow the format and guidelines, as these are used to </w:t>
      </w:r>
      <w:r w:rsidRPr="2B812A60">
        <w:rPr>
          <w:rFonts w:ascii="Calibri" w:hAnsi="Calibri" w:cs="Calibri"/>
          <w:b/>
          <w:bCs/>
          <w:color w:val="000000" w:themeColor="text1"/>
          <w:lang w:eastAsia="en-GB"/>
        </w:rPr>
        <w:t xml:space="preserve">present the projects to </w:t>
      </w:r>
      <w:r w:rsidR="00443E24" w:rsidRPr="2B812A60">
        <w:rPr>
          <w:rFonts w:ascii="Calibri" w:hAnsi="Calibri" w:cs="Calibri"/>
          <w:b/>
          <w:bCs/>
          <w:color w:val="000000" w:themeColor="text1"/>
          <w:lang w:eastAsia="en-GB"/>
        </w:rPr>
        <w:t>ACABQ and the GA</w:t>
      </w:r>
      <w:r w:rsidRPr="2B812A60">
        <w:rPr>
          <w:rFonts w:ascii="Calibri" w:hAnsi="Calibri" w:cs="Calibri"/>
          <w:color w:val="000000" w:themeColor="text1"/>
          <w:lang w:eastAsia="en-GB"/>
        </w:rPr>
        <w:t xml:space="preserve">. More specifically </w:t>
      </w:r>
      <w:r w:rsidR="00DD36E5" w:rsidRPr="2B812A60">
        <w:rPr>
          <w:rFonts w:ascii="Calibri" w:hAnsi="Calibri" w:cs="Calibri"/>
          <w:color w:val="000000" w:themeColor="text1"/>
          <w:lang w:eastAsia="en-GB"/>
        </w:rPr>
        <w:t xml:space="preserve">Section </w:t>
      </w:r>
      <w:r w:rsidR="00955BC9" w:rsidRPr="2B812A60">
        <w:rPr>
          <w:rFonts w:ascii="Calibri" w:hAnsi="Calibri" w:cs="Calibri"/>
          <w:color w:val="000000" w:themeColor="text1"/>
          <w:lang w:eastAsia="en-GB"/>
        </w:rPr>
        <w:t>2</w:t>
      </w:r>
      <w:r w:rsidR="00196B02" w:rsidRPr="2B812A60">
        <w:rPr>
          <w:rFonts w:ascii="Calibri" w:hAnsi="Calibri" w:cs="Calibri"/>
          <w:color w:val="000000" w:themeColor="text1"/>
          <w:lang w:eastAsia="en-GB"/>
        </w:rPr>
        <w:t xml:space="preserve">, the fascicle note, is the format and content that will be provided on each project in the </w:t>
      </w:r>
      <w:r w:rsidR="008F2765" w:rsidRPr="2B812A60">
        <w:rPr>
          <w:rFonts w:ascii="Calibri" w:hAnsi="Calibri" w:cs="Calibri"/>
          <w:color w:val="000000" w:themeColor="text1"/>
          <w:lang w:eastAsia="en-GB"/>
        </w:rPr>
        <w:t>S</w:t>
      </w:r>
      <w:r w:rsidR="00196B02" w:rsidRPr="2B812A60">
        <w:rPr>
          <w:rFonts w:ascii="Calibri" w:hAnsi="Calibri" w:cs="Calibri"/>
          <w:color w:val="000000" w:themeColor="text1"/>
          <w:lang w:eastAsia="en-GB"/>
        </w:rPr>
        <w:t xml:space="preserve">upplementary </w:t>
      </w:r>
      <w:r w:rsidR="008F2765" w:rsidRPr="2B812A60">
        <w:rPr>
          <w:rFonts w:ascii="Calibri" w:hAnsi="Calibri" w:cs="Calibri"/>
          <w:color w:val="000000" w:themeColor="text1"/>
          <w:lang w:eastAsia="en-GB"/>
        </w:rPr>
        <w:t>I</w:t>
      </w:r>
      <w:r w:rsidR="00196B02" w:rsidRPr="2B812A60">
        <w:rPr>
          <w:rFonts w:ascii="Calibri" w:hAnsi="Calibri" w:cs="Calibri"/>
          <w:color w:val="000000" w:themeColor="text1"/>
          <w:lang w:eastAsia="en-GB"/>
        </w:rPr>
        <w:t>nformation of the DA’s budget fascicle. Section 3 contains additional data that will be used to provide an analysis of the entire tranche and the projects being proposed. Therefore, it is greatly appreciated if the data and information is provided in the format requested to reduce additional editing required.</w:t>
      </w:r>
      <w:r w:rsidR="00D4263B" w:rsidRPr="2B812A60">
        <w:rPr>
          <w:rFonts w:ascii="Calibri" w:hAnsi="Calibri" w:cs="Calibri"/>
          <w:color w:val="000000" w:themeColor="text1"/>
          <w:lang w:eastAsia="en-GB"/>
        </w:rPr>
        <w:t xml:space="preserve"> </w:t>
      </w:r>
      <w:r w:rsidR="00C85069" w:rsidRPr="2B812A60">
        <w:rPr>
          <w:rFonts w:ascii="Calibri" w:hAnsi="Calibri" w:cs="Calibri"/>
          <w:color w:val="000000" w:themeColor="text1"/>
          <w:lang w:eastAsia="en-GB"/>
        </w:rPr>
        <w:t xml:space="preserve">An example </w:t>
      </w:r>
      <w:r w:rsidR="002610A8" w:rsidRPr="2B812A60">
        <w:rPr>
          <w:rFonts w:ascii="Calibri" w:hAnsi="Calibri" w:cs="Calibri"/>
          <w:color w:val="000000" w:themeColor="text1"/>
          <w:lang w:eastAsia="en-GB"/>
        </w:rPr>
        <w:t xml:space="preserve">of a </w:t>
      </w:r>
      <w:r w:rsidR="00C85069" w:rsidRPr="2B812A60">
        <w:rPr>
          <w:rFonts w:ascii="Calibri" w:hAnsi="Calibri" w:cs="Calibri"/>
          <w:color w:val="000000" w:themeColor="text1"/>
          <w:lang w:eastAsia="en-GB"/>
        </w:rPr>
        <w:t>fascicle note is included below</w:t>
      </w:r>
      <w:r w:rsidR="000A1792" w:rsidRPr="2B812A60">
        <w:rPr>
          <w:rFonts w:ascii="Calibri" w:hAnsi="Calibri" w:cs="Calibri"/>
          <w:color w:val="000000" w:themeColor="text1"/>
          <w:lang w:eastAsia="en-GB"/>
        </w:rPr>
        <w:t xml:space="preserve"> (additional examples can be found in the </w:t>
      </w:r>
      <w:hyperlink r:id="rId15">
        <w:r w:rsidR="008C525B" w:rsidRPr="2B812A60">
          <w:rPr>
            <w:rStyle w:val="Hyperlink"/>
            <w:rFonts w:ascii="Calibri" w:hAnsi="Calibri" w:cs="Calibri"/>
            <w:lang w:eastAsia="en-GB"/>
          </w:rPr>
          <w:t>S</w:t>
        </w:r>
        <w:r w:rsidR="0095715A" w:rsidRPr="2B812A60">
          <w:rPr>
            <w:rStyle w:val="Hyperlink"/>
            <w:rFonts w:ascii="Calibri" w:hAnsi="Calibri" w:cs="Calibri"/>
            <w:lang w:eastAsia="en-GB"/>
          </w:rPr>
          <w:t xml:space="preserve">upplementary </w:t>
        </w:r>
        <w:r w:rsidR="008C525B" w:rsidRPr="2B812A60">
          <w:rPr>
            <w:rStyle w:val="Hyperlink"/>
            <w:rFonts w:ascii="Calibri" w:hAnsi="Calibri" w:cs="Calibri"/>
            <w:lang w:eastAsia="en-GB"/>
          </w:rPr>
          <w:t>I</w:t>
        </w:r>
        <w:r w:rsidR="0095715A" w:rsidRPr="2B812A60">
          <w:rPr>
            <w:rStyle w:val="Hyperlink"/>
            <w:rFonts w:ascii="Calibri" w:hAnsi="Calibri" w:cs="Calibri"/>
            <w:lang w:eastAsia="en-GB"/>
          </w:rPr>
          <w:t>nformation</w:t>
        </w:r>
      </w:hyperlink>
      <w:r w:rsidR="000A1792" w:rsidRPr="2B812A60">
        <w:rPr>
          <w:rFonts w:ascii="Calibri" w:hAnsi="Calibri" w:cs="Calibri"/>
          <w:color w:val="000000" w:themeColor="text1"/>
          <w:lang w:eastAsia="en-GB"/>
        </w:rPr>
        <w:t>)</w:t>
      </w:r>
      <w:r w:rsidR="00DD4265" w:rsidRPr="2B812A60">
        <w:rPr>
          <w:rFonts w:ascii="Calibri" w:hAnsi="Calibri" w:cs="Calibri"/>
          <w:color w:val="000000" w:themeColor="text1"/>
          <w:lang w:eastAsia="en-GB"/>
        </w:rPr>
        <w:t>.</w:t>
      </w:r>
    </w:p>
    <w:p w14:paraId="671FA720" w14:textId="341FAC93" w:rsidR="00DF61CD" w:rsidRPr="00A53958" w:rsidRDefault="002B6F65" w:rsidP="00746DBD">
      <w:pPr>
        <w:tabs>
          <w:tab w:val="left" w:pos="720"/>
        </w:tabs>
        <w:autoSpaceDE w:val="0"/>
        <w:autoSpaceDN w:val="0"/>
        <w:adjustRightInd w:val="0"/>
        <w:rPr>
          <w:rFonts w:ascii="Calibri" w:hAnsi="Calibri" w:cs="Calibri"/>
          <w:b/>
          <w:bCs/>
          <w:color w:val="000000"/>
          <w:lang w:eastAsia="en-GB"/>
        </w:rPr>
      </w:pPr>
      <w:r w:rsidRPr="00A53958">
        <w:rPr>
          <w:rFonts w:ascii="Calibri" w:hAnsi="Calibri" w:cs="Calibri"/>
          <w:b/>
          <w:bCs/>
          <w:noProof/>
          <w:color w:val="000000"/>
          <w:lang w:eastAsia="en-GB"/>
        </w:rPr>
        <w:lastRenderedPageBreak/>
        <w:drawing>
          <wp:anchor distT="0" distB="0" distL="114300" distR="114300" simplePos="0" relativeHeight="251658240" behindDoc="0" locked="0" layoutInCell="1" allowOverlap="1" wp14:anchorId="64F9A0E8" wp14:editId="17081B50">
            <wp:simplePos x="0" y="0"/>
            <wp:positionH relativeFrom="margin">
              <wp:posOffset>114300</wp:posOffset>
            </wp:positionH>
            <wp:positionV relativeFrom="paragraph">
              <wp:posOffset>198120</wp:posOffset>
            </wp:positionV>
            <wp:extent cx="5730240" cy="6858000"/>
            <wp:effectExtent l="0" t="0" r="381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6" cstate="print">
                      <a:extLst>
                        <a:ext uri="{28A0092B-C50C-407E-A947-70E740481C1C}">
                          <a14:useLocalDpi xmlns:a14="http://schemas.microsoft.com/office/drawing/2010/main" val="0"/>
                        </a:ext>
                      </a:extLst>
                    </a:blip>
                    <a:srcRect l="5887" t="6368" r="5466" b="11656"/>
                    <a:stretch/>
                  </pic:blipFill>
                  <pic:spPr bwMode="auto">
                    <a:xfrm>
                      <a:off x="0" y="0"/>
                      <a:ext cx="5730240" cy="68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16407" w:rsidRPr="00A53958">
        <w:rPr>
          <w:rFonts w:ascii="Calibri" w:hAnsi="Calibri" w:cs="Calibri"/>
          <w:b/>
          <w:bCs/>
          <w:color w:val="000000"/>
          <w:lang w:eastAsia="en-GB"/>
        </w:rPr>
        <w:t>Sample Fascicle Note:</w:t>
      </w:r>
    </w:p>
    <w:p w14:paraId="319DA38B" w14:textId="77777777" w:rsidR="007607C1" w:rsidRDefault="007607C1">
      <w:pPr>
        <w:rPr>
          <w:rFonts w:ascii="Calibri" w:eastAsiaTheme="majorEastAsia" w:hAnsi="Calibri" w:cs="Calibri"/>
          <w:b/>
          <w:bCs/>
          <w:caps/>
          <w:spacing w:val="4"/>
          <w:sz w:val="28"/>
          <w:szCs w:val="28"/>
        </w:rPr>
      </w:pPr>
      <w:r>
        <w:rPr>
          <w:rFonts w:ascii="Calibri" w:hAnsi="Calibri" w:cs="Calibri"/>
        </w:rPr>
        <w:br w:type="page"/>
      </w:r>
    </w:p>
    <w:p w14:paraId="7E6DA72E" w14:textId="69E5D808" w:rsidR="00815FA9" w:rsidRPr="00E37A8D" w:rsidRDefault="00815FA9" w:rsidP="00815FA9">
      <w:pPr>
        <w:pStyle w:val="Heading1"/>
        <w:rPr>
          <w:rFonts w:ascii="Calibri" w:hAnsi="Calibri" w:cs="Calibri"/>
        </w:rPr>
      </w:pPr>
      <w:r w:rsidRPr="00E37A8D">
        <w:rPr>
          <w:rFonts w:ascii="Calibri" w:hAnsi="Calibri" w:cs="Calibri"/>
        </w:rPr>
        <w:lastRenderedPageBreak/>
        <w:t>outline of a concept note and how to prepare it</w:t>
      </w:r>
    </w:p>
    <w:p w14:paraId="35EDCAD6" w14:textId="543F3B0C" w:rsidR="00220641" w:rsidRPr="00EF2145" w:rsidRDefault="00220641" w:rsidP="00EF2145">
      <w:r w:rsidRPr="2B812A60">
        <w:rPr>
          <w:rFonts w:ascii="Calibri" w:hAnsi="Calibri" w:cs="Calibri"/>
        </w:rPr>
        <w:t xml:space="preserve">The sections below provide instructions on how to complete each section of a concept note. This should be used along with the concept note template provided </w:t>
      </w:r>
      <w:r w:rsidR="005F7DED" w:rsidRPr="2B812A60">
        <w:rPr>
          <w:rFonts w:ascii="Calibri" w:hAnsi="Calibri" w:cs="Calibri"/>
        </w:rPr>
        <w:t>(</w:t>
      </w:r>
      <w:hyperlink r:id="rId17" w:history="1">
        <w:r w:rsidR="00EF2145" w:rsidRPr="00EF2145">
          <w:rPr>
            <w:rStyle w:val="Hyperlink"/>
            <w:i/>
            <w:iCs/>
          </w:rPr>
          <w:t>see annex 1</w:t>
        </w:r>
      </w:hyperlink>
      <w:r w:rsidR="00EF2145" w:rsidRPr="00EF2145">
        <w:t xml:space="preserve"> </w:t>
      </w:r>
      <w:r w:rsidR="00EF2145">
        <w:t>)</w:t>
      </w:r>
      <w:r w:rsidR="005F7DED" w:rsidRPr="2B812A60">
        <w:rPr>
          <w:rFonts w:ascii="Calibri" w:hAnsi="Calibri" w:cs="Calibri"/>
        </w:rPr>
        <w:t xml:space="preserve"> </w:t>
      </w:r>
      <w:r w:rsidRPr="2B812A60">
        <w:rPr>
          <w:rFonts w:ascii="Calibri" w:hAnsi="Calibri" w:cs="Calibri"/>
        </w:rPr>
        <w:t>for drafting purposes.</w:t>
      </w:r>
    </w:p>
    <w:p w14:paraId="77163B5B" w14:textId="4F5802BB" w:rsidR="00856D9B" w:rsidRPr="00A53958" w:rsidRDefault="00856D9B" w:rsidP="00DD0BB6">
      <w:pPr>
        <w:pStyle w:val="Heading1"/>
        <w:numPr>
          <w:ilvl w:val="0"/>
          <w:numId w:val="15"/>
        </w:numPr>
        <w:ind w:left="360"/>
        <w:rPr>
          <w:rFonts w:ascii="Calibri" w:hAnsi="Calibri" w:cs="Calibri"/>
          <w:color w:val="0070C0"/>
        </w:rPr>
      </w:pPr>
      <w:r w:rsidRPr="00A53958">
        <w:rPr>
          <w:rFonts w:ascii="Calibri" w:hAnsi="Calibri" w:cs="Calibri"/>
          <w:color w:val="0070C0"/>
        </w:rPr>
        <w:t>Background</w:t>
      </w:r>
    </w:p>
    <w:p w14:paraId="2AF005AD" w14:textId="00FE6821" w:rsidR="00856D9B" w:rsidRPr="00A53958" w:rsidRDefault="00856D9B" w:rsidP="00A53958">
      <w:pPr>
        <w:tabs>
          <w:tab w:val="left" w:pos="720"/>
        </w:tabs>
        <w:spacing w:before="240" w:after="120"/>
        <w:rPr>
          <w:rFonts w:ascii="Calibri" w:hAnsi="Calibri" w:cs="Calibri"/>
          <w:color w:val="000000"/>
          <w:lang w:eastAsia="en-GB"/>
        </w:rPr>
      </w:pPr>
      <w:r w:rsidRPr="00A53958">
        <w:rPr>
          <w:rFonts w:ascii="Calibri" w:hAnsi="Calibri" w:cs="Calibri"/>
          <w:color w:val="000000"/>
          <w:lang w:eastAsia="en-GB"/>
        </w:rPr>
        <w:t xml:space="preserve">The background section should include the following information and be </w:t>
      </w:r>
      <w:r w:rsidR="00C614A5">
        <w:rPr>
          <w:rFonts w:ascii="Calibri" w:hAnsi="Calibri" w:cs="Calibri"/>
          <w:color w:val="000000"/>
          <w:lang w:eastAsia="en-GB"/>
        </w:rPr>
        <w:t>a</w:t>
      </w:r>
      <w:r>
        <w:rPr>
          <w:rFonts w:ascii="Calibri" w:hAnsi="Calibri" w:cs="Calibri"/>
          <w:color w:val="000000"/>
          <w:lang w:eastAsia="en-GB"/>
        </w:rPr>
        <w:t xml:space="preserve"> page</w:t>
      </w:r>
      <w:r w:rsidR="00C614A5">
        <w:rPr>
          <w:rFonts w:ascii="Calibri" w:hAnsi="Calibri" w:cs="Calibri"/>
          <w:color w:val="000000"/>
          <w:lang w:eastAsia="en-GB"/>
        </w:rPr>
        <w:t xml:space="preserve"> and </w:t>
      </w:r>
      <w:r w:rsidR="009F06BE">
        <w:rPr>
          <w:rFonts w:ascii="Calibri" w:hAnsi="Calibri" w:cs="Calibri"/>
          <w:color w:val="000000"/>
          <w:lang w:eastAsia="en-GB"/>
        </w:rPr>
        <w:t>a half maximum</w:t>
      </w:r>
      <w:r w:rsidRPr="00A53958">
        <w:rPr>
          <w:rFonts w:ascii="Calibri" w:hAnsi="Calibri" w:cs="Calibri"/>
          <w:color w:val="000000"/>
          <w:lang w:eastAsia="en-GB"/>
        </w:rPr>
        <w:t xml:space="preserve">: </w:t>
      </w:r>
    </w:p>
    <w:p w14:paraId="0F8E68B3" w14:textId="4218D43E" w:rsidR="00541D91" w:rsidRPr="00013D21" w:rsidRDefault="00856D9B" w:rsidP="00BB5B59">
      <w:pPr>
        <w:pStyle w:val="ListParagraph"/>
        <w:numPr>
          <w:ilvl w:val="0"/>
          <w:numId w:val="22"/>
        </w:numPr>
        <w:tabs>
          <w:tab w:val="left" w:pos="720"/>
        </w:tabs>
        <w:spacing w:after="0"/>
        <w:rPr>
          <w:rFonts w:ascii="Calibri" w:hAnsi="Calibri" w:cs="Calibri"/>
          <w:color w:val="000000"/>
          <w:lang w:eastAsia="en-GB"/>
        </w:rPr>
      </w:pPr>
      <w:r w:rsidRPr="00013D21">
        <w:rPr>
          <w:rFonts w:ascii="Calibri" w:hAnsi="Calibri" w:cs="Calibri"/>
          <w:color w:val="000000" w:themeColor="text1"/>
          <w:u w:val="single"/>
          <w:lang w:eastAsia="en-GB"/>
        </w:rPr>
        <w:t xml:space="preserve">The </w:t>
      </w:r>
      <w:r w:rsidRPr="00013D21">
        <w:rPr>
          <w:rFonts w:ascii="Calibri" w:hAnsi="Calibri" w:cs="Calibri"/>
          <w:b/>
          <w:bCs/>
          <w:color w:val="000000" w:themeColor="text1"/>
          <w:u w:val="single"/>
          <w:lang w:eastAsia="en-GB"/>
        </w:rPr>
        <w:t>issue</w:t>
      </w:r>
      <w:r w:rsidRPr="00013D21">
        <w:rPr>
          <w:rFonts w:ascii="Calibri" w:hAnsi="Calibri" w:cs="Calibri"/>
          <w:color w:val="000000" w:themeColor="text1"/>
          <w:u w:val="single"/>
          <w:lang w:eastAsia="en-GB"/>
        </w:rPr>
        <w:t xml:space="preserve"> that the project intends to address</w:t>
      </w:r>
      <w:r w:rsidRPr="00013D21">
        <w:rPr>
          <w:rFonts w:ascii="Calibri" w:hAnsi="Calibri" w:cs="Calibri"/>
          <w:color w:val="000000" w:themeColor="text1"/>
          <w:lang w:eastAsia="en-GB"/>
        </w:rPr>
        <w:t xml:space="preserve">. </w:t>
      </w:r>
      <w:r w:rsidR="003205B0" w:rsidRPr="00013D21">
        <w:rPr>
          <w:rFonts w:ascii="Calibri" w:hAnsi="Calibri" w:cs="Calibri"/>
          <w:color w:val="000000" w:themeColor="text1"/>
          <w:lang w:eastAsia="en-GB"/>
        </w:rPr>
        <w:t>Please</w:t>
      </w:r>
      <w:r w:rsidRPr="00013D21">
        <w:rPr>
          <w:rFonts w:ascii="Calibri" w:hAnsi="Calibri" w:cs="Calibri"/>
          <w:color w:val="000000" w:themeColor="text1"/>
          <w:lang w:eastAsia="en-GB"/>
        </w:rPr>
        <w:t xml:space="preserve"> describe the </w:t>
      </w:r>
      <w:r w:rsidR="00003A1D" w:rsidRPr="00013D21">
        <w:rPr>
          <w:rFonts w:ascii="Calibri" w:hAnsi="Calibri" w:cs="Calibri"/>
          <w:color w:val="000000" w:themeColor="text1"/>
          <w:lang w:eastAsia="en-GB"/>
        </w:rPr>
        <w:t>issue</w:t>
      </w:r>
      <w:r w:rsidRPr="00013D21">
        <w:rPr>
          <w:rFonts w:ascii="Calibri" w:hAnsi="Calibri" w:cs="Calibri"/>
          <w:color w:val="000000" w:themeColor="text1"/>
          <w:lang w:eastAsia="en-GB"/>
        </w:rPr>
        <w:t xml:space="preserve"> that the project intends to address</w:t>
      </w:r>
      <w:r w:rsidR="00EF6AC9" w:rsidRPr="00013D21">
        <w:rPr>
          <w:rFonts w:ascii="Calibri" w:hAnsi="Calibri" w:cs="Calibri"/>
          <w:color w:val="000000" w:themeColor="text1"/>
          <w:lang w:eastAsia="en-GB"/>
        </w:rPr>
        <w:t>, which may</w:t>
      </w:r>
      <w:r w:rsidR="006A69CB" w:rsidRPr="00013D21">
        <w:rPr>
          <w:rFonts w:ascii="Calibri" w:hAnsi="Calibri" w:cs="Calibri"/>
          <w:color w:val="000000" w:themeColor="text1"/>
          <w:lang w:eastAsia="en-GB"/>
        </w:rPr>
        <w:t xml:space="preserve"> also include the broader context of the issue. </w:t>
      </w:r>
      <w:r w:rsidR="0078761D" w:rsidRPr="00013D21">
        <w:rPr>
          <w:rFonts w:ascii="Calibri" w:hAnsi="Calibri" w:cs="Calibri"/>
          <w:color w:val="000000" w:themeColor="text1"/>
          <w:lang w:eastAsia="en-GB"/>
        </w:rPr>
        <w:t xml:space="preserve">It should also briefly </w:t>
      </w:r>
      <w:r w:rsidR="006E2CE3" w:rsidRPr="00013D21">
        <w:rPr>
          <w:rFonts w:ascii="Calibri" w:hAnsi="Calibri" w:cs="Calibri"/>
          <w:color w:val="000000" w:themeColor="text1"/>
          <w:lang w:eastAsia="en-GB"/>
        </w:rPr>
        <w:t xml:space="preserve">refer to a </w:t>
      </w:r>
      <w:r w:rsidRPr="00013D21">
        <w:rPr>
          <w:rFonts w:ascii="Calibri" w:hAnsi="Calibri" w:cs="Calibri"/>
          <w:color w:val="000000" w:themeColor="text1"/>
          <w:lang w:eastAsia="en-GB"/>
        </w:rPr>
        <w:t>human rights-based approach, ‘leaving no one behind’</w:t>
      </w:r>
      <w:r w:rsidR="009635AF" w:rsidRPr="00013D21">
        <w:rPr>
          <w:rFonts w:ascii="Calibri" w:hAnsi="Calibri" w:cs="Calibri"/>
          <w:color w:val="000000" w:themeColor="text1"/>
          <w:lang w:eastAsia="en-GB"/>
        </w:rPr>
        <w:t>,</w:t>
      </w:r>
      <w:r w:rsidRPr="00013D21">
        <w:rPr>
          <w:rFonts w:ascii="Calibri" w:hAnsi="Calibri" w:cs="Calibri"/>
          <w:color w:val="000000" w:themeColor="text1"/>
          <w:lang w:eastAsia="en-GB"/>
        </w:rPr>
        <w:t xml:space="preserve"> gender considerations</w:t>
      </w:r>
      <w:r w:rsidR="009635AF" w:rsidRPr="00013D21">
        <w:rPr>
          <w:rFonts w:ascii="Calibri" w:hAnsi="Calibri" w:cs="Calibri"/>
          <w:color w:val="000000" w:themeColor="text1"/>
          <w:lang w:eastAsia="en-GB"/>
        </w:rPr>
        <w:t>, and disability inclusion</w:t>
      </w:r>
      <w:r w:rsidRPr="00013D21">
        <w:rPr>
          <w:rFonts w:ascii="Calibri" w:hAnsi="Calibri" w:cs="Calibri"/>
          <w:color w:val="000000" w:themeColor="text1"/>
          <w:lang w:eastAsia="en-GB"/>
        </w:rPr>
        <w:t xml:space="preserve"> </w:t>
      </w:r>
      <w:r w:rsidR="00CF3AC8" w:rsidRPr="00013D21">
        <w:rPr>
          <w:rFonts w:ascii="Calibri" w:hAnsi="Calibri" w:cs="Calibri"/>
          <w:color w:val="000000" w:themeColor="text1"/>
          <w:lang w:eastAsia="en-GB"/>
        </w:rPr>
        <w:t xml:space="preserve">in </w:t>
      </w:r>
      <w:r w:rsidR="006E2CE3" w:rsidRPr="00013D21">
        <w:rPr>
          <w:rFonts w:ascii="Calibri" w:hAnsi="Calibri" w:cs="Calibri"/>
          <w:color w:val="000000" w:themeColor="text1"/>
          <w:lang w:eastAsia="en-GB"/>
        </w:rPr>
        <w:t>relat</w:t>
      </w:r>
      <w:r w:rsidR="00CF3AC8" w:rsidRPr="00013D21">
        <w:rPr>
          <w:rFonts w:ascii="Calibri" w:hAnsi="Calibri" w:cs="Calibri"/>
          <w:color w:val="000000" w:themeColor="text1"/>
          <w:lang w:eastAsia="en-GB"/>
        </w:rPr>
        <w:t>ion</w:t>
      </w:r>
      <w:r w:rsidR="006E2CE3" w:rsidRPr="00013D21">
        <w:rPr>
          <w:rFonts w:ascii="Calibri" w:hAnsi="Calibri" w:cs="Calibri"/>
          <w:color w:val="000000" w:themeColor="text1"/>
          <w:lang w:eastAsia="en-GB"/>
        </w:rPr>
        <w:t xml:space="preserve"> to the issue</w:t>
      </w:r>
      <w:r w:rsidR="00CF3AC8" w:rsidRPr="00013D21">
        <w:rPr>
          <w:rFonts w:ascii="Calibri" w:hAnsi="Calibri" w:cs="Calibri"/>
          <w:color w:val="000000" w:themeColor="text1"/>
          <w:lang w:eastAsia="en-GB"/>
        </w:rPr>
        <w:t xml:space="preserve"> described in this section</w:t>
      </w:r>
      <w:r w:rsidR="006E2CE3" w:rsidRPr="00013D21">
        <w:rPr>
          <w:rFonts w:ascii="Calibri" w:hAnsi="Calibri" w:cs="Calibri"/>
          <w:color w:val="000000" w:themeColor="text1"/>
          <w:lang w:eastAsia="en-GB"/>
        </w:rPr>
        <w:t>.</w:t>
      </w:r>
    </w:p>
    <w:p w14:paraId="32814132" w14:textId="48A29254" w:rsidR="00E27A26" w:rsidRPr="00013D21" w:rsidRDefault="00D423A9" w:rsidP="00BB5B59">
      <w:pPr>
        <w:pStyle w:val="ListParagraph"/>
        <w:numPr>
          <w:ilvl w:val="0"/>
          <w:numId w:val="22"/>
        </w:numPr>
        <w:tabs>
          <w:tab w:val="left" w:pos="720"/>
        </w:tabs>
        <w:spacing w:after="0"/>
        <w:rPr>
          <w:rFonts w:ascii="Calibri" w:hAnsi="Calibri" w:cs="Calibri"/>
          <w:color w:val="000000"/>
          <w:lang w:eastAsia="en-GB"/>
        </w:rPr>
      </w:pPr>
      <w:r w:rsidRPr="00013D21">
        <w:rPr>
          <w:rFonts w:ascii="Calibri" w:hAnsi="Calibri" w:cs="Calibri"/>
          <w:b/>
          <w:bCs/>
          <w:color w:val="000000"/>
          <w:u w:val="single"/>
          <w:lang w:eastAsia="en-GB"/>
        </w:rPr>
        <w:t>Demand</w:t>
      </w:r>
      <w:r w:rsidRPr="00013D21">
        <w:rPr>
          <w:rFonts w:ascii="Calibri" w:hAnsi="Calibri" w:cs="Calibri"/>
          <w:color w:val="000000"/>
          <w:u w:val="single"/>
          <w:lang w:eastAsia="en-GB"/>
        </w:rPr>
        <w:t xml:space="preserve"> for </w:t>
      </w:r>
      <w:r w:rsidR="00BE3139" w:rsidRPr="00013D21">
        <w:rPr>
          <w:rFonts w:ascii="Calibri" w:hAnsi="Calibri" w:cs="Calibri"/>
          <w:color w:val="000000"/>
          <w:u w:val="single"/>
          <w:lang w:eastAsia="en-GB"/>
        </w:rPr>
        <w:t>support</w:t>
      </w:r>
      <w:r w:rsidR="00BE3139" w:rsidRPr="00013D21">
        <w:rPr>
          <w:rFonts w:ascii="Calibri" w:hAnsi="Calibri" w:cs="Calibri"/>
          <w:color w:val="000000"/>
          <w:lang w:eastAsia="en-GB"/>
        </w:rPr>
        <w:t xml:space="preserve">. </w:t>
      </w:r>
      <w:r w:rsidR="00D07CEC" w:rsidRPr="00013D21">
        <w:rPr>
          <w:rFonts w:ascii="Calibri" w:hAnsi="Calibri" w:cs="Calibri"/>
          <w:b/>
          <w:bCs/>
          <w:color w:val="000000"/>
          <w:lang w:eastAsia="en-GB"/>
        </w:rPr>
        <w:t>[NEW}</w:t>
      </w:r>
      <w:r w:rsidR="00D07CEC" w:rsidRPr="00013D21">
        <w:rPr>
          <w:rFonts w:ascii="Calibri" w:hAnsi="Calibri" w:cs="Calibri"/>
          <w:color w:val="000000"/>
          <w:lang w:eastAsia="en-GB"/>
        </w:rPr>
        <w:t xml:space="preserve"> </w:t>
      </w:r>
      <w:r w:rsidR="00ED32C6" w:rsidRPr="00013D21">
        <w:rPr>
          <w:rFonts w:ascii="Calibri" w:hAnsi="Calibri" w:cs="Calibri"/>
          <w:color w:val="000000"/>
          <w:lang w:eastAsia="en-GB"/>
        </w:rPr>
        <w:t xml:space="preserve">Please </w:t>
      </w:r>
      <w:r w:rsidR="00BC2275" w:rsidRPr="00013D21">
        <w:rPr>
          <w:rFonts w:ascii="Calibri" w:hAnsi="Calibri" w:cs="Calibri"/>
          <w:color w:val="000000"/>
          <w:lang w:eastAsia="en-GB"/>
        </w:rPr>
        <w:t xml:space="preserve">describe the specific demand/requests </w:t>
      </w:r>
      <w:r w:rsidR="0024509A" w:rsidRPr="00013D21">
        <w:rPr>
          <w:rFonts w:ascii="Calibri" w:hAnsi="Calibri" w:cs="Calibri"/>
          <w:color w:val="000000"/>
          <w:lang w:eastAsia="en-GB"/>
        </w:rPr>
        <w:t xml:space="preserve">from Member States </w:t>
      </w:r>
      <w:r w:rsidR="00BC2275" w:rsidRPr="00013D21">
        <w:rPr>
          <w:rFonts w:ascii="Calibri" w:hAnsi="Calibri" w:cs="Calibri"/>
          <w:color w:val="000000"/>
          <w:lang w:eastAsia="en-GB"/>
        </w:rPr>
        <w:t xml:space="preserve">for </w:t>
      </w:r>
      <w:r w:rsidR="004127F3" w:rsidRPr="00013D21">
        <w:rPr>
          <w:rFonts w:ascii="Calibri" w:hAnsi="Calibri" w:cs="Calibri"/>
          <w:color w:val="000000"/>
          <w:lang w:eastAsia="en-GB"/>
        </w:rPr>
        <w:t xml:space="preserve">the </w:t>
      </w:r>
      <w:r w:rsidR="00BC2275" w:rsidRPr="00013D21">
        <w:rPr>
          <w:rFonts w:ascii="Calibri" w:hAnsi="Calibri" w:cs="Calibri"/>
          <w:color w:val="000000"/>
          <w:lang w:eastAsia="en-GB"/>
        </w:rPr>
        <w:t>support</w:t>
      </w:r>
      <w:r w:rsidR="004127F3" w:rsidRPr="00013D21">
        <w:rPr>
          <w:rFonts w:ascii="Calibri" w:hAnsi="Calibri" w:cs="Calibri"/>
          <w:color w:val="000000"/>
          <w:lang w:eastAsia="en-GB"/>
        </w:rPr>
        <w:t xml:space="preserve"> that is</w:t>
      </w:r>
      <w:r w:rsidR="0024509A" w:rsidRPr="00013D21">
        <w:rPr>
          <w:rFonts w:ascii="Calibri" w:hAnsi="Calibri" w:cs="Calibri"/>
          <w:color w:val="000000"/>
          <w:lang w:eastAsia="en-GB"/>
        </w:rPr>
        <w:t xml:space="preserve"> </w:t>
      </w:r>
      <w:r w:rsidR="005A1A86" w:rsidRPr="00013D21">
        <w:rPr>
          <w:rFonts w:ascii="Calibri" w:hAnsi="Calibri" w:cs="Calibri"/>
          <w:color w:val="000000"/>
          <w:lang w:eastAsia="en-GB"/>
        </w:rPr>
        <w:t>proposed to be provided under the project</w:t>
      </w:r>
      <w:r w:rsidR="00BC2275" w:rsidRPr="00013D21">
        <w:rPr>
          <w:rFonts w:ascii="Calibri" w:hAnsi="Calibri" w:cs="Calibri"/>
          <w:color w:val="000000"/>
          <w:lang w:eastAsia="en-GB"/>
        </w:rPr>
        <w:t>.</w:t>
      </w:r>
      <w:r w:rsidR="00F84622" w:rsidRPr="00013D21">
        <w:rPr>
          <w:rFonts w:ascii="Calibri" w:hAnsi="Calibri" w:cs="Calibri"/>
          <w:color w:val="000000"/>
          <w:lang w:eastAsia="en-GB"/>
        </w:rPr>
        <w:t xml:space="preserve"> </w:t>
      </w:r>
      <w:r w:rsidR="008E3A39" w:rsidRPr="00013D21">
        <w:rPr>
          <w:rFonts w:ascii="Calibri" w:hAnsi="Calibri" w:cs="Calibri"/>
          <w:color w:val="000000"/>
          <w:lang w:eastAsia="en-GB"/>
        </w:rPr>
        <w:t xml:space="preserve">These </w:t>
      </w:r>
      <w:r w:rsidR="000D1149" w:rsidRPr="00013D21">
        <w:rPr>
          <w:rFonts w:ascii="Calibri" w:hAnsi="Calibri" w:cs="Calibri"/>
          <w:color w:val="000000"/>
          <w:lang w:eastAsia="en-GB"/>
        </w:rPr>
        <w:t>may include, but are not limited to</w:t>
      </w:r>
      <w:r w:rsidR="00050710" w:rsidRPr="00013D21">
        <w:rPr>
          <w:rFonts w:ascii="Calibri" w:hAnsi="Calibri" w:cs="Calibri"/>
          <w:color w:val="000000"/>
          <w:lang w:eastAsia="en-GB"/>
        </w:rPr>
        <w:t>:</w:t>
      </w:r>
      <w:r w:rsidR="000D1149" w:rsidRPr="00013D21">
        <w:rPr>
          <w:rFonts w:ascii="Calibri" w:hAnsi="Calibri" w:cs="Calibri"/>
          <w:color w:val="000000"/>
          <w:lang w:eastAsia="en-GB"/>
        </w:rPr>
        <w:t xml:space="preserve"> written or oral request</w:t>
      </w:r>
      <w:r w:rsidR="006F6CD9" w:rsidRPr="00013D21">
        <w:rPr>
          <w:rFonts w:ascii="Calibri" w:hAnsi="Calibri" w:cs="Calibri"/>
          <w:color w:val="000000"/>
          <w:lang w:eastAsia="en-GB"/>
        </w:rPr>
        <w:t>s</w:t>
      </w:r>
      <w:r w:rsidR="000D1149" w:rsidRPr="00013D21">
        <w:rPr>
          <w:rFonts w:ascii="Calibri" w:hAnsi="Calibri" w:cs="Calibri"/>
          <w:color w:val="000000"/>
          <w:lang w:eastAsia="en-GB"/>
        </w:rPr>
        <w:t xml:space="preserve"> for </w:t>
      </w:r>
      <w:r w:rsidR="00050710" w:rsidRPr="00013D21">
        <w:rPr>
          <w:rFonts w:ascii="Calibri" w:hAnsi="Calibri" w:cs="Calibri"/>
          <w:color w:val="000000"/>
          <w:lang w:eastAsia="en-GB"/>
        </w:rPr>
        <w:t>support from Member States</w:t>
      </w:r>
      <w:r w:rsidR="004D4701" w:rsidRPr="00013D21">
        <w:rPr>
          <w:rFonts w:ascii="Calibri" w:hAnsi="Calibri" w:cs="Calibri"/>
          <w:color w:val="000000"/>
          <w:lang w:eastAsia="en-GB"/>
        </w:rPr>
        <w:t xml:space="preserve"> through bilateral discussion</w:t>
      </w:r>
      <w:r w:rsidR="00C170BD" w:rsidRPr="00013D21">
        <w:rPr>
          <w:rFonts w:ascii="Calibri" w:hAnsi="Calibri" w:cs="Calibri"/>
          <w:color w:val="000000"/>
          <w:lang w:eastAsia="en-GB"/>
        </w:rPr>
        <w:t>s</w:t>
      </w:r>
      <w:r w:rsidR="00937AAF" w:rsidRPr="00013D21">
        <w:rPr>
          <w:rFonts w:ascii="Calibri" w:hAnsi="Calibri" w:cs="Calibri"/>
          <w:color w:val="000000"/>
          <w:lang w:eastAsia="en-GB"/>
        </w:rPr>
        <w:t xml:space="preserve"> </w:t>
      </w:r>
      <w:r w:rsidR="00292731" w:rsidRPr="00013D21">
        <w:rPr>
          <w:rFonts w:ascii="Calibri" w:hAnsi="Calibri" w:cs="Calibri"/>
          <w:color w:val="000000"/>
          <w:lang w:eastAsia="en-GB"/>
        </w:rPr>
        <w:t xml:space="preserve">with government ministries </w:t>
      </w:r>
      <w:r w:rsidR="00937AAF" w:rsidRPr="00013D21">
        <w:rPr>
          <w:rFonts w:ascii="Calibri" w:hAnsi="Calibri" w:cs="Calibri"/>
          <w:color w:val="000000"/>
          <w:lang w:eastAsia="en-GB"/>
        </w:rPr>
        <w:t>or</w:t>
      </w:r>
      <w:r w:rsidR="00C170BD" w:rsidRPr="00013D21">
        <w:rPr>
          <w:rFonts w:ascii="Calibri" w:hAnsi="Calibri" w:cs="Calibri"/>
          <w:color w:val="000000"/>
          <w:lang w:eastAsia="en-GB"/>
        </w:rPr>
        <w:t xml:space="preserve"> </w:t>
      </w:r>
      <w:r w:rsidR="003D186D" w:rsidRPr="00013D21">
        <w:rPr>
          <w:rFonts w:ascii="Calibri" w:hAnsi="Calibri" w:cs="Calibri"/>
          <w:color w:val="000000"/>
          <w:lang w:eastAsia="en-GB"/>
        </w:rPr>
        <w:t>engagement during intergovernmental meeting</w:t>
      </w:r>
      <w:r w:rsidR="00197AB7" w:rsidRPr="00013D21">
        <w:rPr>
          <w:rFonts w:ascii="Calibri" w:hAnsi="Calibri" w:cs="Calibri"/>
          <w:color w:val="000000"/>
          <w:lang w:eastAsia="en-GB"/>
        </w:rPr>
        <w:t>s;</w:t>
      </w:r>
      <w:r w:rsidR="006A0D5C" w:rsidRPr="00013D21">
        <w:rPr>
          <w:rFonts w:ascii="Calibri" w:hAnsi="Calibri" w:cs="Calibri"/>
          <w:color w:val="000000"/>
          <w:lang w:eastAsia="en-GB"/>
        </w:rPr>
        <w:t xml:space="preserve"> results of a systematic demand/need assessment exercise; and</w:t>
      </w:r>
      <w:r w:rsidR="00197AB7" w:rsidRPr="00013D21">
        <w:rPr>
          <w:rFonts w:ascii="Calibri" w:hAnsi="Calibri" w:cs="Calibri"/>
          <w:color w:val="000000"/>
          <w:lang w:eastAsia="en-GB"/>
        </w:rPr>
        <w:t xml:space="preserve"> requests for UN support through resolutions, decisions or other official documents a</w:t>
      </w:r>
      <w:r w:rsidR="006F6CD9" w:rsidRPr="00013D21">
        <w:rPr>
          <w:rFonts w:ascii="Calibri" w:hAnsi="Calibri" w:cs="Calibri"/>
          <w:color w:val="000000"/>
          <w:lang w:eastAsia="en-GB"/>
        </w:rPr>
        <w:t xml:space="preserve">dopted by governing bodies of the implementing entities or higher-level UN bodies (e.g., ECOSOC, the Statistical Commission). </w:t>
      </w:r>
      <w:r w:rsidR="00E24656" w:rsidRPr="00013D21">
        <w:rPr>
          <w:rFonts w:ascii="Calibri" w:hAnsi="Calibri" w:cs="Calibri"/>
          <w:color w:val="000000"/>
          <w:lang w:eastAsia="en-GB"/>
        </w:rPr>
        <w:t xml:space="preserve">All DA projects are </w:t>
      </w:r>
      <w:r w:rsidR="00EF5C68" w:rsidRPr="00013D21">
        <w:rPr>
          <w:rFonts w:ascii="Calibri" w:hAnsi="Calibri" w:cs="Calibri"/>
          <w:color w:val="000000"/>
          <w:lang w:eastAsia="en-GB"/>
        </w:rPr>
        <w:t>designed to be demand driven and respond to the clearly articulated needs of Member States</w:t>
      </w:r>
      <w:r w:rsidR="0033588E" w:rsidRPr="00013D21">
        <w:rPr>
          <w:rFonts w:ascii="Calibri" w:hAnsi="Calibri" w:cs="Calibri"/>
          <w:color w:val="000000"/>
          <w:lang w:eastAsia="en-GB"/>
        </w:rPr>
        <w:t xml:space="preserve">; </w:t>
      </w:r>
      <w:r w:rsidR="005219BD" w:rsidRPr="00013D21">
        <w:rPr>
          <w:rFonts w:ascii="Calibri" w:hAnsi="Calibri" w:cs="Calibri"/>
          <w:color w:val="000000"/>
          <w:lang w:eastAsia="en-GB"/>
        </w:rPr>
        <w:t xml:space="preserve">this has </w:t>
      </w:r>
      <w:r w:rsidR="00D366F7" w:rsidRPr="00013D21">
        <w:rPr>
          <w:rFonts w:ascii="Calibri" w:hAnsi="Calibri" w:cs="Calibri"/>
          <w:color w:val="000000"/>
          <w:lang w:eastAsia="en-GB"/>
        </w:rPr>
        <w:t xml:space="preserve">been </w:t>
      </w:r>
      <w:r w:rsidR="005219BD" w:rsidRPr="00013D21">
        <w:rPr>
          <w:rFonts w:ascii="Calibri" w:hAnsi="Calibri" w:cs="Calibri"/>
          <w:color w:val="000000"/>
          <w:lang w:eastAsia="en-GB"/>
        </w:rPr>
        <w:t xml:space="preserve">increasingly </w:t>
      </w:r>
      <w:r w:rsidR="00D366F7" w:rsidRPr="00013D21">
        <w:rPr>
          <w:rFonts w:ascii="Calibri" w:hAnsi="Calibri" w:cs="Calibri"/>
          <w:color w:val="000000"/>
          <w:lang w:eastAsia="en-GB"/>
        </w:rPr>
        <w:t xml:space="preserve">scrutinized by ACABQ and the Fifth Committee. </w:t>
      </w:r>
      <w:r w:rsidR="00EF5C68" w:rsidRPr="00013D21">
        <w:rPr>
          <w:rFonts w:ascii="Calibri" w:hAnsi="Calibri" w:cs="Calibri"/>
          <w:color w:val="000000"/>
          <w:lang w:eastAsia="en-GB"/>
        </w:rPr>
        <w:t xml:space="preserve"> </w:t>
      </w:r>
      <w:r w:rsidR="003D186D" w:rsidRPr="00013D21">
        <w:rPr>
          <w:rFonts w:ascii="Calibri" w:hAnsi="Calibri" w:cs="Calibri"/>
          <w:color w:val="000000"/>
          <w:lang w:eastAsia="en-GB"/>
        </w:rPr>
        <w:t xml:space="preserve"> </w:t>
      </w:r>
      <w:r w:rsidR="00050710" w:rsidRPr="00013D21">
        <w:rPr>
          <w:rFonts w:ascii="Calibri" w:hAnsi="Calibri" w:cs="Calibri"/>
          <w:color w:val="000000"/>
          <w:lang w:eastAsia="en-GB"/>
        </w:rPr>
        <w:t xml:space="preserve"> </w:t>
      </w:r>
      <w:r w:rsidR="00295C3E" w:rsidRPr="00013D21">
        <w:rPr>
          <w:rFonts w:ascii="Calibri" w:hAnsi="Calibri" w:cs="Calibri"/>
          <w:color w:val="000000"/>
          <w:lang w:eastAsia="en-GB"/>
        </w:rPr>
        <w:t xml:space="preserve"> </w:t>
      </w:r>
      <w:r w:rsidR="004127F3" w:rsidRPr="00013D21">
        <w:rPr>
          <w:rFonts w:ascii="Calibri" w:hAnsi="Calibri" w:cs="Calibri"/>
          <w:color w:val="000000"/>
          <w:lang w:eastAsia="en-GB"/>
        </w:rPr>
        <w:t xml:space="preserve"> </w:t>
      </w:r>
      <w:r w:rsidR="00BC2275" w:rsidRPr="00013D21">
        <w:rPr>
          <w:rFonts w:ascii="Calibri" w:hAnsi="Calibri" w:cs="Calibri"/>
          <w:color w:val="000000"/>
          <w:lang w:eastAsia="en-GB"/>
        </w:rPr>
        <w:t xml:space="preserve"> </w:t>
      </w:r>
    </w:p>
    <w:p w14:paraId="5A98BCB8" w14:textId="0AEF84A1" w:rsidR="00856D9B" w:rsidRPr="00013D21" w:rsidRDefault="00D34BD4" w:rsidP="00BB5B59">
      <w:pPr>
        <w:pStyle w:val="ListParagraph"/>
        <w:numPr>
          <w:ilvl w:val="0"/>
          <w:numId w:val="22"/>
        </w:numPr>
        <w:tabs>
          <w:tab w:val="left" w:pos="720"/>
        </w:tabs>
        <w:spacing w:after="0"/>
        <w:rPr>
          <w:rFonts w:ascii="Calibri" w:hAnsi="Calibri" w:cs="Calibri"/>
          <w:color w:val="000000"/>
          <w:lang w:eastAsia="en-GB"/>
        </w:rPr>
      </w:pPr>
      <w:r w:rsidRPr="00013D21">
        <w:rPr>
          <w:rFonts w:ascii="Calibri" w:hAnsi="Calibri" w:cs="Calibri"/>
          <w:color w:val="000000" w:themeColor="text1"/>
          <w:lang w:eastAsia="en-GB"/>
        </w:rPr>
        <w:t>T</w:t>
      </w:r>
      <w:r w:rsidR="00856D9B" w:rsidRPr="00013D21">
        <w:rPr>
          <w:rFonts w:ascii="Calibri" w:hAnsi="Calibri" w:cs="Calibri"/>
          <w:color w:val="000000" w:themeColor="text1"/>
          <w:lang w:eastAsia="en-GB"/>
        </w:rPr>
        <w:t xml:space="preserve">he </w:t>
      </w:r>
      <w:r w:rsidR="00856D9B" w:rsidRPr="00D4078F">
        <w:rPr>
          <w:rFonts w:ascii="Calibri" w:hAnsi="Calibri" w:cs="Calibri"/>
          <w:b/>
          <w:bCs/>
          <w:color w:val="000000" w:themeColor="text1"/>
          <w:lang w:eastAsia="en-GB"/>
        </w:rPr>
        <w:t>tentative list of potential target countries</w:t>
      </w:r>
      <w:r w:rsidRPr="00013D21">
        <w:rPr>
          <w:rFonts w:ascii="Calibri" w:hAnsi="Calibri" w:cs="Calibri"/>
          <w:color w:val="000000" w:themeColor="text1"/>
          <w:lang w:eastAsia="en-GB"/>
        </w:rPr>
        <w:t>, if already known</w:t>
      </w:r>
      <w:proofErr w:type="gramStart"/>
      <w:r w:rsidR="00BE5F71" w:rsidRPr="00013D21">
        <w:rPr>
          <w:rFonts w:ascii="Calibri" w:hAnsi="Calibri" w:cs="Calibri"/>
          <w:color w:val="000000" w:themeColor="text1"/>
          <w:lang w:eastAsia="en-GB"/>
        </w:rPr>
        <w:t>, which</w:t>
      </w:r>
      <w:proofErr w:type="gramEnd"/>
      <w:r w:rsidR="00D45848" w:rsidRPr="00013D21">
        <w:rPr>
          <w:rFonts w:ascii="Calibri" w:hAnsi="Calibri" w:cs="Calibri"/>
          <w:color w:val="000000" w:themeColor="text1"/>
          <w:lang w:eastAsia="en-GB"/>
        </w:rPr>
        <w:t xml:space="preserve"> may not include all the</w:t>
      </w:r>
      <w:r w:rsidR="00856D9B" w:rsidRPr="00013D21">
        <w:rPr>
          <w:rFonts w:ascii="Calibri" w:hAnsi="Calibri" w:cs="Calibri"/>
          <w:color w:val="000000" w:themeColor="text1"/>
          <w:lang w:eastAsia="en-GB"/>
        </w:rPr>
        <w:t xml:space="preserve"> countries</w:t>
      </w:r>
      <w:r w:rsidR="00D45848" w:rsidRPr="00013D21">
        <w:rPr>
          <w:rFonts w:ascii="Calibri" w:hAnsi="Calibri" w:cs="Calibri"/>
          <w:color w:val="000000" w:themeColor="text1"/>
          <w:lang w:eastAsia="en-GB"/>
        </w:rPr>
        <w:t xml:space="preserve"> that have expressed demand </w:t>
      </w:r>
      <w:r w:rsidR="0009660F" w:rsidRPr="00013D21">
        <w:rPr>
          <w:rFonts w:ascii="Calibri" w:hAnsi="Calibri" w:cs="Calibri"/>
          <w:color w:val="000000" w:themeColor="text1"/>
          <w:lang w:eastAsia="en-GB"/>
        </w:rPr>
        <w:t>for support</w:t>
      </w:r>
      <w:r w:rsidR="00BE5F71" w:rsidRPr="00013D21">
        <w:rPr>
          <w:rFonts w:ascii="Calibri" w:hAnsi="Calibri" w:cs="Calibri"/>
          <w:color w:val="000000" w:themeColor="text1"/>
          <w:lang w:eastAsia="en-GB"/>
        </w:rPr>
        <w:t xml:space="preserve">, </w:t>
      </w:r>
      <w:r w:rsidR="00BE5F71" w:rsidRPr="008D3896">
        <w:rPr>
          <w:rFonts w:ascii="Calibri" w:hAnsi="Calibri" w:cs="Calibri"/>
          <w:color w:val="000000" w:themeColor="text1"/>
          <w:lang w:eastAsia="en-GB"/>
        </w:rPr>
        <w:t>as p</w:t>
      </w:r>
      <w:r w:rsidR="00D822B8" w:rsidRPr="008D3896">
        <w:rPr>
          <w:rFonts w:ascii="Calibri" w:hAnsi="Calibri" w:cs="Calibri"/>
          <w:color w:val="000000" w:themeColor="text1"/>
          <w:lang w:eastAsia="en-GB"/>
        </w:rPr>
        <w:t xml:space="preserve">er </w:t>
      </w:r>
      <w:r w:rsidR="00432734" w:rsidRPr="008D3896">
        <w:rPr>
          <w:rFonts w:ascii="Calibri" w:hAnsi="Calibri" w:cs="Calibri"/>
          <w:color w:val="000000" w:themeColor="text1"/>
          <w:lang w:eastAsia="en-GB"/>
        </w:rPr>
        <w:t>ite</w:t>
      </w:r>
      <w:r w:rsidR="00F228F5" w:rsidRPr="008D3896">
        <w:rPr>
          <w:rFonts w:ascii="Calibri" w:hAnsi="Calibri" w:cs="Calibri"/>
          <w:color w:val="000000" w:themeColor="text1"/>
          <w:lang w:eastAsia="en-GB"/>
        </w:rPr>
        <w:t>m</w:t>
      </w:r>
      <w:r w:rsidR="00432734" w:rsidRPr="008D3896">
        <w:rPr>
          <w:rFonts w:ascii="Calibri" w:hAnsi="Calibri" w:cs="Calibri"/>
          <w:color w:val="000000" w:themeColor="text1"/>
          <w:lang w:eastAsia="en-GB"/>
        </w:rPr>
        <w:t xml:space="preserve"> </w:t>
      </w:r>
      <w:r w:rsidR="000F62F5" w:rsidRPr="008D3896">
        <w:rPr>
          <w:rFonts w:ascii="Calibri" w:hAnsi="Calibri" w:cs="Calibri"/>
          <w:color w:val="000000" w:themeColor="text1"/>
          <w:lang w:eastAsia="en-GB"/>
        </w:rPr>
        <w:t>2 above.</w:t>
      </w:r>
      <w:r w:rsidR="003B39F0" w:rsidRPr="00013D21">
        <w:rPr>
          <w:rFonts w:ascii="Calibri" w:hAnsi="Calibri" w:cs="Calibri"/>
          <w:color w:val="000000" w:themeColor="text1"/>
          <w:lang w:eastAsia="en-GB"/>
        </w:rPr>
        <w:t xml:space="preserve"> </w:t>
      </w:r>
      <w:r w:rsidR="007501D5" w:rsidRPr="00013D21">
        <w:rPr>
          <w:rFonts w:ascii="Calibri" w:hAnsi="Calibri" w:cs="Calibri"/>
          <w:color w:val="000000" w:themeColor="text1"/>
          <w:lang w:eastAsia="en-GB"/>
        </w:rPr>
        <w:t xml:space="preserve">The </w:t>
      </w:r>
      <w:r w:rsidR="00C1551B" w:rsidRPr="00013D21">
        <w:rPr>
          <w:rFonts w:ascii="Calibri" w:hAnsi="Calibri" w:cs="Calibri"/>
          <w:color w:val="000000" w:themeColor="text1"/>
          <w:lang w:eastAsia="en-GB"/>
        </w:rPr>
        <w:t>Fifth Committee</w:t>
      </w:r>
      <w:r w:rsidR="007501D5" w:rsidRPr="00013D21">
        <w:rPr>
          <w:rFonts w:ascii="Calibri" w:hAnsi="Calibri" w:cs="Calibri"/>
          <w:color w:val="000000" w:themeColor="text1"/>
          <w:lang w:eastAsia="en-GB"/>
        </w:rPr>
        <w:t xml:space="preserve"> and ACABQ have been asking for </w:t>
      </w:r>
      <w:r w:rsidR="00F946DE" w:rsidRPr="00013D21">
        <w:rPr>
          <w:rFonts w:ascii="Calibri" w:hAnsi="Calibri" w:cs="Calibri"/>
          <w:color w:val="000000" w:themeColor="text1"/>
          <w:lang w:eastAsia="en-GB"/>
        </w:rPr>
        <w:t>the list of target countries</w:t>
      </w:r>
      <w:r w:rsidR="00812199" w:rsidRPr="00013D21">
        <w:rPr>
          <w:rFonts w:ascii="Calibri" w:hAnsi="Calibri" w:cs="Calibri"/>
          <w:color w:val="000000" w:themeColor="text1"/>
          <w:lang w:eastAsia="en-GB"/>
        </w:rPr>
        <w:t>,</w:t>
      </w:r>
      <w:r w:rsidR="00F946DE" w:rsidRPr="00013D21">
        <w:rPr>
          <w:rFonts w:ascii="Calibri" w:hAnsi="Calibri" w:cs="Calibri"/>
          <w:color w:val="000000" w:themeColor="text1"/>
          <w:lang w:eastAsia="en-GB"/>
        </w:rPr>
        <w:t xml:space="preserve"> and we might have to provide them for this tranche </w:t>
      </w:r>
      <w:r w:rsidR="009D2382" w:rsidRPr="00013D21">
        <w:rPr>
          <w:rFonts w:ascii="Calibri" w:hAnsi="Calibri" w:cs="Calibri"/>
          <w:color w:val="000000" w:themeColor="text1"/>
          <w:lang w:eastAsia="en-GB"/>
        </w:rPr>
        <w:t xml:space="preserve">in the Supplementary Information </w:t>
      </w:r>
      <w:r w:rsidR="00F946DE" w:rsidRPr="00013D21">
        <w:rPr>
          <w:rFonts w:ascii="Calibri" w:hAnsi="Calibri" w:cs="Calibri"/>
          <w:color w:val="000000" w:themeColor="text1"/>
          <w:lang w:eastAsia="en-GB"/>
        </w:rPr>
        <w:t xml:space="preserve">even </w:t>
      </w:r>
      <w:r w:rsidR="00812199" w:rsidRPr="00013D21">
        <w:rPr>
          <w:rFonts w:ascii="Calibri" w:hAnsi="Calibri" w:cs="Calibri"/>
          <w:color w:val="000000" w:themeColor="text1"/>
          <w:lang w:eastAsia="en-GB"/>
        </w:rPr>
        <w:t>if</w:t>
      </w:r>
      <w:r w:rsidR="00F946DE" w:rsidRPr="00013D21">
        <w:rPr>
          <w:rFonts w:ascii="Calibri" w:hAnsi="Calibri" w:cs="Calibri"/>
          <w:color w:val="000000" w:themeColor="text1"/>
          <w:lang w:eastAsia="en-GB"/>
        </w:rPr>
        <w:t xml:space="preserve"> the</w:t>
      </w:r>
      <w:r w:rsidR="00812199" w:rsidRPr="00013D21">
        <w:rPr>
          <w:rFonts w:ascii="Calibri" w:hAnsi="Calibri" w:cs="Calibri"/>
          <w:color w:val="000000" w:themeColor="text1"/>
          <w:lang w:eastAsia="en-GB"/>
        </w:rPr>
        <w:t xml:space="preserve"> list is</w:t>
      </w:r>
      <w:r w:rsidR="00F946DE" w:rsidRPr="00013D21">
        <w:rPr>
          <w:rFonts w:ascii="Calibri" w:hAnsi="Calibri" w:cs="Calibri"/>
          <w:color w:val="000000" w:themeColor="text1"/>
          <w:lang w:eastAsia="en-GB"/>
        </w:rPr>
        <w:t xml:space="preserve"> still rather tentative.</w:t>
      </w:r>
      <w:r w:rsidR="002B3222" w:rsidRPr="00013D21">
        <w:rPr>
          <w:rFonts w:ascii="Calibri" w:hAnsi="Calibri" w:cs="Calibri"/>
          <w:color w:val="000000" w:themeColor="text1"/>
          <w:lang w:eastAsia="en-GB"/>
        </w:rPr>
        <w:t xml:space="preserve"> We will rever</w:t>
      </w:r>
      <w:r w:rsidR="003B779B">
        <w:rPr>
          <w:rFonts w:ascii="Calibri" w:hAnsi="Calibri" w:cs="Calibri"/>
          <w:color w:val="000000" w:themeColor="text1"/>
          <w:lang w:eastAsia="en-GB"/>
        </w:rPr>
        <w:t>t</w:t>
      </w:r>
      <w:r w:rsidR="002B3222" w:rsidRPr="00013D21">
        <w:rPr>
          <w:rFonts w:ascii="Calibri" w:hAnsi="Calibri" w:cs="Calibri"/>
          <w:color w:val="000000" w:themeColor="text1"/>
          <w:lang w:eastAsia="en-GB"/>
        </w:rPr>
        <w:t xml:space="preserve"> in </w:t>
      </w:r>
      <w:r w:rsidR="00C1460B" w:rsidRPr="00013D21">
        <w:rPr>
          <w:rFonts w:ascii="Calibri" w:hAnsi="Calibri" w:cs="Calibri"/>
          <w:color w:val="000000" w:themeColor="text1"/>
          <w:lang w:eastAsia="en-GB"/>
        </w:rPr>
        <w:t>April/May for this if needed.</w:t>
      </w:r>
    </w:p>
    <w:p w14:paraId="4771796A" w14:textId="26398986" w:rsidR="00856D9B" w:rsidRPr="00013D21" w:rsidRDefault="008D5C85" w:rsidP="00BB5B59">
      <w:pPr>
        <w:pStyle w:val="ListParagraph"/>
        <w:numPr>
          <w:ilvl w:val="0"/>
          <w:numId w:val="22"/>
        </w:numPr>
        <w:tabs>
          <w:tab w:val="left" w:pos="720"/>
        </w:tabs>
        <w:spacing w:after="0"/>
        <w:rPr>
          <w:rFonts w:ascii="Calibri" w:hAnsi="Calibri" w:cs="Calibri"/>
          <w:color w:val="000000"/>
          <w:lang w:eastAsia="en-GB"/>
        </w:rPr>
      </w:pPr>
      <w:r w:rsidRPr="00013D21">
        <w:rPr>
          <w:rFonts w:ascii="Calibri" w:hAnsi="Calibri" w:cs="Calibri"/>
          <w:color w:val="000000" w:themeColor="text1"/>
          <w:lang w:eastAsia="en-GB"/>
        </w:rPr>
        <w:t>T</w:t>
      </w:r>
      <w:r w:rsidR="00856D9B" w:rsidRPr="00013D21">
        <w:rPr>
          <w:rFonts w:ascii="Calibri" w:hAnsi="Calibri" w:cs="Calibri"/>
          <w:color w:val="000000" w:themeColor="text1"/>
          <w:lang w:eastAsia="en-GB"/>
        </w:rPr>
        <w:t>he project</w:t>
      </w:r>
      <w:r w:rsidRPr="00013D21">
        <w:rPr>
          <w:rFonts w:ascii="Calibri" w:hAnsi="Calibri" w:cs="Calibri"/>
          <w:color w:val="000000" w:themeColor="text1"/>
          <w:lang w:eastAsia="en-GB"/>
        </w:rPr>
        <w:t>’s</w:t>
      </w:r>
      <w:r w:rsidR="00856D9B" w:rsidRPr="00013D21">
        <w:rPr>
          <w:rFonts w:ascii="Calibri" w:hAnsi="Calibri" w:cs="Calibri"/>
          <w:color w:val="000000" w:themeColor="text1"/>
          <w:lang w:eastAsia="en-GB"/>
        </w:rPr>
        <w:t xml:space="preserve"> </w:t>
      </w:r>
      <w:r w:rsidRPr="00D4078F">
        <w:rPr>
          <w:rFonts w:ascii="Calibri" w:hAnsi="Calibri" w:cs="Calibri"/>
          <w:b/>
          <w:bCs/>
          <w:color w:val="000000" w:themeColor="text1"/>
          <w:lang w:eastAsia="en-GB"/>
        </w:rPr>
        <w:t xml:space="preserve">connection </w:t>
      </w:r>
      <w:r w:rsidR="00856D9B" w:rsidRPr="00D4078F">
        <w:rPr>
          <w:rFonts w:ascii="Calibri" w:hAnsi="Calibri" w:cs="Calibri"/>
          <w:b/>
          <w:bCs/>
          <w:color w:val="000000" w:themeColor="text1"/>
          <w:lang w:eastAsia="en-GB"/>
        </w:rPr>
        <w:t>to the work of the implementing entity</w:t>
      </w:r>
      <w:r w:rsidR="00856D9B" w:rsidRPr="00013D21">
        <w:rPr>
          <w:rFonts w:ascii="Calibri" w:hAnsi="Calibri" w:cs="Calibri"/>
          <w:color w:val="000000" w:themeColor="text1"/>
          <w:lang w:eastAsia="en-GB"/>
        </w:rPr>
        <w:t>/ies and its comparative advantages in this area</w:t>
      </w:r>
      <w:r w:rsidR="00532821" w:rsidRPr="00013D21">
        <w:rPr>
          <w:rFonts w:ascii="Calibri" w:hAnsi="Calibri" w:cs="Calibri"/>
          <w:color w:val="000000" w:themeColor="text1"/>
          <w:lang w:eastAsia="en-GB"/>
        </w:rPr>
        <w:t>.</w:t>
      </w:r>
    </w:p>
    <w:p w14:paraId="04DE55B0" w14:textId="7C537B92" w:rsidR="00856D9B" w:rsidRPr="00A53958" w:rsidRDefault="00856D9B" w:rsidP="00DD0BB6">
      <w:pPr>
        <w:pStyle w:val="Heading1"/>
        <w:numPr>
          <w:ilvl w:val="0"/>
          <w:numId w:val="15"/>
        </w:numPr>
        <w:ind w:left="360"/>
        <w:rPr>
          <w:rFonts w:ascii="Calibri" w:hAnsi="Calibri" w:cs="Calibri"/>
          <w:color w:val="0070C0"/>
        </w:rPr>
      </w:pPr>
      <w:r w:rsidRPr="00A53958">
        <w:rPr>
          <w:rFonts w:ascii="Calibri" w:hAnsi="Calibri" w:cs="Calibri"/>
          <w:color w:val="0070C0"/>
        </w:rPr>
        <w:t>Fascicle Note</w:t>
      </w:r>
    </w:p>
    <w:p w14:paraId="7DE64641" w14:textId="65B25871" w:rsidR="00475E0E" w:rsidRPr="00EF2145" w:rsidRDefault="005671E2" w:rsidP="00EF2145">
      <w:pPr>
        <w:pStyle w:val="BodyText"/>
        <w:rPr>
          <w:rFonts w:ascii="Calibri" w:hAnsi="Calibri" w:cs="Calibri"/>
          <w:u w:val="single"/>
        </w:rPr>
      </w:pPr>
      <w:r w:rsidRPr="2B812A60">
        <w:rPr>
          <w:rFonts w:ascii="Calibri" w:hAnsi="Calibri" w:cs="Calibri"/>
        </w:rPr>
        <w:t xml:space="preserve">The fascicle </w:t>
      </w:r>
      <w:proofErr w:type="gramStart"/>
      <w:r w:rsidRPr="2B812A60">
        <w:rPr>
          <w:rFonts w:ascii="Calibri" w:hAnsi="Calibri" w:cs="Calibri"/>
        </w:rPr>
        <w:t>note</w:t>
      </w:r>
      <w:proofErr w:type="gramEnd"/>
      <w:r w:rsidRPr="2B812A60">
        <w:rPr>
          <w:rFonts w:ascii="Calibri" w:hAnsi="Calibri" w:cs="Calibri"/>
        </w:rPr>
        <w:t xml:space="preserve"> </w:t>
      </w:r>
      <w:r w:rsidR="00AA0641" w:rsidRPr="2B812A60">
        <w:rPr>
          <w:rFonts w:ascii="Calibri" w:hAnsi="Calibri" w:cs="Calibri"/>
        </w:rPr>
        <w:t>below</w:t>
      </w:r>
      <w:r w:rsidR="00C351E0" w:rsidRPr="2B812A60">
        <w:rPr>
          <w:rFonts w:ascii="Calibri" w:hAnsi="Calibri" w:cs="Calibri"/>
        </w:rPr>
        <w:t xml:space="preserve"> (</w:t>
      </w:r>
      <w:r w:rsidR="00EB140D" w:rsidRPr="2B812A60">
        <w:rPr>
          <w:rFonts w:ascii="Calibri" w:hAnsi="Calibri" w:cs="Calibri"/>
        </w:rPr>
        <w:t xml:space="preserve">sections </w:t>
      </w:r>
      <w:r w:rsidR="00C01526" w:rsidRPr="2B812A60">
        <w:rPr>
          <w:rFonts w:ascii="Calibri" w:hAnsi="Calibri" w:cs="Calibri"/>
        </w:rPr>
        <w:t xml:space="preserve">2.a. through </w:t>
      </w:r>
      <w:r w:rsidR="00EB140D" w:rsidRPr="2B812A60">
        <w:rPr>
          <w:rFonts w:ascii="Calibri" w:hAnsi="Calibri" w:cs="Calibri"/>
        </w:rPr>
        <w:t xml:space="preserve">2.f.) </w:t>
      </w:r>
      <w:r w:rsidR="00D45B00" w:rsidRPr="2B812A60">
        <w:rPr>
          <w:rFonts w:ascii="Calibri" w:hAnsi="Calibri" w:cs="Calibri"/>
        </w:rPr>
        <w:t xml:space="preserve">will be used </w:t>
      </w:r>
      <w:r w:rsidR="00823228" w:rsidRPr="2B812A60">
        <w:rPr>
          <w:rFonts w:ascii="Calibri" w:hAnsi="Calibri" w:cs="Calibri"/>
        </w:rPr>
        <w:t xml:space="preserve">for the </w:t>
      </w:r>
      <w:r w:rsidR="0079272F" w:rsidRPr="2B812A60">
        <w:rPr>
          <w:rFonts w:ascii="Calibri" w:hAnsi="Calibri" w:cs="Calibri"/>
        </w:rPr>
        <w:t xml:space="preserve">Supplementary Information of the </w:t>
      </w:r>
      <w:r w:rsidR="00823228" w:rsidRPr="2B812A60">
        <w:rPr>
          <w:rFonts w:ascii="Calibri" w:hAnsi="Calibri" w:cs="Calibri"/>
        </w:rPr>
        <w:t>Proposed Programme Budget</w:t>
      </w:r>
      <w:r w:rsidR="0079272F" w:rsidRPr="2B812A60">
        <w:rPr>
          <w:rFonts w:ascii="Calibri" w:hAnsi="Calibri" w:cs="Calibri"/>
        </w:rPr>
        <w:t xml:space="preserve">, to present the projects to </w:t>
      </w:r>
      <w:r w:rsidR="00F97ACB" w:rsidRPr="2B812A60">
        <w:rPr>
          <w:rFonts w:ascii="Calibri" w:hAnsi="Calibri" w:cs="Calibri"/>
        </w:rPr>
        <w:t>ACABQ</w:t>
      </w:r>
      <w:r w:rsidR="00773005" w:rsidRPr="2B812A60">
        <w:rPr>
          <w:rFonts w:ascii="Calibri" w:hAnsi="Calibri" w:cs="Calibri"/>
        </w:rPr>
        <w:t xml:space="preserve"> and the Fifth Committee</w:t>
      </w:r>
      <w:r w:rsidR="00823228" w:rsidRPr="2B812A60">
        <w:rPr>
          <w:rFonts w:ascii="Calibri" w:hAnsi="Calibri" w:cs="Calibri"/>
        </w:rPr>
        <w:t xml:space="preserve">. </w:t>
      </w:r>
      <w:r w:rsidR="00DF55B3" w:rsidRPr="2B812A60">
        <w:rPr>
          <w:rFonts w:ascii="Calibri" w:hAnsi="Calibri" w:cs="Calibri"/>
        </w:rPr>
        <w:t xml:space="preserve">It is important to closely follow the instructions </w:t>
      </w:r>
      <w:r w:rsidR="003A7D18" w:rsidRPr="2B812A60">
        <w:rPr>
          <w:rFonts w:ascii="Calibri" w:hAnsi="Calibri" w:cs="Calibri"/>
        </w:rPr>
        <w:t>in this section</w:t>
      </w:r>
      <w:r w:rsidR="00B21C26" w:rsidRPr="2B812A60">
        <w:rPr>
          <w:rFonts w:ascii="Calibri" w:hAnsi="Calibri" w:cs="Calibri"/>
        </w:rPr>
        <w:t xml:space="preserve"> and to </w:t>
      </w:r>
      <w:r w:rsidR="00B21C26" w:rsidRPr="2B812A60">
        <w:rPr>
          <w:rFonts w:ascii="Calibri" w:hAnsi="Calibri" w:cs="Calibri"/>
          <w:u w:val="single"/>
        </w:rPr>
        <w:t xml:space="preserve">use the separate template document </w:t>
      </w:r>
      <w:r w:rsidR="008C3BB1" w:rsidRPr="2B812A60">
        <w:rPr>
          <w:rFonts w:ascii="Calibri" w:hAnsi="Calibri" w:cs="Calibri"/>
          <w:u w:val="single"/>
        </w:rPr>
        <w:t>(</w:t>
      </w:r>
      <w:hyperlink r:id="rId18" w:history="1">
        <w:r w:rsidR="00EF2145" w:rsidRPr="00EF2145">
          <w:rPr>
            <w:rStyle w:val="Hyperlink"/>
            <w:rFonts w:ascii="Calibri" w:hAnsi="Calibri" w:cs="Calibri"/>
            <w:i/>
            <w:iCs/>
          </w:rPr>
          <w:t>see annex 1</w:t>
        </w:r>
      </w:hyperlink>
      <w:r w:rsidR="00EF2145">
        <w:rPr>
          <w:rFonts w:ascii="Calibri" w:hAnsi="Calibri" w:cs="Calibri"/>
          <w:u w:val="single"/>
        </w:rPr>
        <w:t>)</w:t>
      </w:r>
      <w:r w:rsidR="00A80FC3">
        <w:rPr>
          <w:rFonts w:ascii="Calibri" w:hAnsi="Calibri" w:cs="Calibri"/>
          <w:u w:val="single"/>
        </w:rPr>
        <w:t xml:space="preserve"> </w:t>
      </w:r>
      <w:r w:rsidR="00B21C26" w:rsidRPr="2B812A60">
        <w:rPr>
          <w:rFonts w:ascii="Calibri" w:hAnsi="Calibri" w:cs="Calibri"/>
          <w:u w:val="single"/>
        </w:rPr>
        <w:t>provided</w:t>
      </w:r>
      <w:r w:rsidR="00C351E0" w:rsidRPr="2B812A60">
        <w:rPr>
          <w:rFonts w:ascii="Calibri" w:hAnsi="Calibri" w:cs="Calibri"/>
          <w:u w:val="single"/>
        </w:rPr>
        <w:t xml:space="preserve"> when drafting concept note</w:t>
      </w:r>
      <w:r w:rsidR="00C618E2" w:rsidRPr="2B812A60">
        <w:rPr>
          <w:rFonts w:ascii="Calibri" w:hAnsi="Calibri" w:cs="Calibri"/>
          <w:u w:val="single"/>
        </w:rPr>
        <w:t>s</w:t>
      </w:r>
      <w:r w:rsidR="00C351E0" w:rsidRPr="2B812A60">
        <w:rPr>
          <w:rFonts w:ascii="Calibri" w:hAnsi="Calibri" w:cs="Calibri"/>
        </w:rPr>
        <w:t xml:space="preserve">, </w:t>
      </w:r>
      <w:r w:rsidR="00DF55B3" w:rsidRPr="2B812A60">
        <w:rPr>
          <w:rFonts w:ascii="Calibri" w:hAnsi="Calibri" w:cs="Calibri"/>
        </w:rPr>
        <w:t xml:space="preserve">as the components </w:t>
      </w:r>
      <w:r w:rsidR="00223B74" w:rsidRPr="2B812A60">
        <w:rPr>
          <w:rFonts w:ascii="Calibri" w:hAnsi="Calibri" w:cs="Calibri"/>
        </w:rPr>
        <w:t>of the fascicle note</w:t>
      </w:r>
      <w:r w:rsidR="009250DA" w:rsidRPr="2B812A60">
        <w:rPr>
          <w:rFonts w:ascii="Calibri" w:hAnsi="Calibri" w:cs="Calibri"/>
        </w:rPr>
        <w:t xml:space="preserve">s </w:t>
      </w:r>
      <w:r w:rsidR="00DF55B3" w:rsidRPr="2B812A60">
        <w:rPr>
          <w:rFonts w:ascii="Calibri" w:hAnsi="Calibri" w:cs="Calibri"/>
        </w:rPr>
        <w:t xml:space="preserve">need to be consistent across all projects. </w:t>
      </w:r>
      <w:r w:rsidR="0044716C" w:rsidRPr="2B812A60">
        <w:rPr>
          <w:rFonts w:ascii="Calibri" w:hAnsi="Calibri" w:cs="Calibri"/>
        </w:rPr>
        <w:t>The</w:t>
      </w:r>
      <w:r w:rsidR="009F71B9" w:rsidRPr="2B812A60">
        <w:rPr>
          <w:rFonts w:ascii="Calibri" w:hAnsi="Calibri" w:cs="Calibri"/>
        </w:rPr>
        <w:t xml:space="preserve"> fascicle note should be no longer than </w:t>
      </w:r>
      <w:r w:rsidR="009F71B9" w:rsidRPr="2B812A60">
        <w:rPr>
          <w:rFonts w:ascii="Calibri" w:hAnsi="Calibri" w:cs="Calibri"/>
          <w:u w:val="single"/>
        </w:rPr>
        <w:t>one page</w:t>
      </w:r>
      <w:r w:rsidR="00824DDD" w:rsidRPr="2B812A60">
        <w:rPr>
          <w:rFonts w:ascii="Calibri" w:hAnsi="Calibri" w:cs="Calibri"/>
        </w:rPr>
        <w:t>.</w:t>
      </w:r>
    </w:p>
    <w:p w14:paraId="3EE5AFF4" w14:textId="72D8DE8A" w:rsidR="00E26289" w:rsidRPr="00A53958" w:rsidRDefault="0017192C" w:rsidP="00DD0BB6">
      <w:pPr>
        <w:pStyle w:val="Heading2"/>
        <w:numPr>
          <w:ilvl w:val="1"/>
          <w:numId w:val="15"/>
        </w:numPr>
        <w:spacing w:after="120"/>
        <w:ind w:left="720"/>
        <w:rPr>
          <w:rFonts w:ascii="Calibri" w:hAnsi="Calibri" w:cs="Calibri"/>
          <w:color w:val="1199FF"/>
        </w:rPr>
      </w:pPr>
      <w:r w:rsidRPr="00A53958">
        <w:rPr>
          <w:rFonts w:ascii="Calibri" w:hAnsi="Calibri" w:cs="Calibri"/>
          <w:color w:val="1199FF"/>
        </w:rPr>
        <w:t>Title</w:t>
      </w:r>
      <w:r w:rsidR="00E02F9B" w:rsidRPr="00A53958">
        <w:rPr>
          <w:rFonts w:ascii="Calibri" w:hAnsi="Calibri" w:cs="Calibri"/>
          <w:color w:val="1199FF"/>
        </w:rPr>
        <w:t xml:space="preserve"> </w:t>
      </w:r>
    </w:p>
    <w:p w14:paraId="55446148" w14:textId="1CAC538C" w:rsidR="00D15E9F" w:rsidRPr="00A53958" w:rsidRDefault="00E26289" w:rsidP="00A53958">
      <w:pPr>
        <w:tabs>
          <w:tab w:val="left" w:pos="720"/>
        </w:tabs>
        <w:autoSpaceDE w:val="0"/>
        <w:autoSpaceDN w:val="0"/>
        <w:adjustRightInd w:val="0"/>
        <w:ind w:left="720"/>
        <w:rPr>
          <w:rFonts w:ascii="Calibri" w:hAnsi="Calibri" w:cs="Calibri"/>
          <w:i/>
          <w:iCs/>
          <w:color w:val="000000"/>
          <w:lang w:eastAsia="en-GB"/>
        </w:rPr>
      </w:pPr>
      <w:r w:rsidRPr="00A53958">
        <w:rPr>
          <w:rFonts w:ascii="Calibri" w:hAnsi="Calibri" w:cs="Calibri"/>
          <w:color w:val="000000"/>
          <w:lang w:eastAsia="en-GB"/>
        </w:rPr>
        <w:t>The title should</w:t>
      </w:r>
      <w:r w:rsidR="00B9648C" w:rsidRPr="00A53958">
        <w:rPr>
          <w:rFonts w:ascii="Calibri" w:hAnsi="Calibri" w:cs="Calibri"/>
          <w:color w:val="000000"/>
          <w:lang w:eastAsia="en-GB"/>
        </w:rPr>
        <w:t xml:space="preserve"> </w:t>
      </w:r>
      <w:r w:rsidR="008B20D2" w:rsidRPr="00A53958">
        <w:rPr>
          <w:rFonts w:ascii="Calibri" w:hAnsi="Calibri" w:cs="Calibri"/>
          <w:color w:val="000000"/>
          <w:lang w:eastAsia="en-GB"/>
        </w:rPr>
        <w:t>capture the</w:t>
      </w:r>
      <w:r w:rsidRPr="00A53958">
        <w:rPr>
          <w:rFonts w:ascii="Calibri" w:hAnsi="Calibri" w:cs="Calibri"/>
          <w:color w:val="000000"/>
          <w:lang w:eastAsia="en-GB"/>
        </w:rPr>
        <w:t xml:space="preserve"> </w:t>
      </w:r>
      <w:r w:rsidR="00B9648C" w:rsidRPr="00A53958">
        <w:rPr>
          <w:rFonts w:ascii="Calibri" w:hAnsi="Calibri" w:cs="Calibri"/>
          <w:color w:val="000000"/>
          <w:lang w:eastAsia="en-GB"/>
        </w:rPr>
        <w:t>overall</w:t>
      </w:r>
      <w:r w:rsidRPr="00A53958">
        <w:rPr>
          <w:rFonts w:ascii="Calibri" w:hAnsi="Calibri" w:cs="Calibri"/>
          <w:color w:val="000000"/>
          <w:lang w:eastAsia="en-GB"/>
        </w:rPr>
        <w:t xml:space="preserve"> programmatic </w:t>
      </w:r>
      <w:r w:rsidR="00A74D2C" w:rsidRPr="00A53958">
        <w:rPr>
          <w:rFonts w:ascii="Calibri" w:hAnsi="Calibri" w:cs="Calibri"/>
          <w:color w:val="000000"/>
          <w:lang w:eastAsia="en-GB"/>
        </w:rPr>
        <w:t>intention</w:t>
      </w:r>
      <w:r w:rsidRPr="00A53958">
        <w:rPr>
          <w:rFonts w:ascii="Calibri" w:hAnsi="Calibri" w:cs="Calibri"/>
          <w:color w:val="000000"/>
          <w:lang w:eastAsia="en-GB"/>
        </w:rPr>
        <w:t xml:space="preserve"> of the project. It </w:t>
      </w:r>
      <w:r w:rsidRPr="00A53958">
        <w:rPr>
          <w:rFonts w:ascii="Calibri" w:hAnsi="Calibri" w:cs="Calibri"/>
          <w:bCs/>
          <w:color w:val="000000"/>
          <w:lang w:eastAsia="en-GB"/>
        </w:rPr>
        <w:t xml:space="preserve">should be </w:t>
      </w:r>
      <w:r w:rsidR="00436FC6">
        <w:rPr>
          <w:rFonts w:ascii="Calibri" w:hAnsi="Calibri" w:cs="Calibri"/>
          <w:bCs/>
          <w:color w:val="000000"/>
          <w:lang w:eastAsia="en-GB"/>
        </w:rPr>
        <w:t>compelling</w:t>
      </w:r>
      <w:r w:rsidR="00956F37" w:rsidRPr="00A53958">
        <w:rPr>
          <w:rFonts w:ascii="Calibri" w:hAnsi="Calibri" w:cs="Calibri"/>
          <w:bCs/>
          <w:color w:val="000000"/>
          <w:lang w:eastAsia="en-GB"/>
        </w:rPr>
        <w:t xml:space="preserve">, </w:t>
      </w:r>
      <w:r w:rsidR="006D26B7" w:rsidRPr="00A53958">
        <w:rPr>
          <w:rFonts w:ascii="Calibri" w:hAnsi="Calibri" w:cs="Calibri"/>
          <w:bCs/>
          <w:color w:val="000000"/>
          <w:lang w:eastAsia="en-GB"/>
        </w:rPr>
        <w:t xml:space="preserve">positive, </w:t>
      </w:r>
      <w:r w:rsidR="00D15E9F" w:rsidRPr="00A53958">
        <w:rPr>
          <w:rFonts w:ascii="Calibri" w:hAnsi="Calibri" w:cs="Calibri"/>
          <w:bCs/>
          <w:color w:val="000000"/>
          <w:lang w:eastAsia="en-GB"/>
        </w:rPr>
        <w:t xml:space="preserve">and </w:t>
      </w:r>
      <w:r w:rsidR="00651FCF" w:rsidRPr="00A53958">
        <w:rPr>
          <w:rFonts w:ascii="Calibri" w:hAnsi="Calibri" w:cs="Calibri"/>
          <w:bCs/>
          <w:color w:val="000000"/>
          <w:lang w:eastAsia="en-GB"/>
        </w:rPr>
        <w:t xml:space="preserve">concise </w:t>
      </w:r>
      <w:r w:rsidRPr="00A53958">
        <w:rPr>
          <w:rFonts w:ascii="Calibri" w:hAnsi="Calibri" w:cs="Calibri"/>
          <w:bCs/>
          <w:color w:val="000000"/>
          <w:lang w:eastAsia="en-GB"/>
        </w:rPr>
        <w:t xml:space="preserve">and include </w:t>
      </w:r>
      <w:r w:rsidR="00D15E9F" w:rsidRPr="00A53958">
        <w:rPr>
          <w:rFonts w:ascii="Calibri" w:hAnsi="Calibri" w:cs="Calibri"/>
          <w:bCs/>
          <w:color w:val="000000"/>
          <w:lang w:eastAsia="en-GB"/>
        </w:rPr>
        <w:t>the thematic area of the project and its geographical scope.</w:t>
      </w:r>
    </w:p>
    <w:p w14:paraId="1173292C" w14:textId="138663FB" w:rsidR="00D15E9F" w:rsidRPr="004B31B1" w:rsidRDefault="00D15E9F" w:rsidP="00A53958">
      <w:pPr>
        <w:tabs>
          <w:tab w:val="left" w:pos="720"/>
        </w:tabs>
        <w:autoSpaceDE w:val="0"/>
        <w:autoSpaceDN w:val="0"/>
        <w:adjustRightInd w:val="0"/>
        <w:rPr>
          <w:rFonts w:ascii="Calibri" w:hAnsi="Calibri" w:cs="Calibri"/>
          <w:color w:val="000000" w:themeColor="text1"/>
          <w:u w:val="single"/>
          <w:lang w:eastAsia="en-GB"/>
        </w:rPr>
      </w:pPr>
      <w:r w:rsidRPr="004B31B1">
        <w:rPr>
          <w:rFonts w:ascii="Calibri" w:hAnsi="Calibri" w:cs="Calibri"/>
          <w:color w:val="000000" w:themeColor="text1"/>
          <w:u w:val="single"/>
          <w:lang w:eastAsia="en-GB"/>
        </w:rPr>
        <w:t>Ex</w:t>
      </w:r>
      <w:r w:rsidR="004B31B1" w:rsidRPr="004B31B1">
        <w:rPr>
          <w:rFonts w:ascii="Calibri" w:hAnsi="Calibri" w:cs="Calibri"/>
          <w:color w:val="000000" w:themeColor="text1"/>
          <w:u w:val="single"/>
          <w:lang w:eastAsia="en-GB"/>
        </w:rPr>
        <w:t>amples</w:t>
      </w:r>
      <w:r w:rsidRPr="004B31B1">
        <w:rPr>
          <w:rFonts w:ascii="Calibri" w:hAnsi="Calibri" w:cs="Calibri"/>
          <w:color w:val="000000" w:themeColor="text1"/>
          <w:u w:val="single"/>
          <w:lang w:eastAsia="en-GB"/>
        </w:rPr>
        <w:t xml:space="preserve">: </w:t>
      </w:r>
    </w:p>
    <w:p w14:paraId="7E69B9EF" w14:textId="7B07D797" w:rsidR="00D15E9F" w:rsidRPr="00A53958" w:rsidRDefault="00480CA6" w:rsidP="00DD0BB6">
      <w:pPr>
        <w:pStyle w:val="ListParagraph"/>
        <w:numPr>
          <w:ilvl w:val="0"/>
          <w:numId w:val="17"/>
        </w:numPr>
        <w:tabs>
          <w:tab w:val="left" w:pos="720"/>
        </w:tabs>
        <w:autoSpaceDE w:val="0"/>
        <w:autoSpaceDN w:val="0"/>
        <w:adjustRightInd w:val="0"/>
        <w:rPr>
          <w:rFonts w:ascii="Calibri" w:eastAsia="Calibri" w:hAnsi="Calibri" w:cs="Calibri"/>
          <w:i/>
          <w:color w:val="000000" w:themeColor="text1"/>
          <w:lang w:eastAsia="en-GB"/>
        </w:rPr>
      </w:pPr>
      <w:r w:rsidRPr="00A53958">
        <w:rPr>
          <w:rFonts w:ascii="Calibri" w:eastAsia="Arial" w:hAnsi="Calibri" w:cs="Calibri"/>
          <w:i/>
          <w:color w:val="000000" w:themeColor="text1"/>
          <w:lang w:eastAsia="en-GB"/>
        </w:rPr>
        <w:t>Better d</w:t>
      </w:r>
      <w:r w:rsidR="00D15E9F" w:rsidRPr="00A53958">
        <w:rPr>
          <w:rFonts w:ascii="Calibri" w:eastAsia="Arial" w:hAnsi="Calibri" w:cs="Calibri"/>
          <w:i/>
          <w:color w:val="000000" w:themeColor="text1"/>
          <w:lang w:eastAsia="en-GB"/>
        </w:rPr>
        <w:t>isaster risk management for a resilient future in Asia and the Pacific</w:t>
      </w:r>
    </w:p>
    <w:p w14:paraId="1938A819" w14:textId="0E3C2C71" w:rsidR="00D15E9F" w:rsidRPr="00A53958" w:rsidRDefault="00480CA6" w:rsidP="00DD0BB6">
      <w:pPr>
        <w:pStyle w:val="ListParagraph"/>
        <w:numPr>
          <w:ilvl w:val="0"/>
          <w:numId w:val="17"/>
        </w:numPr>
        <w:tabs>
          <w:tab w:val="left" w:pos="720"/>
        </w:tabs>
        <w:autoSpaceDE w:val="0"/>
        <w:autoSpaceDN w:val="0"/>
        <w:adjustRightInd w:val="0"/>
        <w:rPr>
          <w:rFonts w:ascii="Calibri" w:hAnsi="Calibri" w:cs="Calibri"/>
          <w:i/>
          <w:iCs/>
          <w:color w:val="000000" w:themeColor="text1"/>
          <w:lang w:eastAsia="en-GB"/>
        </w:rPr>
      </w:pPr>
      <w:r w:rsidRPr="00A53958">
        <w:rPr>
          <w:rFonts w:ascii="Calibri" w:eastAsia="Arial" w:hAnsi="Calibri" w:cs="Calibri"/>
          <w:i/>
          <w:color w:val="000000" w:themeColor="text1"/>
          <w:lang w:eastAsia="en-GB"/>
        </w:rPr>
        <w:lastRenderedPageBreak/>
        <w:t xml:space="preserve">Better </w:t>
      </w:r>
      <w:r w:rsidR="00D15E9F" w:rsidRPr="00A53958">
        <w:rPr>
          <w:rFonts w:ascii="Calibri" w:eastAsia="Arial" w:hAnsi="Calibri" w:cs="Calibri"/>
          <w:i/>
          <w:color w:val="000000" w:themeColor="text1"/>
          <w:lang w:eastAsia="en-GB"/>
        </w:rPr>
        <w:t>coastal transport infrastructure in the Caribbean</w:t>
      </w:r>
      <w:r w:rsidRPr="00A53958">
        <w:rPr>
          <w:rFonts w:ascii="Calibri" w:eastAsia="Arial" w:hAnsi="Calibri" w:cs="Calibri"/>
          <w:i/>
          <w:color w:val="000000" w:themeColor="text1"/>
          <w:lang w:eastAsia="en-GB"/>
        </w:rPr>
        <w:t xml:space="preserve"> Small Island Developing States to mitigate</w:t>
      </w:r>
      <w:r w:rsidR="00FD6B5F" w:rsidRPr="00A53958">
        <w:rPr>
          <w:rFonts w:ascii="Calibri" w:eastAsia="Arial" w:hAnsi="Calibri" w:cs="Calibri"/>
          <w:i/>
          <w:color w:val="000000" w:themeColor="text1"/>
          <w:lang w:eastAsia="en-GB"/>
        </w:rPr>
        <w:t xml:space="preserve"> </w:t>
      </w:r>
      <w:r w:rsidRPr="00A53958">
        <w:rPr>
          <w:rFonts w:ascii="Calibri" w:eastAsia="Arial" w:hAnsi="Calibri" w:cs="Calibri"/>
          <w:i/>
          <w:color w:val="000000" w:themeColor="text1"/>
          <w:lang w:eastAsia="en-GB"/>
        </w:rPr>
        <w:t>climate change impacts</w:t>
      </w:r>
      <w:r w:rsidR="00D15E9F" w:rsidRPr="00A53958">
        <w:rPr>
          <w:rFonts w:ascii="Calibri" w:eastAsia="Arial" w:hAnsi="Calibri" w:cs="Calibri"/>
          <w:i/>
          <w:color w:val="000000" w:themeColor="text1"/>
          <w:lang w:eastAsia="en-GB"/>
        </w:rPr>
        <w:t xml:space="preserve"> </w:t>
      </w:r>
    </w:p>
    <w:p w14:paraId="6FF54494" w14:textId="3581A39F" w:rsidR="00D15E9F" w:rsidRPr="00A53958" w:rsidRDefault="00480CA6" w:rsidP="00DD0BB6">
      <w:pPr>
        <w:pStyle w:val="ListParagraph"/>
        <w:numPr>
          <w:ilvl w:val="0"/>
          <w:numId w:val="17"/>
        </w:numPr>
        <w:tabs>
          <w:tab w:val="left" w:pos="720"/>
        </w:tabs>
        <w:autoSpaceDE w:val="0"/>
        <w:autoSpaceDN w:val="0"/>
        <w:adjustRightInd w:val="0"/>
        <w:rPr>
          <w:rFonts w:ascii="Calibri" w:hAnsi="Calibri" w:cs="Calibri"/>
          <w:i/>
          <w:iCs/>
          <w:color w:val="000000" w:themeColor="text1"/>
          <w:lang w:eastAsia="en-GB"/>
        </w:rPr>
      </w:pPr>
      <w:r w:rsidRPr="00A53958">
        <w:rPr>
          <w:rFonts w:ascii="Calibri" w:eastAsia="Arial" w:hAnsi="Calibri" w:cs="Calibri"/>
          <w:i/>
          <w:color w:val="000000" w:themeColor="text1"/>
          <w:lang w:eastAsia="en-GB"/>
        </w:rPr>
        <w:t xml:space="preserve">Improved </w:t>
      </w:r>
      <w:r w:rsidR="00D15E9F" w:rsidRPr="00A53958">
        <w:rPr>
          <w:rFonts w:ascii="Calibri" w:eastAsia="Arial" w:hAnsi="Calibri" w:cs="Calibri"/>
          <w:i/>
          <w:color w:val="000000" w:themeColor="text1"/>
          <w:lang w:eastAsia="en-GB"/>
        </w:rPr>
        <w:t xml:space="preserve">community safety </w:t>
      </w:r>
      <w:r w:rsidRPr="00A53958">
        <w:rPr>
          <w:rFonts w:ascii="Calibri" w:eastAsia="Arial" w:hAnsi="Calibri" w:cs="Calibri"/>
          <w:i/>
          <w:color w:val="000000" w:themeColor="text1"/>
          <w:lang w:eastAsia="en-GB"/>
        </w:rPr>
        <w:t xml:space="preserve">policies </w:t>
      </w:r>
      <w:r w:rsidR="00D15E9F" w:rsidRPr="00A53958">
        <w:rPr>
          <w:rFonts w:ascii="Calibri" w:eastAsia="Arial" w:hAnsi="Calibri" w:cs="Calibri"/>
          <w:i/>
          <w:color w:val="000000" w:themeColor="text1"/>
          <w:lang w:eastAsia="en-GB"/>
        </w:rPr>
        <w:t xml:space="preserve">in Latin American and African cities </w:t>
      </w:r>
    </w:p>
    <w:p w14:paraId="594F19DA" w14:textId="3F10D06F" w:rsidR="00D15E9F" w:rsidRPr="00A53958" w:rsidRDefault="00480CA6" w:rsidP="00DD0BB6">
      <w:pPr>
        <w:pStyle w:val="ListParagraph"/>
        <w:numPr>
          <w:ilvl w:val="0"/>
          <w:numId w:val="17"/>
        </w:numPr>
        <w:tabs>
          <w:tab w:val="left" w:pos="720"/>
        </w:tabs>
        <w:autoSpaceDE w:val="0"/>
        <w:autoSpaceDN w:val="0"/>
        <w:adjustRightInd w:val="0"/>
        <w:rPr>
          <w:rFonts w:ascii="Calibri" w:hAnsi="Calibri" w:cs="Calibri"/>
          <w:i/>
          <w:iCs/>
          <w:color w:val="000000"/>
          <w:lang w:eastAsia="en-GB"/>
        </w:rPr>
      </w:pPr>
      <w:r w:rsidRPr="00A53958">
        <w:rPr>
          <w:rFonts w:ascii="Calibri" w:eastAsia="Arial" w:hAnsi="Calibri" w:cs="Calibri"/>
          <w:i/>
          <w:color w:val="000000" w:themeColor="text1"/>
          <w:lang w:eastAsia="en-GB"/>
        </w:rPr>
        <w:t>Better a</w:t>
      </w:r>
      <w:r w:rsidR="00D15E9F" w:rsidRPr="00A53958">
        <w:rPr>
          <w:rFonts w:ascii="Calibri" w:eastAsia="Arial" w:hAnsi="Calibri" w:cs="Calibri"/>
          <w:i/>
          <w:color w:val="000000" w:themeColor="text1"/>
          <w:lang w:eastAsia="en-GB"/>
        </w:rPr>
        <w:t xml:space="preserve">ir quality data for </w:t>
      </w:r>
      <w:r w:rsidRPr="00A53958">
        <w:rPr>
          <w:rFonts w:ascii="Calibri" w:eastAsia="Arial" w:hAnsi="Calibri" w:cs="Calibri"/>
          <w:i/>
          <w:color w:val="000000" w:themeColor="text1"/>
          <w:lang w:eastAsia="en-GB"/>
        </w:rPr>
        <w:t xml:space="preserve">effective </w:t>
      </w:r>
      <w:r w:rsidR="00D15E9F" w:rsidRPr="00A53958">
        <w:rPr>
          <w:rFonts w:ascii="Calibri" w:eastAsia="Arial" w:hAnsi="Calibri" w:cs="Calibri"/>
          <w:i/>
          <w:color w:val="000000" w:themeColor="text1"/>
          <w:lang w:eastAsia="en-GB"/>
        </w:rPr>
        <w:t>health and environment policies in Africa and the Asia-Pacific</w:t>
      </w:r>
    </w:p>
    <w:p w14:paraId="4A9F9A2F" w14:textId="1B8F1E29" w:rsidR="0017192C" w:rsidRPr="00A53958" w:rsidRDefault="00E26289" w:rsidP="00DD0BB6">
      <w:pPr>
        <w:pStyle w:val="Heading2"/>
        <w:numPr>
          <w:ilvl w:val="1"/>
          <w:numId w:val="15"/>
        </w:numPr>
        <w:spacing w:after="120"/>
        <w:ind w:left="720"/>
        <w:rPr>
          <w:rFonts w:ascii="Calibri" w:hAnsi="Calibri" w:cs="Calibri"/>
          <w:color w:val="1199FF"/>
        </w:rPr>
      </w:pPr>
      <w:bookmarkStart w:id="2" w:name="_Hlk48558184"/>
      <w:r w:rsidRPr="00A53958">
        <w:rPr>
          <w:rFonts w:ascii="Calibri" w:hAnsi="Calibri" w:cs="Calibri"/>
          <w:color w:val="1199FF"/>
        </w:rPr>
        <w:t>I</w:t>
      </w:r>
      <w:r w:rsidR="00AD1130" w:rsidRPr="00A53958">
        <w:rPr>
          <w:rFonts w:ascii="Calibri" w:hAnsi="Calibri" w:cs="Calibri"/>
          <w:color w:val="1199FF"/>
        </w:rPr>
        <w:t>mplementing e</w:t>
      </w:r>
      <w:r w:rsidR="00E02F9B" w:rsidRPr="00A53958">
        <w:rPr>
          <w:rFonts w:ascii="Calibri" w:hAnsi="Calibri" w:cs="Calibri"/>
          <w:color w:val="1199FF"/>
        </w:rPr>
        <w:t>ntit</w:t>
      </w:r>
      <w:r w:rsidR="00BF0230" w:rsidRPr="00A53958">
        <w:rPr>
          <w:rFonts w:ascii="Calibri" w:hAnsi="Calibri" w:cs="Calibri"/>
          <w:color w:val="1199FF"/>
        </w:rPr>
        <w:t>ies</w:t>
      </w:r>
      <w:r w:rsidR="00E02F9B" w:rsidRPr="00A53958">
        <w:rPr>
          <w:rFonts w:ascii="Calibri" w:hAnsi="Calibri" w:cs="Calibri"/>
          <w:color w:val="1199FF"/>
        </w:rPr>
        <w:t xml:space="preserve"> and partners</w:t>
      </w:r>
    </w:p>
    <w:bookmarkEnd w:id="2"/>
    <w:p w14:paraId="385EC83F" w14:textId="0B4ACF93" w:rsidR="00643F95" w:rsidRPr="00D906D9" w:rsidRDefault="004D2A3C" w:rsidP="00D906D9">
      <w:pPr>
        <w:rPr>
          <w:rFonts w:ascii="Calibri" w:hAnsi="Calibri" w:cs="Calibri"/>
          <w:b/>
          <w:bCs/>
          <w:lang w:eastAsia="en-GB"/>
        </w:rPr>
      </w:pPr>
      <w:r w:rsidRPr="00A53958">
        <w:rPr>
          <w:rFonts w:ascii="Calibri" w:hAnsi="Calibri" w:cs="Calibri"/>
          <w:lang w:eastAsia="en-GB"/>
        </w:rPr>
        <w:t>A</w:t>
      </w:r>
      <w:r w:rsidR="00601DB3" w:rsidRPr="00A53958">
        <w:rPr>
          <w:rFonts w:ascii="Calibri" w:hAnsi="Calibri" w:cs="Calibri"/>
          <w:lang w:eastAsia="en-GB"/>
        </w:rPr>
        <w:t xml:space="preserve">ll </w:t>
      </w:r>
      <w:r w:rsidR="0091516A" w:rsidRPr="00A53958">
        <w:rPr>
          <w:rFonts w:ascii="Calibri" w:hAnsi="Calibri" w:cs="Calibri"/>
          <w:lang w:eastAsia="en-GB"/>
        </w:rPr>
        <w:t>of the</w:t>
      </w:r>
      <w:r w:rsidR="00601DB3" w:rsidRPr="00A53958">
        <w:rPr>
          <w:rFonts w:ascii="Calibri" w:hAnsi="Calibri" w:cs="Calibri"/>
          <w:lang w:eastAsia="en-GB"/>
        </w:rPr>
        <w:t xml:space="preserve"> </w:t>
      </w:r>
      <w:r w:rsidR="007D2636" w:rsidRPr="00A53958">
        <w:rPr>
          <w:rFonts w:ascii="Calibri" w:hAnsi="Calibri" w:cs="Calibri"/>
          <w:lang w:eastAsia="en-GB"/>
        </w:rPr>
        <w:t>10</w:t>
      </w:r>
      <w:r w:rsidR="00601DB3" w:rsidRPr="00A53958">
        <w:rPr>
          <w:rFonts w:ascii="Calibri" w:hAnsi="Calibri" w:cs="Calibri"/>
          <w:lang w:eastAsia="en-GB"/>
        </w:rPr>
        <w:t xml:space="preserve"> </w:t>
      </w:r>
      <w:r w:rsidR="00F65E7B" w:rsidRPr="00A53958">
        <w:rPr>
          <w:rFonts w:ascii="Calibri" w:hAnsi="Calibri" w:cs="Calibri"/>
          <w:lang w:eastAsia="en-GB"/>
        </w:rPr>
        <w:t>DA</w:t>
      </w:r>
      <w:r w:rsidR="00B9648C" w:rsidRPr="00A53958">
        <w:rPr>
          <w:rFonts w:ascii="Calibri" w:hAnsi="Calibri" w:cs="Calibri"/>
          <w:lang w:eastAsia="en-GB"/>
        </w:rPr>
        <w:t xml:space="preserve"> </w:t>
      </w:r>
      <w:r w:rsidR="00AD1130" w:rsidRPr="00A53958">
        <w:rPr>
          <w:rFonts w:ascii="Calibri" w:hAnsi="Calibri" w:cs="Calibri"/>
          <w:lang w:eastAsia="en-GB"/>
        </w:rPr>
        <w:t>i</w:t>
      </w:r>
      <w:r w:rsidR="00B9648C" w:rsidRPr="00A53958">
        <w:rPr>
          <w:rFonts w:ascii="Calibri" w:hAnsi="Calibri" w:cs="Calibri"/>
          <w:lang w:eastAsia="en-GB"/>
        </w:rPr>
        <w:t xml:space="preserve">mplementing </w:t>
      </w:r>
      <w:r w:rsidR="00AD1130" w:rsidRPr="00A53958">
        <w:rPr>
          <w:rFonts w:ascii="Calibri" w:hAnsi="Calibri" w:cs="Calibri"/>
          <w:lang w:eastAsia="en-GB"/>
        </w:rPr>
        <w:t>e</w:t>
      </w:r>
      <w:r w:rsidR="00E26289" w:rsidRPr="00A53958">
        <w:rPr>
          <w:rFonts w:ascii="Calibri" w:hAnsi="Calibri" w:cs="Calibri"/>
          <w:lang w:eastAsia="en-GB"/>
        </w:rPr>
        <w:t>ntities</w:t>
      </w:r>
      <w:r w:rsidR="00B9648C" w:rsidRPr="00A53958">
        <w:rPr>
          <w:rFonts w:ascii="Calibri" w:hAnsi="Calibri" w:cs="Calibri"/>
          <w:lang w:eastAsia="en-GB"/>
        </w:rPr>
        <w:t xml:space="preserve"> </w:t>
      </w:r>
      <w:r w:rsidR="008A5700" w:rsidRPr="00A53958">
        <w:rPr>
          <w:rFonts w:ascii="Calibri" w:hAnsi="Calibri" w:cs="Calibri"/>
          <w:lang w:eastAsia="en-GB"/>
        </w:rPr>
        <w:t xml:space="preserve">that </w:t>
      </w:r>
      <w:r w:rsidR="00B9648C" w:rsidRPr="00A53958">
        <w:rPr>
          <w:rFonts w:ascii="Calibri" w:hAnsi="Calibri" w:cs="Calibri"/>
          <w:lang w:eastAsia="en-GB"/>
        </w:rPr>
        <w:t xml:space="preserve">will be involved in </w:t>
      </w:r>
      <w:r w:rsidR="00601DB3" w:rsidRPr="00A53958">
        <w:rPr>
          <w:rFonts w:ascii="Calibri" w:hAnsi="Calibri" w:cs="Calibri"/>
          <w:lang w:eastAsia="en-GB"/>
        </w:rPr>
        <w:t xml:space="preserve">implementing the project, </w:t>
      </w:r>
      <w:r w:rsidR="00E26289" w:rsidRPr="00A53958">
        <w:rPr>
          <w:rFonts w:ascii="Calibri" w:hAnsi="Calibri" w:cs="Calibri"/>
          <w:lang w:eastAsia="en-GB"/>
        </w:rPr>
        <w:t xml:space="preserve">starting with the </w:t>
      </w:r>
      <w:r w:rsidR="00B9648C" w:rsidRPr="00A53958">
        <w:rPr>
          <w:rFonts w:ascii="Calibri" w:hAnsi="Calibri" w:cs="Calibri"/>
          <w:lang w:eastAsia="en-GB"/>
        </w:rPr>
        <w:t xml:space="preserve">lead </w:t>
      </w:r>
      <w:r w:rsidR="00E26289" w:rsidRPr="00A53958">
        <w:rPr>
          <w:rFonts w:ascii="Calibri" w:hAnsi="Calibri" w:cs="Calibri"/>
          <w:lang w:eastAsia="en-GB"/>
        </w:rPr>
        <w:t>entity</w:t>
      </w:r>
      <w:r w:rsidR="00B9648C" w:rsidRPr="00A53958">
        <w:rPr>
          <w:rFonts w:ascii="Calibri" w:hAnsi="Calibri" w:cs="Calibri"/>
          <w:lang w:eastAsia="en-GB"/>
        </w:rPr>
        <w:t xml:space="preserve"> (</w:t>
      </w:r>
      <w:r w:rsidR="418C876C" w:rsidRPr="00A53958">
        <w:rPr>
          <w:rFonts w:ascii="Calibri" w:hAnsi="Calibri" w:cs="Calibri"/>
          <w:lang w:eastAsia="en-GB"/>
        </w:rPr>
        <w:t>i.e.,</w:t>
      </w:r>
      <w:r w:rsidR="00F12987" w:rsidRPr="00A53958">
        <w:rPr>
          <w:rFonts w:ascii="Calibri" w:hAnsi="Calibri" w:cs="Calibri"/>
          <w:lang w:eastAsia="en-GB"/>
        </w:rPr>
        <w:t xml:space="preserve"> the </w:t>
      </w:r>
      <w:r w:rsidR="00B9648C" w:rsidRPr="00A53958">
        <w:rPr>
          <w:rFonts w:ascii="Calibri" w:hAnsi="Calibri" w:cs="Calibri"/>
          <w:lang w:eastAsia="en-GB"/>
        </w:rPr>
        <w:t>entity submitting the proposal)</w:t>
      </w:r>
      <w:r w:rsidRPr="00A53958">
        <w:rPr>
          <w:rFonts w:ascii="Calibri" w:hAnsi="Calibri" w:cs="Calibri"/>
          <w:lang w:eastAsia="en-GB"/>
        </w:rPr>
        <w:t xml:space="preserve">, </w:t>
      </w:r>
      <w:r w:rsidR="009F7A30" w:rsidRPr="00A53958">
        <w:rPr>
          <w:rFonts w:ascii="Calibri" w:hAnsi="Calibri" w:cs="Calibri"/>
          <w:lang w:eastAsia="en-GB"/>
        </w:rPr>
        <w:t>any joint implementing entities, and then collaborating entities</w:t>
      </w:r>
      <w:r w:rsidR="00441D76" w:rsidRPr="00A53958">
        <w:rPr>
          <w:rFonts w:ascii="Calibri" w:hAnsi="Calibri" w:cs="Calibri"/>
          <w:lang w:eastAsia="en-GB"/>
        </w:rPr>
        <w:t xml:space="preserve">, </w:t>
      </w:r>
      <w:r w:rsidRPr="00A53958">
        <w:rPr>
          <w:rFonts w:ascii="Calibri" w:hAnsi="Calibri" w:cs="Calibri"/>
          <w:lang w:eastAsia="en-GB"/>
        </w:rPr>
        <w:t>should be listed in this section</w:t>
      </w:r>
      <w:r w:rsidR="008D64FB" w:rsidRPr="00A53958">
        <w:rPr>
          <w:rFonts w:ascii="Calibri" w:hAnsi="Calibri" w:cs="Calibri"/>
          <w:lang w:eastAsia="en-GB"/>
        </w:rPr>
        <w:t xml:space="preserve"> using the format </w:t>
      </w:r>
      <w:r w:rsidR="00E36B51" w:rsidRPr="00A53958">
        <w:rPr>
          <w:rFonts w:ascii="Calibri" w:hAnsi="Calibri" w:cs="Calibri"/>
          <w:lang w:eastAsia="en-GB"/>
        </w:rPr>
        <w:t>provided in the template</w:t>
      </w:r>
      <w:r w:rsidR="004C34E0" w:rsidRPr="00A53958">
        <w:rPr>
          <w:rFonts w:ascii="Calibri" w:hAnsi="Calibri" w:cs="Calibri"/>
          <w:lang w:eastAsia="en-GB"/>
        </w:rPr>
        <w:t>, and included here</w:t>
      </w:r>
      <w:r w:rsidR="00FA1D5C" w:rsidRPr="00A53958">
        <w:rPr>
          <w:rFonts w:ascii="Calibri" w:hAnsi="Calibri" w:cs="Calibri"/>
          <w:lang w:eastAsia="en-GB"/>
        </w:rPr>
        <w:t xml:space="preserve"> in bold,</w:t>
      </w:r>
      <w:r w:rsidR="004C34E0" w:rsidRPr="00A53958">
        <w:rPr>
          <w:rFonts w:ascii="Calibri" w:hAnsi="Calibri" w:cs="Calibri"/>
          <w:lang w:eastAsia="en-GB"/>
        </w:rPr>
        <w:t xml:space="preserve"> for reference</w:t>
      </w:r>
      <w:r w:rsidR="006C3DAD" w:rsidRPr="00A53958">
        <w:rPr>
          <w:rFonts w:ascii="Calibri" w:hAnsi="Calibri" w:cs="Calibri"/>
          <w:lang w:eastAsia="en-GB"/>
        </w:rPr>
        <w:t xml:space="preserve"> (</w:t>
      </w:r>
      <w:r w:rsidR="00D2494D">
        <w:rPr>
          <w:rFonts w:ascii="Calibri" w:hAnsi="Calibri" w:cs="Calibri"/>
          <w:lang w:eastAsia="en-GB"/>
        </w:rPr>
        <w:t>please read the definitions below</w:t>
      </w:r>
      <w:r w:rsidR="006C3DAD" w:rsidRPr="00A53958">
        <w:rPr>
          <w:rFonts w:ascii="Calibri" w:hAnsi="Calibri" w:cs="Calibri"/>
          <w:lang w:eastAsia="en-GB"/>
        </w:rPr>
        <w:t>)</w:t>
      </w:r>
      <w:r w:rsidR="004C34E0" w:rsidRPr="00A53958">
        <w:rPr>
          <w:rFonts w:ascii="Calibri" w:hAnsi="Calibri" w:cs="Calibri"/>
          <w:lang w:eastAsia="en-GB"/>
        </w:rPr>
        <w:t xml:space="preserve">: </w:t>
      </w:r>
      <w:r w:rsidR="004C34E0" w:rsidRPr="00A65CC3">
        <w:rPr>
          <w:rFonts w:ascii="Calibri" w:hAnsi="Calibri" w:cs="Calibri"/>
          <w:b/>
          <w:bCs/>
          <w:lang w:eastAsia="en-GB"/>
        </w:rPr>
        <w:t>Implemented by (add implementing entity) jointly with (add joint DA implementing entities, if applicable) and in collaboration with (add collaborating DA entities, if applicable)</w:t>
      </w:r>
      <w:r w:rsidR="00B9648C" w:rsidRPr="00A53958" w:rsidDel="00E36B51">
        <w:rPr>
          <w:rFonts w:ascii="Calibri" w:hAnsi="Calibri" w:cs="Calibri"/>
          <w:lang w:eastAsia="en-GB"/>
        </w:rPr>
        <w:t>.</w:t>
      </w:r>
      <w:r w:rsidR="00B9648C" w:rsidRPr="00A65CC3">
        <w:rPr>
          <w:rFonts w:ascii="Calibri" w:hAnsi="Calibri" w:cs="Calibri"/>
          <w:b/>
          <w:bCs/>
          <w:lang w:eastAsia="en-GB"/>
        </w:rPr>
        <w:t xml:space="preserve"> </w:t>
      </w:r>
      <w:r w:rsidR="00522D15" w:rsidRPr="00A53958">
        <w:rPr>
          <w:rFonts w:ascii="Calibri" w:hAnsi="Calibri" w:cs="Calibri"/>
          <w:lang w:eastAsia="en-GB"/>
        </w:rPr>
        <w:t xml:space="preserve">If one part does not apply (e.g. if there are no joint </w:t>
      </w:r>
      <w:r w:rsidR="007F49E5" w:rsidRPr="00A53958">
        <w:rPr>
          <w:rFonts w:ascii="Calibri" w:hAnsi="Calibri" w:cs="Calibri"/>
          <w:lang w:eastAsia="en-GB"/>
        </w:rPr>
        <w:t xml:space="preserve">DA implementing entities), </w:t>
      </w:r>
      <w:r w:rsidR="007F49E5" w:rsidRPr="002B114B">
        <w:rPr>
          <w:rFonts w:ascii="Calibri" w:hAnsi="Calibri" w:cs="Calibri"/>
          <w:lang w:eastAsia="en-GB"/>
        </w:rPr>
        <w:t xml:space="preserve">that language can be deleted. </w:t>
      </w:r>
      <w:r w:rsidR="004E489F" w:rsidRPr="002B114B">
        <w:rPr>
          <w:rFonts w:ascii="Calibri" w:hAnsi="Calibri" w:cs="Calibri"/>
          <w:lang w:eastAsia="en-GB"/>
        </w:rPr>
        <w:t>It should be noted that a</w:t>
      </w:r>
      <w:r w:rsidR="00284568" w:rsidRPr="002B114B">
        <w:rPr>
          <w:rFonts w:ascii="Calibri" w:hAnsi="Calibri" w:cs="Calibri"/>
          <w:lang w:eastAsia="en-GB"/>
        </w:rPr>
        <w:t xml:space="preserve">ll projects are </w:t>
      </w:r>
      <w:r w:rsidR="00B555E3" w:rsidRPr="002B114B">
        <w:rPr>
          <w:rFonts w:ascii="Calibri" w:hAnsi="Calibri" w:cs="Calibri"/>
          <w:lang w:eastAsia="en-GB"/>
        </w:rPr>
        <w:t xml:space="preserve">still </w:t>
      </w:r>
      <w:r w:rsidR="00284568" w:rsidRPr="002B114B">
        <w:rPr>
          <w:rFonts w:ascii="Calibri" w:hAnsi="Calibri" w:cs="Calibri"/>
          <w:lang w:eastAsia="en-GB"/>
        </w:rPr>
        <w:t xml:space="preserve">expected to </w:t>
      </w:r>
      <w:r w:rsidR="00284568" w:rsidRPr="00316707">
        <w:rPr>
          <w:rFonts w:ascii="Calibri" w:hAnsi="Calibri" w:cs="Calibri"/>
          <w:b/>
          <w:bCs/>
          <w:lang w:eastAsia="en-GB"/>
        </w:rPr>
        <w:t xml:space="preserve">work with UN Resident Coordinator </w:t>
      </w:r>
      <w:r w:rsidR="00DE6EB2" w:rsidRPr="00316707">
        <w:rPr>
          <w:rFonts w:ascii="Calibri" w:hAnsi="Calibri" w:cs="Calibri"/>
          <w:b/>
          <w:bCs/>
          <w:lang w:eastAsia="en-GB"/>
        </w:rPr>
        <w:t>Offices (RCOs</w:t>
      </w:r>
      <w:r w:rsidR="00DE6EB2" w:rsidRPr="002B114B">
        <w:rPr>
          <w:rFonts w:ascii="Calibri" w:hAnsi="Calibri" w:cs="Calibri"/>
          <w:lang w:eastAsia="en-GB"/>
        </w:rPr>
        <w:t>)</w:t>
      </w:r>
      <w:r w:rsidR="00B555E3" w:rsidRPr="002B114B">
        <w:rPr>
          <w:rFonts w:ascii="Calibri" w:hAnsi="Calibri" w:cs="Calibri"/>
          <w:lang w:eastAsia="en-GB"/>
        </w:rPr>
        <w:t>, but this will no</w:t>
      </w:r>
      <w:r w:rsidR="00D80E11" w:rsidRPr="002B114B">
        <w:rPr>
          <w:rFonts w:ascii="Calibri" w:hAnsi="Calibri" w:cs="Calibri"/>
          <w:lang w:eastAsia="en-GB"/>
        </w:rPr>
        <w:t xml:space="preserve"> longer be included </w:t>
      </w:r>
      <w:r w:rsidR="00836C7B" w:rsidRPr="002B114B">
        <w:rPr>
          <w:rFonts w:ascii="Calibri" w:hAnsi="Calibri" w:cs="Calibri"/>
          <w:lang w:eastAsia="en-GB"/>
        </w:rPr>
        <w:t>in th</w:t>
      </w:r>
      <w:r w:rsidR="00EC25EA" w:rsidRPr="002B114B">
        <w:rPr>
          <w:rFonts w:ascii="Calibri" w:hAnsi="Calibri" w:cs="Calibri"/>
          <w:lang w:eastAsia="en-GB"/>
        </w:rPr>
        <w:t>e</w:t>
      </w:r>
      <w:r w:rsidR="00836C7B" w:rsidRPr="002B114B">
        <w:rPr>
          <w:rFonts w:ascii="Calibri" w:hAnsi="Calibri" w:cs="Calibri"/>
          <w:lang w:eastAsia="en-GB"/>
        </w:rPr>
        <w:t xml:space="preserve"> section </w:t>
      </w:r>
      <w:r w:rsidR="00D80E11" w:rsidRPr="002B114B">
        <w:rPr>
          <w:rFonts w:ascii="Calibri" w:hAnsi="Calibri" w:cs="Calibri"/>
          <w:lang w:eastAsia="en-GB"/>
        </w:rPr>
        <w:t>with implementing partners</w:t>
      </w:r>
      <w:r w:rsidR="00C9097C" w:rsidRPr="002B114B">
        <w:rPr>
          <w:rFonts w:ascii="Calibri" w:hAnsi="Calibri" w:cs="Calibri"/>
          <w:lang w:eastAsia="en-GB"/>
        </w:rPr>
        <w:t>.</w:t>
      </w:r>
      <w:r w:rsidR="00BE5774" w:rsidRPr="002B114B">
        <w:rPr>
          <w:rFonts w:ascii="Calibri" w:hAnsi="Calibri" w:cs="Calibri"/>
          <w:lang w:eastAsia="en-GB"/>
        </w:rPr>
        <w:t xml:space="preserve"> </w:t>
      </w:r>
      <w:r w:rsidR="004E489F" w:rsidRPr="002B114B">
        <w:rPr>
          <w:rFonts w:ascii="Calibri" w:hAnsi="Calibri" w:cs="Calibri"/>
          <w:lang w:eastAsia="en-GB"/>
        </w:rPr>
        <w:t>This should instead be included i</w:t>
      </w:r>
      <w:r w:rsidR="00CD2721" w:rsidRPr="002B114B">
        <w:rPr>
          <w:rFonts w:ascii="Calibri" w:hAnsi="Calibri" w:cs="Calibri"/>
          <w:lang w:eastAsia="en-GB"/>
        </w:rPr>
        <w:t>n</w:t>
      </w:r>
      <w:r w:rsidR="004E489F" w:rsidRPr="002B114B">
        <w:rPr>
          <w:rFonts w:ascii="Calibri" w:hAnsi="Calibri" w:cs="Calibri"/>
          <w:lang w:eastAsia="en-GB"/>
        </w:rPr>
        <w:t xml:space="preserve"> section </w:t>
      </w:r>
      <w:r w:rsidR="009867C7" w:rsidRPr="002B114B">
        <w:rPr>
          <w:rFonts w:ascii="Calibri" w:hAnsi="Calibri" w:cs="Calibri"/>
          <w:lang w:eastAsia="en-GB"/>
        </w:rPr>
        <w:t>5.a</w:t>
      </w:r>
      <w:r w:rsidR="00CD2721" w:rsidRPr="002B114B">
        <w:rPr>
          <w:rFonts w:ascii="Calibri" w:hAnsi="Calibri" w:cs="Calibri"/>
          <w:lang w:eastAsia="en-GB"/>
        </w:rPr>
        <w:t xml:space="preserve"> </w:t>
      </w:r>
      <w:r w:rsidR="004E489F" w:rsidRPr="002B114B">
        <w:rPr>
          <w:rFonts w:ascii="Calibri" w:hAnsi="Calibri" w:cs="Calibri"/>
          <w:lang w:eastAsia="en-GB"/>
        </w:rPr>
        <w:t xml:space="preserve">of the concept note on </w:t>
      </w:r>
      <w:r w:rsidR="009867C7" w:rsidRPr="002B114B">
        <w:rPr>
          <w:rFonts w:ascii="Calibri" w:hAnsi="Calibri" w:cs="Calibri"/>
          <w:lang w:eastAsia="en-GB"/>
        </w:rPr>
        <w:t>RCO engagement</w:t>
      </w:r>
      <w:r w:rsidR="00284568" w:rsidRPr="002B114B">
        <w:rPr>
          <w:rFonts w:ascii="Calibri" w:hAnsi="Calibri" w:cs="Calibri"/>
          <w:lang w:eastAsia="en-GB"/>
        </w:rPr>
        <w:t>. DA</w:t>
      </w:r>
      <w:r w:rsidR="00284568" w:rsidRPr="00A53958">
        <w:rPr>
          <w:rFonts w:ascii="Calibri" w:hAnsi="Calibri" w:cs="Calibri"/>
          <w:lang w:eastAsia="en-GB"/>
        </w:rPr>
        <w:t xml:space="preserve"> projects are also expected to collaborate with other Secretariat entities, UN funds, programmes and/or specialized agencies and </w:t>
      </w:r>
      <w:r w:rsidR="008B0DD0">
        <w:rPr>
          <w:rFonts w:ascii="Calibri" w:hAnsi="Calibri" w:cs="Calibri"/>
          <w:lang w:eastAsia="en-GB"/>
        </w:rPr>
        <w:t xml:space="preserve">UN </w:t>
      </w:r>
      <w:r w:rsidR="00284568" w:rsidRPr="00A53958">
        <w:rPr>
          <w:rFonts w:ascii="Calibri" w:hAnsi="Calibri" w:cs="Calibri"/>
          <w:lang w:eastAsia="en-GB"/>
        </w:rPr>
        <w:t xml:space="preserve">Country Teams; more details on this collaboration should be included in the UN system coordination section. </w:t>
      </w:r>
      <w:r w:rsidR="00284568" w:rsidRPr="00A53958">
        <w:rPr>
          <w:rFonts w:ascii="Calibri" w:hAnsi="Calibri" w:cs="Calibri"/>
        </w:rPr>
        <w:t xml:space="preserve">Concept notes which refer to cooperation with other DA </w:t>
      </w:r>
      <w:proofErr w:type="gramStart"/>
      <w:r w:rsidR="005C6829">
        <w:rPr>
          <w:rFonts w:ascii="Calibri" w:hAnsi="Calibri" w:cs="Calibri"/>
        </w:rPr>
        <w:t>entities</w:t>
      </w:r>
      <w:r w:rsidR="00284568" w:rsidRPr="00A53958">
        <w:rPr>
          <w:rFonts w:ascii="Calibri" w:hAnsi="Calibri" w:cs="Calibri"/>
        </w:rPr>
        <w:t xml:space="preserve">  in</w:t>
      </w:r>
      <w:proofErr w:type="gramEnd"/>
      <w:r w:rsidR="00284568" w:rsidRPr="00A53958">
        <w:rPr>
          <w:rFonts w:ascii="Calibri" w:hAnsi="Calibri" w:cs="Calibri"/>
        </w:rPr>
        <w:t xml:space="preserve"> the project’s implementation should be shared with those entities for comments and confirmation of their participation.</w:t>
      </w:r>
    </w:p>
    <w:p w14:paraId="3B7BA88D" w14:textId="77777777" w:rsidR="006A4CD7" w:rsidRPr="00A53958" w:rsidRDefault="00771BCE" w:rsidP="003F10B6">
      <w:pPr>
        <w:shd w:val="clear" w:color="auto" w:fill="FFFFFF" w:themeFill="background1"/>
        <w:tabs>
          <w:tab w:val="left" w:pos="720"/>
        </w:tabs>
        <w:autoSpaceDE w:val="0"/>
        <w:autoSpaceDN w:val="0"/>
        <w:adjustRightInd w:val="0"/>
        <w:rPr>
          <w:rFonts w:ascii="Calibri" w:hAnsi="Calibri" w:cs="Calibri"/>
          <w:color w:val="000000" w:themeColor="text1"/>
          <w:u w:val="single"/>
          <w:lang w:eastAsia="en-GB"/>
        </w:rPr>
      </w:pPr>
      <w:r w:rsidRPr="00A53958">
        <w:rPr>
          <w:rFonts w:ascii="Calibri" w:hAnsi="Calibri" w:cs="Calibri"/>
          <w:color w:val="000000" w:themeColor="text1"/>
          <w:u w:val="single"/>
          <w:lang w:eastAsia="en-GB"/>
        </w:rPr>
        <w:t xml:space="preserve">Definitions: </w:t>
      </w:r>
    </w:p>
    <w:p w14:paraId="54B8469B" w14:textId="70D29696" w:rsidR="006A4CD7" w:rsidRPr="00A53958" w:rsidRDefault="004E7196" w:rsidP="00DD0BB6">
      <w:pPr>
        <w:pStyle w:val="ListParagraph"/>
        <w:numPr>
          <w:ilvl w:val="0"/>
          <w:numId w:val="4"/>
        </w:numPr>
        <w:shd w:val="clear" w:color="auto" w:fill="FFFFFF" w:themeFill="background1"/>
        <w:tabs>
          <w:tab w:val="left" w:pos="720"/>
        </w:tabs>
        <w:autoSpaceDE w:val="0"/>
        <w:autoSpaceDN w:val="0"/>
        <w:adjustRightInd w:val="0"/>
        <w:ind w:left="0"/>
        <w:rPr>
          <w:rFonts w:ascii="Calibri" w:hAnsi="Calibri" w:cs="Calibri"/>
        </w:rPr>
      </w:pPr>
      <w:r w:rsidRPr="00A53958">
        <w:rPr>
          <w:rFonts w:ascii="Calibri" w:hAnsi="Calibri" w:cs="Calibri"/>
          <w:color w:val="000000" w:themeColor="text1"/>
          <w:lang w:eastAsia="en-GB"/>
        </w:rPr>
        <w:t xml:space="preserve">The </w:t>
      </w:r>
      <w:r w:rsidRPr="00A53958">
        <w:rPr>
          <w:rFonts w:ascii="Calibri" w:hAnsi="Calibri" w:cs="Calibri"/>
          <w:b/>
          <w:bCs/>
          <w:color w:val="000000" w:themeColor="text1"/>
          <w:lang w:eastAsia="en-GB"/>
        </w:rPr>
        <w:t>implementing entity</w:t>
      </w:r>
      <w:r w:rsidRPr="00A53958">
        <w:rPr>
          <w:rFonts w:ascii="Calibri" w:hAnsi="Calibri" w:cs="Calibri"/>
          <w:color w:val="000000" w:themeColor="text1"/>
          <w:lang w:eastAsia="en-GB"/>
        </w:rPr>
        <w:t xml:space="preserve"> refers to the </w:t>
      </w:r>
      <w:r w:rsidR="00CA1F89" w:rsidRPr="00A53958">
        <w:rPr>
          <w:rFonts w:ascii="Calibri" w:hAnsi="Calibri" w:cs="Calibri"/>
          <w:color w:val="000000" w:themeColor="text1"/>
          <w:lang w:eastAsia="en-GB"/>
        </w:rPr>
        <w:t>10</w:t>
      </w:r>
      <w:r w:rsidRPr="00A53958">
        <w:rPr>
          <w:rFonts w:ascii="Calibri" w:hAnsi="Calibri" w:cs="Calibri"/>
          <w:color w:val="000000" w:themeColor="text1"/>
          <w:lang w:eastAsia="en-GB"/>
        </w:rPr>
        <w:t xml:space="preserve"> DA </w:t>
      </w:r>
      <w:r w:rsidR="00BC4EC9" w:rsidRPr="00A53958">
        <w:rPr>
          <w:rFonts w:ascii="Calibri" w:hAnsi="Calibri" w:cs="Calibri"/>
          <w:color w:val="000000" w:themeColor="text1"/>
          <w:lang w:eastAsia="en-GB"/>
        </w:rPr>
        <w:t>entities</w:t>
      </w:r>
      <w:r w:rsidR="00CE7D91" w:rsidRPr="00A53958">
        <w:rPr>
          <w:rFonts w:ascii="Calibri" w:hAnsi="Calibri" w:cs="Calibri"/>
          <w:color w:val="000000" w:themeColor="text1"/>
          <w:lang w:eastAsia="en-GB"/>
        </w:rPr>
        <w:t xml:space="preserve"> leading the project (DESA, ECA, ECE, </w:t>
      </w:r>
      <w:r w:rsidR="00BE1C81" w:rsidRPr="00A53958">
        <w:rPr>
          <w:rFonts w:ascii="Calibri" w:hAnsi="Calibri" w:cs="Calibri"/>
          <w:color w:val="000000" w:themeColor="text1"/>
          <w:lang w:eastAsia="en-GB"/>
        </w:rPr>
        <w:t xml:space="preserve">ECLAC, </w:t>
      </w:r>
      <w:r w:rsidR="00CE7D91" w:rsidRPr="00A53958">
        <w:rPr>
          <w:rFonts w:ascii="Calibri" w:hAnsi="Calibri" w:cs="Calibri"/>
          <w:color w:val="000000" w:themeColor="text1"/>
          <w:lang w:eastAsia="en-GB"/>
        </w:rPr>
        <w:t xml:space="preserve">ESCAP, ESCWA, </w:t>
      </w:r>
      <w:r w:rsidR="00BE1C81" w:rsidRPr="00A53958">
        <w:rPr>
          <w:rFonts w:ascii="Calibri" w:hAnsi="Calibri" w:cs="Calibri"/>
          <w:color w:val="000000" w:themeColor="text1"/>
          <w:lang w:eastAsia="en-GB"/>
        </w:rPr>
        <w:t xml:space="preserve">UNCTAD, UNEP, UN-Habitat, or UNODC). </w:t>
      </w:r>
    </w:p>
    <w:p w14:paraId="200C34BE" w14:textId="73048F64" w:rsidR="006A4CD7" w:rsidRPr="00A53958" w:rsidRDefault="00BE1C81" w:rsidP="00DD0BB6">
      <w:pPr>
        <w:pStyle w:val="ListParagraph"/>
        <w:numPr>
          <w:ilvl w:val="0"/>
          <w:numId w:val="4"/>
        </w:numPr>
        <w:shd w:val="clear" w:color="auto" w:fill="FFFFFF" w:themeFill="background1"/>
        <w:tabs>
          <w:tab w:val="left" w:pos="720"/>
        </w:tabs>
        <w:autoSpaceDE w:val="0"/>
        <w:autoSpaceDN w:val="0"/>
        <w:adjustRightInd w:val="0"/>
        <w:ind w:left="0"/>
        <w:rPr>
          <w:rFonts w:ascii="Calibri" w:hAnsi="Calibri" w:cs="Calibri"/>
        </w:rPr>
      </w:pPr>
      <w:r w:rsidRPr="00A53958">
        <w:rPr>
          <w:rFonts w:ascii="Calibri" w:hAnsi="Calibri" w:cs="Calibri"/>
          <w:b/>
          <w:bCs/>
          <w:color w:val="000000" w:themeColor="text1"/>
          <w:lang w:eastAsia="en-GB"/>
        </w:rPr>
        <w:t xml:space="preserve">Joint </w:t>
      </w:r>
      <w:r w:rsidR="006A4CD7" w:rsidRPr="00A53958">
        <w:rPr>
          <w:rFonts w:ascii="Calibri" w:hAnsi="Calibri" w:cs="Calibri"/>
          <w:b/>
          <w:bCs/>
          <w:color w:val="000000" w:themeColor="text1"/>
          <w:lang w:eastAsia="en-GB"/>
        </w:rPr>
        <w:t xml:space="preserve">DA </w:t>
      </w:r>
      <w:r w:rsidRPr="00A53958">
        <w:rPr>
          <w:rFonts w:ascii="Calibri" w:hAnsi="Calibri" w:cs="Calibri"/>
          <w:b/>
          <w:bCs/>
          <w:color w:val="000000" w:themeColor="text1"/>
          <w:lang w:eastAsia="en-GB"/>
        </w:rPr>
        <w:t>implementing entities</w:t>
      </w:r>
      <w:r w:rsidRPr="00A53958">
        <w:rPr>
          <w:rFonts w:ascii="Calibri" w:hAnsi="Calibri" w:cs="Calibri"/>
          <w:color w:val="000000" w:themeColor="text1"/>
          <w:lang w:eastAsia="en-GB"/>
        </w:rPr>
        <w:t xml:space="preserve"> </w:t>
      </w:r>
      <w:r w:rsidR="007F5898" w:rsidRPr="00A53958">
        <w:rPr>
          <w:rFonts w:ascii="Calibri" w:hAnsi="Calibri" w:cs="Calibri"/>
          <w:color w:val="000000" w:themeColor="text1"/>
          <w:lang w:eastAsia="en-GB"/>
        </w:rPr>
        <w:t xml:space="preserve">are </w:t>
      </w:r>
      <w:r w:rsidR="00475B3B">
        <w:rPr>
          <w:rFonts w:ascii="Calibri" w:hAnsi="Calibri" w:cs="Calibri"/>
          <w:color w:val="000000" w:themeColor="text1"/>
          <w:lang w:eastAsia="en-GB"/>
        </w:rPr>
        <w:t>any</w:t>
      </w:r>
      <w:r w:rsidR="003E6C95">
        <w:rPr>
          <w:rFonts w:ascii="Calibri" w:hAnsi="Calibri" w:cs="Calibri"/>
          <w:color w:val="000000" w:themeColor="text1"/>
          <w:lang w:eastAsia="en-GB"/>
        </w:rPr>
        <w:t xml:space="preserve"> of the 10 </w:t>
      </w:r>
      <w:r w:rsidR="007F5898" w:rsidRPr="00A53958">
        <w:rPr>
          <w:rFonts w:ascii="Calibri" w:hAnsi="Calibri" w:cs="Calibri"/>
          <w:color w:val="000000" w:themeColor="text1"/>
          <w:lang w:eastAsia="en-GB"/>
        </w:rPr>
        <w:t xml:space="preserve">DA entities that will also receive funding allocations </w:t>
      </w:r>
      <w:r w:rsidR="00250285" w:rsidRPr="00A53958">
        <w:rPr>
          <w:rFonts w:ascii="Calibri" w:hAnsi="Calibri" w:cs="Calibri"/>
          <w:color w:val="000000" w:themeColor="text1"/>
          <w:lang w:eastAsia="en-GB"/>
        </w:rPr>
        <w:t xml:space="preserve">directly </w:t>
      </w:r>
      <w:r w:rsidR="007F5898" w:rsidRPr="00A53958">
        <w:rPr>
          <w:rFonts w:ascii="Calibri" w:hAnsi="Calibri" w:cs="Calibri"/>
          <w:color w:val="000000" w:themeColor="text1"/>
          <w:lang w:eastAsia="en-GB"/>
        </w:rPr>
        <w:t xml:space="preserve">from the DA for the project. </w:t>
      </w:r>
      <w:r w:rsidR="005955BE" w:rsidRPr="00A53958">
        <w:rPr>
          <w:rFonts w:ascii="Calibri" w:hAnsi="Calibri" w:cs="Calibri"/>
          <w:i/>
          <w:iCs/>
          <w:color w:val="000000" w:themeColor="text1"/>
          <w:lang w:eastAsia="en-GB"/>
        </w:rPr>
        <w:t xml:space="preserve">Please note that partnership between multiple </w:t>
      </w:r>
      <w:r w:rsidR="005955BE" w:rsidRPr="00A53958">
        <w:rPr>
          <w:rFonts w:ascii="Calibri" w:hAnsi="Calibri" w:cs="Calibri"/>
          <w:i/>
          <w:iCs/>
          <w:color w:val="000000" w:themeColor="text1"/>
          <w:u w:val="single"/>
          <w:lang w:eastAsia="en-GB"/>
        </w:rPr>
        <w:t>units</w:t>
      </w:r>
      <w:r w:rsidR="005955BE" w:rsidRPr="00A53958">
        <w:rPr>
          <w:rFonts w:ascii="Calibri" w:hAnsi="Calibri" w:cs="Calibri"/>
          <w:i/>
          <w:iCs/>
          <w:color w:val="000000" w:themeColor="text1"/>
          <w:lang w:eastAsia="en-GB"/>
        </w:rPr>
        <w:t xml:space="preserve"> in one entity is </w:t>
      </w:r>
      <w:r w:rsidR="005955BE" w:rsidRPr="00A53958">
        <w:rPr>
          <w:rFonts w:ascii="Calibri" w:hAnsi="Calibri" w:cs="Calibri"/>
          <w:i/>
          <w:iCs/>
          <w:color w:val="000000" w:themeColor="text1"/>
          <w:u w:val="single"/>
          <w:lang w:eastAsia="en-GB"/>
        </w:rPr>
        <w:t>not</w:t>
      </w:r>
      <w:r w:rsidR="005955BE" w:rsidRPr="00A53958">
        <w:rPr>
          <w:rFonts w:ascii="Calibri" w:hAnsi="Calibri" w:cs="Calibri"/>
          <w:i/>
          <w:iCs/>
          <w:color w:val="000000" w:themeColor="text1"/>
          <w:lang w:eastAsia="en-GB"/>
        </w:rPr>
        <w:t xml:space="preserve"> considered join</w:t>
      </w:r>
      <w:r w:rsidR="001975C2" w:rsidRPr="00A53958">
        <w:rPr>
          <w:rFonts w:ascii="Calibri" w:hAnsi="Calibri" w:cs="Calibri"/>
          <w:i/>
          <w:iCs/>
          <w:color w:val="000000" w:themeColor="text1"/>
          <w:lang w:eastAsia="en-GB"/>
        </w:rPr>
        <w:t xml:space="preserve">t implementation, </w:t>
      </w:r>
      <w:r w:rsidR="00111914" w:rsidRPr="00A53958">
        <w:rPr>
          <w:rFonts w:ascii="Calibri" w:hAnsi="Calibri" w:cs="Calibri"/>
          <w:i/>
          <w:iCs/>
          <w:color w:val="000000" w:themeColor="text1"/>
          <w:lang w:eastAsia="en-GB"/>
        </w:rPr>
        <w:t>since joint implementation is strictly between multiple DA implementing entities</w:t>
      </w:r>
      <w:r w:rsidR="001975C2" w:rsidRPr="00A53958">
        <w:rPr>
          <w:rFonts w:ascii="Calibri" w:hAnsi="Calibri" w:cs="Calibri"/>
          <w:i/>
          <w:iCs/>
          <w:color w:val="000000" w:themeColor="text1"/>
          <w:lang w:eastAsia="en-GB"/>
        </w:rPr>
        <w:t>.</w:t>
      </w:r>
    </w:p>
    <w:p w14:paraId="3820F6B9" w14:textId="7DDFB351" w:rsidR="009D3B6D" w:rsidRPr="00A53958" w:rsidRDefault="007F5898" w:rsidP="00DD0BB6">
      <w:pPr>
        <w:pStyle w:val="ListParagraph"/>
        <w:numPr>
          <w:ilvl w:val="0"/>
          <w:numId w:val="4"/>
        </w:numPr>
        <w:shd w:val="clear" w:color="auto" w:fill="FFFFFF" w:themeFill="background1"/>
        <w:tabs>
          <w:tab w:val="left" w:pos="720"/>
        </w:tabs>
        <w:autoSpaceDE w:val="0"/>
        <w:autoSpaceDN w:val="0"/>
        <w:adjustRightInd w:val="0"/>
        <w:ind w:left="0"/>
        <w:rPr>
          <w:rFonts w:ascii="Calibri" w:hAnsi="Calibri" w:cs="Calibri"/>
        </w:rPr>
      </w:pPr>
      <w:r w:rsidRPr="00A53958">
        <w:rPr>
          <w:rFonts w:ascii="Calibri" w:hAnsi="Calibri" w:cs="Calibri"/>
          <w:b/>
          <w:bCs/>
          <w:color w:val="000000" w:themeColor="text1"/>
          <w:lang w:eastAsia="en-GB"/>
        </w:rPr>
        <w:t xml:space="preserve">Collaborating </w:t>
      </w:r>
      <w:r w:rsidR="006A4CD7" w:rsidRPr="00A53958">
        <w:rPr>
          <w:rFonts w:ascii="Calibri" w:hAnsi="Calibri" w:cs="Calibri"/>
          <w:b/>
          <w:bCs/>
          <w:color w:val="000000" w:themeColor="text1"/>
          <w:lang w:eastAsia="en-GB"/>
        </w:rPr>
        <w:t xml:space="preserve">DA </w:t>
      </w:r>
      <w:r w:rsidRPr="00A53958">
        <w:rPr>
          <w:rFonts w:ascii="Calibri" w:hAnsi="Calibri" w:cs="Calibri"/>
          <w:b/>
          <w:bCs/>
          <w:color w:val="000000" w:themeColor="text1"/>
          <w:lang w:eastAsia="en-GB"/>
        </w:rPr>
        <w:t>entities</w:t>
      </w:r>
      <w:r w:rsidRPr="00A53958">
        <w:rPr>
          <w:rFonts w:ascii="Calibri" w:hAnsi="Calibri" w:cs="Calibri"/>
          <w:color w:val="000000" w:themeColor="text1"/>
          <w:lang w:eastAsia="en-GB"/>
        </w:rPr>
        <w:t xml:space="preserve"> are </w:t>
      </w:r>
      <w:r w:rsidR="00967428" w:rsidRPr="00A53958">
        <w:rPr>
          <w:rFonts w:ascii="Calibri" w:hAnsi="Calibri" w:cs="Calibri"/>
          <w:color w:val="000000" w:themeColor="text1"/>
          <w:lang w:eastAsia="en-GB"/>
        </w:rPr>
        <w:t xml:space="preserve">any </w:t>
      </w:r>
      <w:r w:rsidR="003E6C95">
        <w:rPr>
          <w:rFonts w:ascii="Calibri" w:hAnsi="Calibri" w:cs="Calibri"/>
          <w:color w:val="000000" w:themeColor="text1"/>
          <w:lang w:eastAsia="en-GB"/>
        </w:rPr>
        <w:t xml:space="preserve">of the 10 </w:t>
      </w:r>
      <w:r w:rsidR="00967428" w:rsidRPr="00A53958">
        <w:rPr>
          <w:rFonts w:ascii="Calibri" w:hAnsi="Calibri" w:cs="Calibri"/>
          <w:color w:val="000000" w:themeColor="text1"/>
          <w:lang w:eastAsia="en-GB"/>
        </w:rPr>
        <w:t xml:space="preserve">DA entities that are partners in the project but which will not receive </w:t>
      </w:r>
      <w:r w:rsidR="00D838F1" w:rsidRPr="00A53958">
        <w:rPr>
          <w:rFonts w:ascii="Calibri" w:hAnsi="Calibri" w:cs="Calibri"/>
          <w:color w:val="000000" w:themeColor="text1"/>
          <w:lang w:eastAsia="en-GB"/>
        </w:rPr>
        <w:t xml:space="preserve">funding </w:t>
      </w:r>
      <w:r w:rsidR="00967428" w:rsidRPr="00A53958">
        <w:rPr>
          <w:rFonts w:ascii="Calibri" w:hAnsi="Calibri" w:cs="Calibri"/>
          <w:color w:val="000000" w:themeColor="text1"/>
          <w:lang w:eastAsia="en-GB"/>
        </w:rPr>
        <w:t xml:space="preserve">allocations directly from the DA (if the </w:t>
      </w:r>
      <w:r w:rsidR="00250285" w:rsidRPr="00A53958">
        <w:rPr>
          <w:rFonts w:ascii="Calibri" w:hAnsi="Calibri" w:cs="Calibri"/>
          <w:color w:val="000000" w:themeColor="text1"/>
          <w:lang w:eastAsia="en-GB"/>
        </w:rPr>
        <w:t>implementing</w:t>
      </w:r>
      <w:r w:rsidR="00771BCE" w:rsidRPr="00A53958">
        <w:rPr>
          <w:rFonts w:ascii="Calibri" w:hAnsi="Calibri" w:cs="Calibri"/>
          <w:color w:val="000000" w:themeColor="text1"/>
          <w:lang w:eastAsia="en-GB"/>
        </w:rPr>
        <w:t xml:space="preserve"> entity will disburse some of the funding to them at a later stage, the entity would still fall under the category of collaborating</w:t>
      </w:r>
      <w:r w:rsidR="00250285" w:rsidRPr="00A53958">
        <w:rPr>
          <w:rFonts w:ascii="Calibri" w:hAnsi="Calibri" w:cs="Calibri"/>
          <w:color w:val="000000" w:themeColor="text1"/>
          <w:lang w:eastAsia="en-GB"/>
        </w:rPr>
        <w:t xml:space="preserve"> and not joint</w:t>
      </w:r>
      <w:r w:rsidR="00771BCE" w:rsidRPr="00A53958">
        <w:rPr>
          <w:rFonts w:ascii="Calibri" w:hAnsi="Calibri" w:cs="Calibri"/>
          <w:color w:val="000000" w:themeColor="text1"/>
          <w:lang w:eastAsia="en-GB"/>
        </w:rPr>
        <w:t>).</w:t>
      </w:r>
    </w:p>
    <w:p w14:paraId="6E7A202A" w14:textId="79DA9521" w:rsidR="009366FB" w:rsidRPr="00A53958" w:rsidRDefault="009366FB" w:rsidP="00DD0BB6">
      <w:pPr>
        <w:pStyle w:val="Heading2"/>
        <w:numPr>
          <w:ilvl w:val="1"/>
          <w:numId w:val="15"/>
        </w:numPr>
        <w:spacing w:after="120"/>
        <w:ind w:left="720"/>
        <w:rPr>
          <w:rFonts w:ascii="Calibri" w:hAnsi="Calibri" w:cs="Calibri"/>
          <w:color w:val="1199FF"/>
        </w:rPr>
      </w:pPr>
      <w:r w:rsidRPr="00A53958">
        <w:rPr>
          <w:rFonts w:ascii="Calibri" w:hAnsi="Calibri" w:cs="Calibri"/>
          <w:color w:val="1199FF"/>
        </w:rPr>
        <w:t>Relationship to the SDG targets</w:t>
      </w:r>
    </w:p>
    <w:p w14:paraId="4487DBFE" w14:textId="11F9C3EE" w:rsidR="006266DE" w:rsidRPr="00A53958" w:rsidRDefault="009366FB" w:rsidP="003F10B6">
      <w:pPr>
        <w:tabs>
          <w:tab w:val="left" w:pos="720"/>
        </w:tabs>
        <w:autoSpaceDE w:val="0"/>
        <w:autoSpaceDN w:val="0"/>
        <w:adjustRightInd w:val="0"/>
        <w:rPr>
          <w:rFonts w:ascii="Calibri" w:hAnsi="Calibri" w:cs="Calibri"/>
          <w:i/>
          <w:iCs/>
          <w:color w:val="000000"/>
          <w:lang w:eastAsia="en-GB"/>
        </w:rPr>
      </w:pPr>
      <w:r w:rsidRPr="00A53958">
        <w:rPr>
          <w:rFonts w:ascii="Calibri" w:hAnsi="Calibri" w:cs="Calibri"/>
          <w:color w:val="000000" w:themeColor="text1"/>
          <w:lang w:eastAsia="en-GB"/>
        </w:rPr>
        <w:t xml:space="preserve">This section should </w:t>
      </w:r>
      <w:r w:rsidRPr="00A53958">
        <w:rPr>
          <w:rFonts w:ascii="Calibri" w:hAnsi="Calibri" w:cs="Calibri"/>
          <w:color w:val="000000" w:themeColor="text1"/>
          <w:u w:val="single"/>
          <w:lang w:eastAsia="en-GB"/>
        </w:rPr>
        <w:t>list</w:t>
      </w:r>
      <w:r w:rsidRPr="00A53958">
        <w:rPr>
          <w:rFonts w:ascii="Calibri" w:hAnsi="Calibri" w:cs="Calibri"/>
          <w:color w:val="000000" w:themeColor="text1"/>
          <w:lang w:eastAsia="en-GB"/>
        </w:rPr>
        <w:t xml:space="preserve"> the most essential SDG targets, with </w:t>
      </w:r>
      <w:r w:rsidRPr="00A53958">
        <w:rPr>
          <w:rFonts w:ascii="Calibri" w:hAnsi="Calibri" w:cs="Calibri"/>
          <w:color w:val="000000" w:themeColor="text1"/>
          <w:u w:val="single"/>
          <w:lang w:eastAsia="en-GB"/>
        </w:rPr>
        <w:t>a maximum of 10</w:t>
      </w:r>
      <w:r w:rsidRPr="00A53958">
        <w:rPr>
          <w:rFonts w:ascii="Calibri" w:hAnsi="Calibri" w:cs="Calibri"/>
          <w:color w:val="000000" w:themeColor="text1"/>
          <w:lang w:eastAsia="en-GB"/>
        </w:rPr>
        <w:t xml:space="preserve">. Please list the targets in </w:t>
      </w:r>
      <w:r w:rsidRPr="00A53958">
        <w:rPr>
          <w:rFonts w:ascii="Calibri" w:hAnsi="Calibri" w:cs="Calibri"/>
          <w:color w:val="000000" w:themeColor="text1"/>
          <w:u w:val="single"/>
          <w:lang w:eastAsia="en-GB"/>
        </w:rPr>
        <w:t>ascending order</w:t>
      </w:r>
      <w:r w:rsidRPr="00A53958">
        <w:rPr>
          <w:rFonts w:ascii="Calibri" w:hAnsi="Calibri" w:cs="Calibri"/>
          <w:color w:val="000000" w:themeColor="text1"/>
          <w:lang w:eastAsia="en-GB"/>
        </w:rPr>
        <w:t xml:space="preserve">. No explanation or narrative </w:t>
      </w:r>
      <w:r w:rsidR="0064025E" w:rsidRPr="00A53958">
        <w:rPr>
          <w:rFonts w:ascii="Calibri" w:hAnsi="Calibri" w:cs="Calibri"/>
          <w:color w:val="000000" w:themeColor="text1"/>
          <w:lang w:eastAsia="en-GB"/>
        </w:rPr>
        <w:t xml:space="preserve">needs to </w:t>
      </w:r>
      <w:r w:rsidRPr="00A53958">
        <w:rPr>
          <w:rFonts w:ascii="Calibri" w:hAnsi="Calibri" w:cs="Calibri"/>
          <w:color w:val="000000" w:themeColor="text1"/>
          <w:lang w:eastAsia="en-GB"/>
        </w:rPr>
        <w:t>be provided at this stage, but rather only the numbers of the targets, which will be used to develop the budget fascicle (e.g.</w:t>
      </w:r>
      <w:r w:rsidR="00502E29" w:rsidRPr="00A53958">
        <w:rPr>
          <w:rFonts w:ascii="Calibri" w:hAnsi="Calibri" w:cs="Calibri"/>
          <w:color w:val="000000" w:themeColor="text1"/>
          <w:lang w:eastAsia="en-GB"/>
        </w:rPr>
        <w:t>,</w:t>
      </w:r>
      <w:r w:rsidRPr="00A53958">
        <w:rPr>
          <w:rFonts w:ascii="Calibri" w:hAnsi="Calibri" w:cs="Calibri"/>
          <w:color w:val="000000" w:themeColor="text1"/>
          <w:lang w:eastAsia="en-GB"/>
        </w:rPr>
        <w:t xml:space="preserve"> 12.3, 16.3 and 16.5).</w:t>
      </w:r>
    </w:p>
    <w:p w14:paraId="20320D0E" w14:textId="512ED867" w:rsidR="006266DE" w:rsidRPr="00A53958" w:rsidRDefault="006266DE" w:rsidP="00DD0BB6">
      <w:pPr>
        <w:pStyle w:val="Heading2"/>
        <w:numPr>
          <w:ilvl w:val="1"/>
          <w:numId w:val="15"/>
        </w:numPr>
        <w:spacing w:after="120"/>
        <w:ind w:left="720"/>
        <w:rPr>
          <w:rFonts w:ascii="Calibri" w:hAnsi="Calibri" w:cs="Calibri"/>
          <w:color w:val="1199FF"/>
        </w:rPr>
      </w:pPr>
      <w:r w:rsidRPr="00A53958">
        <w:rPr>
          <w:rFonts w:ascii="Calibri" w:hAnsi="Calibri" w:cs="Calibri"/>
          <w:color w:val="1199FF"/>
        </w:rPr>
        <w:t>Objective</w:t>
      </w:r>
    </w:p>
    <w:p w14:paraId="100E92B8" w14:textId="5EC16A24" w:rsidR="006266DE" w:rsidRPr="00A53958" w:rsidRDefault="006266DE" w:rsidP="000265D4">
      <w:pPr>
        <w:autoSpaceDE w:val="0"/>
        <w:autoSpaceDN w:val="0"/>
        <w:adjustRightInd w:val="0"/>
        <w:rPr>
          <w:rFonts w:ascii="Calibri" w:hAnsi="Calibri" w:cs="Calibri"/>
        </w:rPr>
      </w:pPr>
      <w:r w:rsidRPr="00A53958">
        <w:rPr>
          <w:rFonts w:ascii="Calibri" w:hAnsi="Calibri" w:cs="Calibri"/>
          <w:color w:val="000000" w:themeColor="text1"/>
          <w:lang w:eastAsia="en-GB"/>
        </w:rPr>
        <w:t>The objective states the intended goal of the project, involving a process of change aimed at meeting the needs of identified beneficiaries. Each project should have only one objective, which should not be longer than one sentence. The objective should include reference to the project’s beneficiaries, its geographical scope and its substantive focus. The objective should not attempt to explain the ways in which the project intends to achieve the objective (i.e., it should not include the word ‘through’) or describe the internal work of the UN using verbs such as ‘support’, ‘facilitate’ or ‘contribute’. The project’s delivery will contribute to the attainment of the objective, yet the objective m</w:t>
      </w:r>
      <w:r w:rsidR="008502CA">
        <w:rPr>
          <w:rFonts w:ascii="Calibri" w:hAnsi="Calibri" w:cs="Calibri"/>
          <w:color w:val="000000" w:themeColor="text1"/>
          <w:lang w:eastAsia="en-GB"/>
        </w:rPr>
        <w:t>ight</w:t>
      </w:r>
      <w:r w:rsidRPr="00A53958">
        <w:rPr>
          <w:rFonts w:ascii="Calibri" w:hAnsi="Calibri" w:cs="Calibri"/>
          <w:color w:val="000000" w:themeColor="text1"/>
          <w:lang w:eastAsia="en-GB"/>
        </w:rPr>
        <w:t xml:space="preserve"> not be achieved in full during the project’s implementation period.</w:t>
      </w:r>
      <w:r w:rsidRPr="00A53958">
        <w:rPr>
          <w:rFonts w:ascii="Calibri" w:hAnsi="Calibri" w:cs="Calibri"/>
        </w:rPr>
        <w:t xml:space="preserve"> </w:t>
      </w:r>
    </w:p>
    <w:p w14:paraId="1A1F6155" w14:textId="3059C263" w:rsidR="006266DE" w:rsidRPr="004B31B1" w:rsidRDefault="006266DE" w:rsidP="003F10B6">
      <w:pPr>
        <w:autoSpaceDE w:val="0"/>
        <w:autoSpaceDN w:val="0"/>
        <w:adjustRightInd w:val="0"/>
        <w:rPr>
          <w:rFonts w:ascii="Calibri" w:hAnsi="Calibri" w:cs="Calibri"/>
          <w:i/>
          <w:iCs/>
          <w:sz w:val="23"/>
          <w:szCs w:val="23"/>
          <w:u w:val="single"/>
          <w:lang w:eastAsia="en-GB"/>
        </w:rPr>
      </w:pPr>
      <w:r w:rsidRPr="004B31B1">
        <w:rPr>
          <w:rFonts w:ascii="Calibri" w:hAnsi="Calibri" w:cs="Calibri"/>
          <w:color w:val="000000" w:themeColor="text1"/>
          <w:u w:val="single"/>
          <w:lang w:eastAsia="en-GB"/>
        </w:rPr>
        <w:t>Ex</w:t>
      </w:r>
      <w:r w:rsidR="004B31B1" w:rsidRPr="004B31B1">
        <w:rPr>
          <w:rFonts w:ascii="Calibri" w:hAnsi="Calibri" w:cs="Calibri"/>
          <w:color w:val="000000" w:themeColor="text1"/>
          <w:u w:val="single"/>
          <w:lang w:eastAsia="en-GB"/>
        </w:rPr>
        <w:t>amples</w:t>
      </w:r>
      <w:r w:rsidRPr="004B31B1">
        <w:rPr>
          <w:rFonts w:ascii="Calibri" w:hAnsi="Calibri" w:cs="Calibri"/>
          <w:color w:val="000000" w:themeColor="text1"/>
          <w:u w:val="single"/>
          <w:lang w:eastAsia="en-GB"/>
        </w:rPr>
        <w:t xml:space="preserve">: </w:t>
      </w:r>
    </w:p>
    <w:p w14:paraId="40E5AE1B" w14:textId="4AB0F244" w:rsidR="006266DE" w:rsidRPr="00A53958" w:rsidRDefault="006266DE" w:rsidP="00DD0BB6">
      <w:pPr>
        <w:pStyle w:val="ListParagraph"/>
        <w:numPr>
          <w:ilvl w:val="1"/>
          <w:numId w:val="18"/>
        </w:numPr>
        <w:autoSpaceDE w:val="0"/>
        <w:autoSpaceDN w:val="0"/>
        <w:adjustRightInd w:val="0"/>
        <w:rPr>
          <w:rFonts w:ascii="Calibri" w:eastAsia="Calibri" w:hAnsi="Calibri" w:cs="Calibri"/>
          <w:i/>
          <w:color w:val="000000" w:themeColor="text1"/>
          <w:lang w:eastAsia="en-GB"/>
        </w:rPr>
      </w:pPr>
      <w:r w:rsidRPr="00A53958">
        <w:rPr>
          <w:rFonts w:ascii="Calibri" w:eastAsia="Arial" w:hAnsi="Calibri" w:cs="Calibri"/>
          <w:i/>
          <w:color w:val="000000" w:themeColor="text1"/>
          <w:lang w:eastAsia="en-GB"/>
        </w:rPr>
        <w:t>To strengthen national capacities of selected developing countries for the sustained, regular production of a priority set of environmental statistics</w:t>
      </w:r>
    </w:p>
    <w:p w14:paraId="46550C70" w14:textId="4F42BCDD" w:rsidR="006266DE" w:rsidRPr="00A53958" w:rsidRDefault="006266DE" w:rsidP="00DD0BB6">
      <w:pPr>
        <w:pStyle w:val="ListParagraph"/>
        <w:numPr>
          <w:ilvl w:val="1"/>
          <w:numId w:val="18"/>
        </w:numPr>
        <w:autoSpaceDE w:val="0"/>
        <w:autoSpaceDN w:val="0"/>
        <w:adjustRightInd w:val="0"/>
        <w:rPr>
          <w:rFonts w:ascii="Calibri" w:hAnsi="Calibri" w:cs="Calibri"/>
          <w:i/>
          <w:color w:val="000000" w:themeColor="text1"/>
          <w:lang w:eastAsia="en-GB"/>
        </w:rPr>
      </w:pPr>
      <w:r w:rsidRPr="00A53958">
        <w:rPr>
          <w:rFonts w:ascii="Calibri" w:eastAsia="Arial" w:hAnsi="Calibri" w:cs="Calibri"/>
          <w:i/>
          <w:color w:val="000000" w:themeColor="text1"/>
          <w:lang w:eastAsia="en-GB"/>
        </w:rPr>
        <w:t xml:space="preserve">To improve the capacity of selected countries to design, adapt and implement institutional and regulatory frameworks that foster sustainable practices in the field of sovereign debt governance </w:t>
      </w:r>
    </w:p>
    <w:p w14:paraId="47CAFB3B" w14:textId="04168F3D" w:rsidR="006266DE" w:rsidRPr="00A53958" w:rsidRDefault="006266DE" w:rsidP="00DD0BB6">
      <w:pPr>
        <w:pStyle w:val="ListParagraph"/>
        <w:numPr>
          <w:ilvl w:val="1"/>
          <w:numId w:val="18"/>
        </w:numPr>
        <w:autoSpaceDE w:val="0"/>
        <w:autoSpaceDN w:val="0"/>
        <w:adjustRightInd w:val="0"/>
        <w:rPr>
          <w:rFonts w:ascii="Calibri" w:hAnsi="Calibri" w:cs="Calibri"/>
          <w:i/>
          <w:color w:val="000000" w:themeColor="text1"/>
          <w:lang w:eastAsia="en-GB"/>
        </w:rPr>
      </w:pPr>
      <w:r w:rsidRPr="00A53958">
        <w:rPr>
          <w:rFonts w:ascii="Calibri" w:eastAsia="Arial" w:hAnsi="Calibri" w:cs="Calibri"/>
          <w:i/>
          <w:color w:val="000000" w:themeColor="text1"/>
          <w:lang w:eastAsia="en-GB"/>
        </w:rPr>
        <w:t xml:space="preserve">To strengthen the capacity of selected target countries with economies in transition and developing countries to improve the planning, management and regulation of cross border agricultural food supply chains in order to support enhanced competitiveness and improved food security </w:t>
      </w:r>
    </w:p>
    <w:p w14:paraId="3E8C22DE" w14:textId="0AC7858B" w:rsidR="00DF09DA" w:rsidRPr="00A53958" w:rsidRDefault="006266DE" w:rsidP="00DD0BB6">
      <w:pPr>
        <w:pStyle w:val="ListParagraph"/>
        <w:numPr>
          <w:ilvl w:val="1"/>
          <w:numId w:val="18"/>
        </w:numPr>
        <w:autoSpaceDE w:val="0"/>
        <w:autoSpaceDN w:val="0"/>
        <w:adjustRightInd w:val="0"/>
        <w:rPr>
          <w:rFonts w:ascii="Calibri" w:hAnsi="Calibri" w:cs="Calibri"/>
        </w:rPr>
      </w:pPr>
      <w:r w:rsidRPr="00A53958">
        <w:rPr>
          <w:rFonts w:ascii="Calibri" w:eastAsia="Arial" w:hAnsi="Calibri" w:cs="Calibri"/>
          <w:i/>
          <w:color w:val="000000" w:themeColor="text1"/>
          <w:lang w:eastAsia="en-GB"/>
        </w:rPr>
        <w:t>To enhance the capacity of selected developing countries in Asia and the Pacific to develop policies and strategies for multi-sectoral disaster-resilient development planning for safer communities</w:t>
      </w:r>
    </w:p>
    <w:p w14:paraId="21227F15" w14:textId="67DABBC6" w:rsidR="00DF09DA" w:rsidRPr="00A53958" w:rsidRDefault="004E7F15" w:rsidP="00DD0BB6">
      <w:pPr>
        <w:pStyle w:val="Heading2"/>
        <w:numPr>
          <w:ilvl w:val="1"/>
          <w:numId w:val="15"/>
        </w:numPr>
        <w:ind w:left="720"/>
        <w:rPr>
          <w:rFonts w:ascii="Calibri" w:hAnsi="Calibri" w:cs="Calibri"/>
          <w:color w:val="1199FF"/>
        </w:rPr>
      </w:pPr>
      <w:r w:rsidRPr="00A53958">
        <w:rPr>
          <w:rFonts w:ascii="Calibri" w:hAnsi="Calibri" w:cs="Calibri"/>
          <w:color w:val="1199FF"/>
        </w:rPr>
        <w:t>Project plan for 202</w:t>
      </w:r>
      <w:r w:rsidR="00234D6E">
        <w:rPr>
          <w:rFonts w:ascii="Calibri" w:hAnsi="Calibri" w:cs="Calibri"/>
          <w:color w:val="1199FF"/>
        </w:rPr>
        <w:t>7</w:t>
      </w:r>
      <w:r w:rsidRPr="00A53958">
        <w:rPr>
          <w:rFonts w:ascii="Calibri" w:hAnsi="Calibri" w:cs="Calibri"/>
          <w:color w:val="1199FF"/>
        </w:rPr>
        <w:t>–20</w:t>
      </w:r>
      <w:r w:rsidR="00234D6E">
        <w:rPr>
          <w:rFonts w:ascii="Calibri" w:hAnsi="Calibri" w:cs="Calibri"/>
          <w:color w:val="1199FF"/>
        </w:rPr>
        <w:t>30</w:t>
      </w:r>
    </w:p>
    <w:p w14:paraId="3184B877" w14:textId="726BE6C0" w:rsidR="00797B55" w:rsidRPr="00A53958" w:rsidRDefault="005F2632" w:rsidP="0034002D">
      <w:pPr>
        <w:tabs>
          <w:tab w:val="left" w:pos="720"/>
        </w:tabs>
        <w:spacing w:before="240" w:after="120"/>
        <w:rPr>
          <w:rFonts w:ascii="Calibri" w:hAnsi="Calibri" w:cs="Calibri"/>
          <w:color w:val="000000"/>
          <w:lang w:eastAsia="en-GB"/>
        </w:rPr>
      </w:pPr>
      <w:r w:rsidRPr="00A53958">
        <w:rPr>
          <w:rFonts w:ascii="Calibri" w:hAnsi="Calibri" w:cs="Calibri"/>
          <w:color w:val="000000"/>
          <w:lang w:eastAsia="en-GB"/>
        </w:rPr>
        <w:t xml:space="preserve">This section </w:t>
      </w:r>
      <w:r w:rsidR="00797B55" w:rsidRPr="00A53958">
        <w:rPr>
          <w:rFonts w:ascii="Calibri" w:hAnsi="Calibri" w:cs="Calibri"/>
          <w:color w:val="000000"/>
          <w:lang w:eastAsia="en-GB"/>
        </w:rPr>
        <w:t xml:space="preserve">is one of the main parts of the </w:t>
      </w:r>
      <w:r w:rsidR="005D15EA" w:rsidRPr="00A53958">
        <w:rPr>
          <w:rFonts w:ascii="Calibri" w:hAnsi="Calibri" w:cs="Calibri"/>
          <w:color w:val="000000"/>
          <w:lang w:eastAsia="en-GB"/>
        </w:rPr>
        <w:t xml:space="preserve">budget </w:t>
      </w:r>
      <w:r w:rsidR="00620D8E" w:rsidRPr="00A53958">
        <w:rPr>
          <w:rFonts w:ascii="Calibri" w:hAnsi="Calibri" w:cs="Calibri"/>
          <w:color w:val="000000"/>
          <w:lang w:eastAsia="en-GB"/>
        </w:rPr>
        <w:t>fascicle</w:t>
      </w:r>
      <w:r w:rsidR="00797B55" w:rsidRPr="00A53958">
        <w:rPr>
          <w:rFonts w:ascii="Calibri" w:hAnsi="Calibri" w:cs="Calibri"/>
          <w:color w:val="000000"/>
          <w:lang w:eastAsia="en-GB"/>
        </w:rPr>
        <w:t xml:space="preserve"> and </w:t>
      </w:r>
      <w:r w:rsidR="00D43C53" w:rsidRPr="00A53958">
        <w:rPr>
          <w:rFonts w:ascii="Calibri" w:hAnsi="Calibri" w:cs="Calibri"/>
          <w:color w:val="000000"/>
          <w:u w:val="single"/>
          <w:lang w:eastAsia="en-GB"/>
        </w:rPr>
        <w:t xml:space="preserve">should be </w:t>
      </w:r>
      <w:r w:rsidR="00DB5C4C" w:rsidRPr="00A53958">
        <w:rPr>
          <w:rFonts w:ascii="Calibri" w:hAnsi="Calibri" w:cs="Calibri"/>
          <w:color w:val="000000"/>
          <w:u w:val="single"/>
          <w:lang w:eastAsia="en-GB"/>
        </w:rPr>
        <w:t>approximately 300</w:t>
      </w:r>
      <w:r w:rsidR="00D43C53" w:rsidRPr="00A53958">
        <w:rPr>
          <w:rFonts w:ascii="Calibri" w:hAnsi="Calibri" w:cs="Calibri"/>
          <w:color w:val="000000"/>
          <w:u w:val="single"/>
          <w:lang w:eastAsia="en-GB"/>
        </w:rPr>
        <w:t xml:space="preserve"> words</w:t>
      </w:r>
      <w:r w:rsidR="00D43C53" w:rsidRPr="00A53958">
        <w:rPr>
          <w:rFonts w:ascii="Calibri" w:hAnsi="Calibri" w:cs="Calibri"/>
          <w:color w:val="000000"/>
          <w:lang w:eastAsia="en-GB"/>
        </w:rPr>
        <w:t>.</w:t>
      </w:r>
      <w:r w:rsidR="00797B55" w:rsidRPr="00A53958">
        <w:rPr>
          <w:rFonts w:ascii="Calibri" w:hAnsi="Calibri" w:cs="Calibri"/>
          <w:color w:val="000000"/>
          <w:lang w:eastAsia="en-GB"/>
        </w:rPr>
        <w:t xml:space="preserve"> </w:t>
      </w:r>
      <w:r w:rsidR="005D15EA" w:rsidRPr="00A53958">
        <w:rPr>
          <w:rFonts w:ascii="Calibri" w:hAnsi="Calibri" w:cs="Calibri"/>
          <w:color w:val="000000"/>
          <w:lang w:eastAsia="en-GB"/>
        </w:rPr>
        <w:t>The</w:t>
      </w:r>
      <w:r w:rsidR="00797B55" w:rsidRPr="00A53958">
        <w:rPr>
          <w:rFonts w:ascii="Calibri" w:hAnsi="Calibri" w:cs="Calibri"/>
          <w:color w:val="000000"/>
          <w:lang w:eastAsia="en-GB"/>
        </w:rPr>
        <w:t xml:space="preserve"> </w:t>
      </w:r>
      <w:r w:rsidR="00DF09DA" w:rsidRPr="00A53958">
        <w:rPr>
          <w:rFonts w:ascii="Calibri" w:hAnsi="Calibri" w:cs="Calibri"/>
          <w:b/>
          <w:bCs/>
          <w:color w:val="000000"/>
          <w:lang w:eastAsia="en-GB"/>
        </w:rPr>
        <w:t xml:space="preserve">project </w:t>
      </w:r>
      <w:r w:rsidR="004E7F15" w:rsidRPr="00A53958">
        <w:rPr>
          <w:rFonts w:ascii="Calibri" w:hAnsi="Calibri" w:cs="Calibri"/>
          <w:b/>
          <w:bCs/>
          <w:color w:val="000000"/>
          <w:lang w:eastAsia="en-GB"/>
        </w:rPr>
        <w:t>plan for 202</w:t>
      </w:r>
      <w:r w:rsidR="00234D6E">
        <w:rPr>
          <w:rFonts w:ascii="Calibri" w:hAnsi="Calibri" w:cs="Calibri"/>
          <w:b/>
          <w:bCs/>
          <w:color w:val="000000"/>
          <w:lang w:eastAsia="en-GB"/>
        </w:rPr>
        <w:t>7</w:t>
      </w:r>
      <w:r w:rsidR="004E7F15" w:rsidRPr="00A53958">
        <w:rPr>
          <w:rFonts w:ascii="Calibri" w:hAnsi="Calibri" w:cs="Calibri"/>
          <w:b/>
          <w:bCs/>
          <w:color w:val="000000"/>
          <w:lang w:eastAsia="en-GB"/>
        </w:rPr>
        <w:t>–20</w:t>
      </w:r>
      <w:r w:rsidR="00234D6E">
        <w:rPr>
          <w:rFonts w:ascii="Calibri" w:hAnsi="Calibri" w:cs="Calibri"/>
          <w:b/>
          <w:bCs/>
          <w:color w:val="000000"/>
          <w:lang w:eastAsia="en-GB"/>
        </w:rPr>
        <w:t>30</w:t>
      </w:r>
      <w:r w:rsidR="004E7F15" w:rsidRPr="00A53958">
        <w:rPr>
          <w:rFonts w:ascii="Calibri" w:hAnsi="Calibri" w:cs="Calibri"/>
          <w:color w:val="000000"/>
          <w:lang w:eastAsia="en-GB"/>
        </w:rPr>
        <w:t xml:space="preserve"> </w:t>
      </w:r>
      <w:r w:rsidR="00797B55" w:rsidRPr="00A53958">
        <w:rPr>
          <w:rFonts w:ascii="Calibri" w:hAnsi="Calibri" w:cs="Calibri"/>
          <w:color w:val="000000"/>
          <w:lang w:eastAsia="en-GB"/>
        </w:rPr>
        <w:t xml:space="preserve">is composed of </w:t>
      </w:r>
      <w:r w:rsidR="00243649" w:rsidRPr="00A53958">
        <w:rPr>
          <w:rFonts w:ascii="Calibri" w:hAnsi="Calibri" w:cs="Calibri"/>
          <w:color w:val="000000"/>
          <w:lang w:eastAsia="en-GB"/>
        </w:rPr>
        <w:t xml:space="preserve">three </w:t>
      </w:r>
      <w:r w:rsidR="00290705" w:rsidRPr="00A53958">
        <w:rPr>
          <w:rFonts w:ascii="Calibri" w:hAnsi="Calibri" w:cs="Calibri"/>
          <w:color w:val="000000"/>
          <w:lang w:eastAsia="en-GB"/>
        </w:rPr>
        <w:t>paragraphs</w:t>
      </w:r>
      <w:r w:rsidR="006102E9" w:rsidRPr="00A53958">
        <w:rPr>
          <w:rFonts w:ascii="Calibri" w:hAnsi="Calibri" w:cs="Calibri"/>
          <w:color w:val="000000"/>
          <w:lang w:eastAsia="en-GB"/>
        </w:rPr>
        <w:t xml:space="preserve">. It is expected that this </w:t>
      </w:r>
      <w:r w:rsidR="003E6C95">
        <w:rPr>
          <w:rFonts w:ascii="Calibri" w:hAnsi="Calibri" w:cs="Calibri"/>
          <w:color w:val="000000"/>
          <w:lang w:eastAsia="en-GB"/>
        </w:rPr>
        <w:t xml:space="preserve">will </w:t>
      </w:r>
      <w:r w:rsidR="006102E9" w:rsidRPr="00A53958">
        <w:rPr>
          <w:rFonts w:ascii="Calibri" w:hAnsi="Calibri" w:cs="Calibri"/>
          <w:color w:val="000000"/>
          <w:lang w:eastAsia="en-GB"/>
        </w:rPr>
        <w:t xml:space="preserve">be </w:t>
      </w:r>
      <w:r w:rsidR="003E6C95">
        <w:rPr>
          <w:rFonts w:ascii="Calibri" w:hAnsi="Calibri" w:cs="Calibri"/>
          <w:color w:val="000000"/>
          <w:lang w:eastAsia="en-GB"/>
        </w:rPr>
        <w:t>d</w:t>
      </w:r>
      <w:r w:rsidR="00543EBD">
        <w:rPr>
          <w:rFonts w:ascii="Calibri" w:hAnsi="Calibri" w:cs="Calibri"/>
          <w:color w:val="000000"/>
          <w:lang w:eastAsia="en-GB"/>
        </w:rPr>
        <w:t>i</w:t>
      </w:r>
      <w:r w:rsidR="003E6C95">
        <w:rPr>
          <w:rFonts w:ascii="Calibri" w:hAnsi="Calibri" w:cs="Calibri"/>
          <w:color w:val="000000"/>
          <w:lang w:eastAsia="en-GB"/>
        </w:rPr>
        <w:t>rectly</w:t>
      </w:r>
      <w:r w:rsidR="00292119" w:rsidRPr="00A53958">
        <w:rPr>
          <w:rFonts w:ascii="Calibri" w:hAnsi="Calibri" w:cs="Calibri"/>
          <w:color w:val="000000"/>
          <w:lang w:eastAsia="en-GB"/>
        </w:rPr>
        <w:t xml:space="preserve"> copied</w:t>
      </w:r>
      <w:r w:rsidR="006102E9" w:rsidRPr="00A53958">
        <w:rPr>
          <w:rFonts w:ascii="Calibri" w:hAnsi="Calibri" w:cs="Calibri"/>
          <w:color w:val="000000"/>
          <w:lang w:eastAsia="en-GB"/>
        </w:rPr>
        <w:t xml:space="preserve"> </w:t>
      </w:r>
      <w:r w:rsidR="003E6C95">
        <w:rPr>
          <w:rFonts w:ascii="Calibri" w:hAnsi="Calibri" w:cs="Calibri"/>
          <w:color w:val="000000"/>
          <w:lang w:eastAsia="en-GB"/>
        </w:rPr>
        <w:t xml:space="preserve">into the </w:t>
      </w:r>
      <w:r w:rsidR="008C525B">
        <w:rPr>
          <w:rFonts w:ascii="Calibri" w:hAnsi="Calibri" w:cs="Calibri"/>
          <w:color w:val="000000"/>
          <w:lang w:eastAsia="en-GB"/>
        </w:rPr>
        <w:t>S</w:t>
      </w:r>
      <w:r w:rsidR="00A264F8">
        <w:rPr>
          <w:rFonts w:ascii="Calibri" w:hAnsi="Calibri" w:cs="Calibri"/>
          <w:color w:val="000000"/>
          <w:lang w:eastAsia="en-GB"/>
        </w:rPr>
        <w:t xml:space="preserve">upplementary </w:t>
      </w:r>
      <w:r w:rsidR="008C525B">
        <w:rPr>
          <w:rFonts w:ascii="Calibri" w:hAnsi="Calibri" w:cs="Calibri"/>
          <w:color w:val="000000"/>
          <w:lang w:eastAsia="en-GB"/>
        </w:rPr>
        <w:t>I</w:t>
      </w:r>
      <w:r w:rsidR="00A264F8">
        <w:rPr>
          <w:rFonts w:ascii="Calibri" w:hAnsi="Calibri" w:cs="Calibri"/>
          <w:color w:val="000000"/>
          <w:lang w:eastAsia="en-GB"/>
        </w:rPr>
        <w:t>nformation for the proposed programme budget</w:t>
      </w:r>
      <w:r w:rsidR="006102E9" w:rsidRPr="00A53958">
        <w:rPr>
          <w:rFonts w:ascii="Calibri" w:hAnsi="Calibri" w:cs="Calibri"/>
          <w:color w:val="000000"/>
          <w:lang w:eastAsia="en-GB"/>
        </w:rPr>
        <w:t xml:space="preserve">, so please </w:t>
      </w:r>
      <w:r w:rsidR="00F23009" w:rsidRPr="00A53958">
        <w:rPr>
          <w:rFonts w:ascii="Calibri" w:hAnsi="Calibri" w:cs="Calibri"/>
          <w:color w:val="000000"/>
          <w:lang w:eastAsia="en-GB"/>
        </w:rPr>
        <w:t>ensure that the instructions are closely followed</w:t>
      </w:r>
      <w:r w:rsidR="00011A7F" w:rsidRPr="00A53958">
        <w:rPr>
          <w:rFonts w:ascii="Calibri" w:hAnsi="Calibri" w:cs="Calibri"/>
          <w:color w:val="000000"/>
          <w:lang w:eastAsia="en-GB"/>
        </w:rPr>
        <w:t xml:space="preserve">. </w:t>
      </w:r>
      <w:r w:rsidR="00DF010C" w:rsidRPr="00A53958">
        <w:rPr>
          <w:rFonts w:ascii="Calibri" w:hAnsi="Calibri" w:cs="Calibri"/>
          <w:color w:val="000000"/>
          <w:lang w:eastAsia="en-GB"/>
        </w:rPr>
        <w:t xml:space="preserve">Examples of each paragraph are included directly below the instructions. </w:t>
      </w:r>
      <w:r w:rsidR="00011A7F" w:rsidRPr="00A53958">
        <w:rPr>
          <w:rFonts w:ascii="Calibri" w:hAnsi="Calibri" w:cs="Calibri"/>
          <w:color w:val="000000"/>
          <w:lang w:eastAsia="en-GB"/>
        </w:rPr>
        <w:t xml:space="preserve">Please </w:t>
      </w:r>
      <w:r w:rsidR="00C152BC">
        <w:rPr>
          <w:rFonts w:ascii="Calibri" w:hAnsi="Calibri" w:cs="Calibri"/>
          <w:color w:val="000000"/>
          <w:lang w:eastAsia="en-GB"/>
        </w:rPr>
        <w:t>refer to</w:t>
      </w:r>
      <w:r w:rsidR="00763A4A">
        <w:rPr>
          <w:rFonts w:ascii="Calibri" w:hAnsi="Calibri" w:cs="Calibri"/>
          <w:color w:val="000000"/>
          <w:lang w:eastAsia="en-GB"/>
        </w:rPr>
        <w:t xml:space="preserve"> </w:t>
      </w:r>
      <w:r w:rsidR="002A2496">
        <w:rPr>
          <w:rFonts w:ascii="Calibri" w:hAnsi="Calibri" w:cs="Calibri"/>
          <w:color w:val="000000"/>
          <w:lang w:eastAsia="en-GB"/>
        </w:rPr>
        <w:t xml:space="preserve">the </w:t>
      </w:r>
      <w:r w:rsidR="00103D7D">
        <w:rPr>
          <w:rFonts w:ascii="Calibri" w:hAnsi="Calibri" w:cs="Calibri"/>
          <w:color w:val="000000"/>
          <w:lang w:eastAsia="en-GB"/>
        </w:rPr>
        <w:t>latest</w:t>
      </w:r>
      <w:r w:rsidR="002A2496">
        <w:rPr>
          <w:rFonts w:ascii="Calibri" w:hAnsi="Calibri" w:cs="Calibri"/>
          <w:color w:val="000000"/>
          <w:lang w:eastAsia="en-GB"/>
        </w:rPr>
        <w:t xml:space="preserve"> </w:t>
      </w:r>
      <w:r w:rsidR="00E41962">
        <w:rPr>
          <w:rFonts w:ascii="Calibri" w:hAnsi="Calibri" w:cs="Calibri"/>
          <w:color w:val="000000"/>
          <w:lang w:eastAsia="en-GB"/>
        </w:rPr>
        <w:t>fascicle’s</w:t>
      </w:r>
      <w:r w:rsidR="00011A7F" w:rsidRPr="00A53958">
        <w:rPr>
          <w:rFonts w:ascii="Calibri" w:hAnsi="Calibri" w:cs="Calibri"/>
          <w:color w:val="000000"/>
          <w:lang w:eastAsia="en-GB"/>
        </w:rPr>
        <w:t xml:space="preserve"> </w:t>
      </w:r>
      <w:r w:rsidR="0034002D">
        <w:rPr>
          <w:rFonts w:ascii="Calibri" w:hAnsi="Calibri" w:cs="Calibri"/>
          <w:color w:val="000000"/>
          <w:lang w:eastAsia="en-GB"/>
        </w:rPr>
        <w:t>(</w:t>
      </w:r>
      <w:hyperlink r:id="rId19" w:history="1">
        <w:r w:rsidR="0034002D" w:rsidRPr="0034002D">
          <w:rPr>
            <w:rStyle w:val="Hyperlink"/>
            <w:rFonts w:ascii="Calibri" w:hAnsi="Calibri" w:cs="Calibri"/>
            <w:lang w:eastAsia="en-GB"/>
          </w:rPr>
          <w:t>Supplementary information</w:t>
        </w:r>
        <w:r w:rsidR="0034002D">
          <w:rPr>
            <w:rStyle w:val="Hyperlink"/>
            <w:rFonts w:ascii="Calibri" w:hAnsi="Calibri" w:cs="Calibri"/>
            <w:lang w:eastAsia="en-GB"/>
          </w:rPr>
          <w:t>)</w:t>
        </w:r>
        <w:r w:rsidR="0034002D" w:rsidRPr="0034002D">
          <w:rPr>
            <w:rStyle w:val="Hyperlink"/>
            <w:rFonts w:ascii="Calibri" w:hAnsi="Calibri" w:cs="Calibri"/>
            <w:lang w:eastAsia="en-GB"/>
          </w:rPr>
          <w:t> </w:t>
        </w:r>
      </w:hyperlink>
      <w:r w:rsidR="00011A7F" w:rsidRPr="00A53958">
        <w:rPr>
          <w:rFonts w:ascii="Calibri" w:hAnsi="Calibri" w:cs="Calibri"/>
          <w:color w:val="000000"/>
          <w:lang w:eastAsia="en-GB"/>
        </w:rPr>
        <w:t xml:space="preserve">for </w:t>
      </w:r>
      <w:r w:rsidR="00DF010C" w:rsidRPr="00A53958">
        <w:rPr>
          <w:rFonts w:ascii="Calibri" w:hAnsi="Calibri" w:cs="Calibri"/>
          <w:color w:val="000000"/>
          <w:lang w:eastAsia="en-GB"/>
        </w:rPr>
        <w:t xml:space="preserve">additional </w:t>
      </w:r>
      <w:r w:rsidR="00011A7F" w:rsidRPr="00A53958">
        <w:rPr>
          <w:rFonts w:ascii="Calibri" w:hAnsi="Calibri" w:cs="Calibri"/>
          <w:color w:val="000000"/>
          <w:lang w:eastAsia="en-GB"/>
        </w:rPr>
        <w:t>examples</w:t>
      </w:r>
      <w:r w:rsidR="00DF010C" w:rsidRPr="00A53958">
        <w:rPr>
          <w:rFonts w:ascii="Calibri" w:hAnsi="Calibri" w:cs="Calibri"/>
          <w:color w:val="000000"/>
          <w:lang w:eastAsia="en-GB"/>
        </w:rPr>
        <w:t>.</w:t>
      </w:r>
    </w:p>
    <w:p w14:paraId="437219B4" w14:textId="55AFCF74" w:rsidR="004E7F15" w:rsidRPr="00A53958" w:rsidRDefault="009B541A" w:rsidP="003F10B6">
      <w:pPr>
        <w:tabs>
          <w:tab w:val="left" w:pos="720"/>
        </w:tabs>
        <w:spacing w:before="240" w:after="120"/>
        <w:rPr>
          <w:rFonts w:ascii="Calibri" w:hAnsi="Calibri" w:cs="Calibri"/>
          <w:color w:val="000000" w:themeColor="text1"/>
          <w:lang w:eastAsia="en-GB"/>
        </w:rPr>
      </w:pPr>
      <w:r w:rsidRPr="00A53958">
        <w:rPr>
          <w:rFonts w:ascii="Calibri" w:hAnsi="Calibri" w:cs="Calibri"/>
          <w:b/>
          <w:bCs/>
          <w:color w:val="000000" w:themeColor="text1"/>
          <w:lang w:eastAsia="en-GB"/>
        </w:rPr>
        <w:t>Paragraph 1:</w:t>
      </w:r>
      <w:r w:rsidRPr="00A53958">
        <w:rPr>
          <w:rFonts w:ascii="Calibri" w:hAnsi="Calibri" w:cs="Calibri"/>
          <w:color w:val="000000" w:themeColor="text1"/>
          <w:lang w:eastAsia="en-GB"/>
        </w:rPr>
        <w:t xml:space="preserve"> </w:t>
      </w:r>
      <w:r w:rsidR="00797B55" w:rsidRPr="003E6C95">
        <w:rPr>
          <w:rFonts w:ascii="Calibri" w:hAnsi="Calibri" w:cs="Calibri"/>
          <w:b/>
          <w:bCs/>
          <w:color w:val="000000" w:themeColor="text1"/>
          <w:lang w:eastAsia="en-GB"/>
        </w:rPr>
        <w:t>Context and trigger</w:t>
      </w:r>
      <w:r w:rsidR="005436A5" w:rsidRPr="00A53958">
        <w:rPr>
          <w:rFonts w:ascii="Calibri" w:hAnsi="Calibri" w:cs="Calibri"/>
          <w:color w:val="000000" w:themeColor="text1"/>
          <w:lang w:eastAsia="en-GB"/>
        </w:rPr>
        <w:t>.</w:t>
      </w:r>
      <w:r w:rsidR="00797B55" w:rsidRPr="00A53958">
        <w:rPr>
          <w:rFonts w:ascii="Calibri" w:hAnsi="Calibri" w:cs="Calibri"/>
          <w:color w:val="000000" w:themeColor="text1"/>
          <w:lang w:eastAsia="en-GB"/>
        </w:rPr>
        <w:t xml:space="preserve"> </w:t>
      </w:r>
      <w:r w:rsidR="005D15EA" w:rsidRPr="00A53958">
        <w:rPr>
          <w:rFonts w:ascii="Calibri" w:hAnsi="Calibri" w:cs="Calibri"/>
          <w:color w:val="000000" w:themeColor="text1"/>
          <w:lang w:eastAsia="en-GB"/>
        </w:rPr>
        <w:t xml:space="preserve">Should </w:t>
      </w:r>
      <w:r w:rsidR="00FA3EA6" w:rsidRPr="00A53958">
        <w:rPr>
          <w:rFonts w:ascii="Calibri" w:hAnsi="Calibri" w:cs="Calibri"/>
          <w:color w:val="000000" w:themeColor="text1"/>
          <w:lang w:eastAsia="en-GB"/>
        </w:rPr>
        <w:t xml:space="preserve">briefly </w:t>
      </w:r>
      <w:r w:rsidR="004E7F15" w:rsidRPr="00A53958">
        <w:rPr>
          <w:rFonts w:ascii="Calibri" w:hAnsi="Calibri" w:cs="Calibri"/>
          <w:color w:val="000000" w:themeColor="text1"/>
          <w:lang w:eastAsia="en-GB"/>
        </w:rPr>
        <w:t xml:space="preserve">describe </w:t>
      </w:r>
      <w:r w:rsidR="00FA3EA6" w:rsidRPr="00A53958">
        <w:rPr>
          <w:rFonts w:ascii="Calibri" w:hAnsi="Calibri" w:cs="Calibri"/>
          <w:color w:val="000000" w:themeColor="text1"/>
          <w:lang w:eastAsia="en-GB"/>
        </w:rPr>
        <w:t xml:space="preserve">the </w:t>
      </w:r>
      <w:r w:rsidR="004E7F15" w:rsidRPr="00A53958">
        <w:rPr>
          <w:rFonts w:ascii="Calibri" w:hAnsi="Calibri" w:cs="Calibri"/>
          <w:color w:val="000000" w:themeColor="text1"/>
          <w:lang w:eastAsia="en-GB"/>
        </w:rPr>
        <w:t>context of</w:t>
      </w:r>
      <w:r w:rsidR="00FA3EA6" w:rsidRPr="00A53958">
        <w:rPr>
          <w:rFonts w:ascii="Calibri" w:hAnsi="Calibri" w:cs="Calibri"/>
          <w:color w:val="000000" w:themeColor="text1"/>
          <w:lang w:eastAsia="en-GB"/>
        </w:rPr>
        <w:t xml:space="preserve"> the project</w:t>
      </w:r>
      <w:r w:rsidR="004E7F15" w:rsidRPr="00A53958">
        <w:rPr>
          <w:rFonts w:ascii="Calibri" w:hAnsi="Calibri" w:cs="Calibri"/>
          <w:color w:val="000000" w:themeColor="text1"/>
          <w:lang w:eastAsia="en-GB"/>
        </w:rPr>
        <w:t xml:space="preserve">, </w:t>
      </w:r>
      <w:r w:rsidR="529CAE96" w:rsidRPr="00A53958">
        <w:rPr>
          <w:rFonts w:ascii="Calibri" w:hAnsi="Calibri" w:cs="Calibri"/>
          <w:color w:val="000000" w:themeColor="text1"/>
          <w:lang w:eastAsia="en-GB"/>
        </w:rPr>
        <w:t>i.e.,</w:t>
      </w:r>
      <w:r w:rsidR="004E7F15" w:rsidRPr="00A53958">
        <w:rPr>
          <w:rFonts w:ascii="Calibri" w:hAnsi="Calibri" w:cs="Calibri"/>
          <w:color w:val="000000" w:themeColor="text1"/>
          <w:lang w:eastAsia="en-GB"/>
        </w:rPr>
        <w:t xml:space="preserve"> the problems that the project aims to address, as well as the trigger for the project,</w:t>
      </w:r>
      <w:r w:rsidR="00FA3EA6" w:rsidRPr="00A53958">
        <w:rPr>
          <w:rFonts w:ascii="Calibri" w:hAnsi="Calibri" w:cs="Calibri"/>
          <w:color w:val="000000" w:themeColor="text1"/>
          <w:lang w:eastAsia="en-GB"/>
        </w:rPr>
        <w:t xml:space="preserve"> </w:t>
      </w:r>
      <w:r w:rsidR="5B78F07F" w:rsidRPr="00A53958">
        <w:rPr>
          <w:rFonts w:ascii="Calibri" w:hAnsi="Calibri" w:cs="Calibri"/>
          <w:color w:val="000000" w:themeColor="text1"/>
          <w:lang w:eastAsia="en-GB"/>
        </w:rPr>
        <w:t>e.g.,</w:t>
      </w:r>
      <w:r w:rsidR="00FA3EA6" w:rsidRPr="00A53958">
        <w:rPr>
          <w:rFonts w:ascii="Calibri" w:hAnsi="Calibri" w:cs="Calibri"/>
          <w:color w:val="000000" w:themeColor="text1"/>
          <w:lang w:eastAsia="en-GB"/>
        </w:rPr>
        <w:t xml:space="preserve"> a new resolution/outcome document/etc</w:t>
      </w:r>
      <w:r w:rsidR="00C446B1" w:rsidRPr="00A53958">
        <w:rPr>
          <w:rFonts w:ascii="Calibri" w:hAnsi="Calibri" w:cs="Calibri"/>
          <w:color w:val="000000" w:themeColor="text1"/>
          <w:lang w:eastAsia="en-GB"/>
        </w:rPr>
        <w:t>.</w:t>
      </w:r>
      <w:r w:rsidR="00FA3EA6" w:rsidRPr="00A53958">
        <w:rPr>
          <w:rFonts w:ascii="Calibri" w:hAnsi="Calibri" w:cs="Calibri"/>
          <w:color w:val="000000" w:themeColor="text1"/>
          <w:lang w:eastAsia="en-GB"/>
        </w:rPr>
        <w:t xml:space="preserve"> calling for this action/project; increasing requests from Member States; or other recent developments</w:t>
      </w:r>
      <w:r w:rsidR="004E7F15" w:rsidRPr="00A53958">
        <w:rPr>
          <w:rFonts w:ascii="Calibri" w:hAnsi="Calibri" w:cs="Calibri"/>
          <w:color w:val="000000" w:themeColor="text1"/>
          <w:lang w:eastAsia="en-GB"/>
        </w:rPr>
        <w:t>.</w:t>
      </w:r>
    </w:p>
    <w:tbl>
      <w:tblPr>
        <w:tblStyle w:val="TableGrid"/>
        <w:tblW w:w="0" w:type="auto"/>
        <w:tblInd w:w="355" w:type="dxa"/>
        <w:tblLook w:val="04A0" w:firstRow="1" w:lastRow="0" w:firstColumn="1" w:lastColumn="0" w:noHBand="0" w:noVBand="1"/>
      </w:tblPr>
      <w:tblGrid>
        <w:gridCol w:w="8640"/>
      </w:tblGrid>
      <w:tr w:rsidR="0052429A" w:rsidRPr="00A53958" w14:paraId="18D096E2" w14:textId="77777777" w:rsidTr="003147A0">
        <w:tc>
          <w:tcPr>
            <w:tcW w:w="8640" w:type="dxa"/>
            <w:shd w:val="clear" w:color="auto" w:fill="E5F4FF"/>
          </w:tcPr>
          <w:p w14:paraId="1BBCD4D1" w14:textId="77777777" w:rsidR="0052429A" w:rsidRPr="00A53958" w:rsidRDefault="0052429A" w:rsidP="00A53958">
            <w:pPr>
              <w:tabs>
                <w:tab w:val="left" w:pos="720"/>
              </w:tabs>
              <w:ind w:left="0"/>
              <w:rPr>
                <w:rFonts w:ascii="Calibri" w:hAnsi="Calibri" w:cs="Calibri"/>
                <w:i/>
                <w:iCs/>
                <w:color w:val="000000"/>
                <w:lang w:eastAsia="en-GB"/>
              </w:rPr>
            </w:pPr>
            <w:r w:rsidRPr="00A53958">
              <w:rPr>
                <w:rFonts w:ascii="Calibri" w:hAnsi="Calibri" w:cs="Calibri"/>
                <w:i/>
                <w:iCs/>
                <w:color w:val="000000"/>
                <w:lang w:eastAsia="en-GB"/>
              </w:rPr>
              <w:t>Paragraph 1 example:</w:t>
            </w:r>
          </w:p>
          <w:p w14:paraId="3313C746" w14:textId="65EAB259" w:rsidR="0052429A" w:rsidRPr="00A53958" w:rsidRDefault="0052429A" w:rsidP="00A53958">
            <w:pPr>
              <w:tabs>
                <w:tab w:val="left" w:pos="720"/>
              </w:tabs>
              <w:spacing w:after="0"/>
              <w:ind w:left="0"/>
              <w:rPr>
                <w:rFonts w:ascii="Calibri" w:hAnsi="Calibri" w:cs="Calibri"/>
                <w:color w:val="000000"/>
                <w:lang w:eastAsia="en-GB"/>
              </w:rPr>
            </w:pPr>
            <w:r w:rsidRPr="00A53958">
              <w:rPr>
                <w:rFonts w:ascii="Calibri" w:hAnsi="Calibri" w:cs="Calibri"/>
                <w:color w:val="000000"/>
                <w:lang w:eastAsia="en-GB"/>
              </w:rPr>
              <w:t>In “Our Common Agenda” (A/75/982), the Secretary-General highlighted the importance of strengthening capacities to understand and assess the future, building long-term, intergenerational thinking into policies and decision-making. One of the defining characteristics of the future is the rising proportion of older persons in the population. There are long-standing calls for integrating population into development planning expressed by the General Assembly and other intergovernmental bodies.</w:t>
            </w:r>
          </w:p>
        </w:tc>
      </w:tr>
    </w:tbl>
    <w:p w14:paraId="1D1CFAEC" w14:textId="01F71324" w:rsidR="005046E1" w:rsidRPr="00A53958" w:rsidRDefault="009B541A" w:rsidP="003F10B6">
      <w:pPr>
        <w:tabs>
          <w:tab w:val="left" w:pos="720"/>
        </w:tabs>
        <w:spacing w:before="240" w:after="240"/>
        <w:rPr>
          <w:rFonts w:ascii="Calibri" w:hAnsi="Calibri" w:cs="Calibri"/>
          <w:color w:val="000000" w:themeColor="text1"/>
          <w:lang w:eastAsia="en-GB"/>
        </w:rPr>
      </w:pPr>
      <w:r w:rsidRPr="00A53958">
        <w:rPr>
          <w:rFonts w:ascii="Calibri" w:hAnsi="Calibri" w:cs="Calibri"/>
          <w:b/>
          <w:bCs/>
          <w:color w:val="000000" w:themeColor="text1"/>
          <w:lang w:eastAsia="en-GB"/>
        </w:rPr>
        <w:t>Paragraph 2:</w:t>
      </w:r>
      <w:r w:rsidRPr="00A53958">
        <w:rPr>
          <w:rFonts w:ascii="Calibri" w:hAnsi="Calibri" w:cs="Calibri"/>
          <w:color w:val="000000" w:themeColor="text1"/>
          <w:lang w:eastAsia="en-GB"/>
        </w:rPr>
        <w:t xml:space="preserve"> </w:t>
      </w:r>
      <w:r w:rsidR="00797B55" w:rsidRPr="003E6C95">
        <w:rPr>
          <w:rFonts w:ascii="Calibri" w:hAnsi="Calibri" w:cs="Calibri"/>
          <w:b/>
          <w:bCs/>
          <w:color w:val="000000" w:themeColor="text1"/>
          <w:lang w:eastAsia="en-GB"/>
        </w:rPr>
        <w:t>Explain the project</w:t>
      </w:r>
      <w:r w:rsidR="005436A5" w:rsidRPr="00A53958">
        <w:rPr>
          <w:rFonts w:ascii="Calibri" w:hAnsi="Calibri" w:cs="Calibri"/>
          <w:color w:val="000000" w:themeColor="text1"/>
          <w:lang w:eastAsia="en-GB"/>
        </w:rPr>
        <w:t>.</w:t>
      </w:r>
      <w:r w:rsidR="004E7F15" w:rsidRPr="00A53958">
        <w:rPr>
          <w:rFonts w:ascii="Calibri" w:hAnsi="Calibri" w:cs="Calibri"/>
          <w:color w:val="000000" w:themeColor="text1"/>
          <w:lang w:eastAsia="en-GB"/>
        </w:rPr>
        <w:t xml:space="preserve"> </w:t>
      </w:r>
      <w:r w:rsidR="1D8A8E6E" w:rsidRPr="00A53958">
        <w:rPr>
          <w:rFonts w:ascii="Calibri" w:hAnsi="Calibri" w:cs="Calibri"/>
          <w:color w:val="000000" w:themeColor="text1"/>
          <w:lang w:eastAsia="en-GB"/>
        </w:rPr>
        <w:t>P</w:t>
      </w:r>
      <w:r w:rsidR="004E7F15" w:rsidRPr="00A53958">
        <w:rPr>
          <w:rFonts w:ascii="Calibri" w:hAnsi="Calibri" w:cs="Calibri"/>
          <w:color w:val="000000" w:themeColor="text1"/>
          <w:lang w:eastAsia="en-GB"/>
        </w:rPr>
        <w:t xml:space="preserve">rovide a brief explanation of what the project intends to do and the problems that it aims to address, for example by focusing on how the project will work to strengthen capacities in target countries. </w:t>
      </w:r>
      <w:r w:rsidR="00FA2B20" w:rsidRPr="00A53958">
        <w:rPr>
          <w:rFonts w:ascii="Calibri" w:hAnsi="Calibri" w:cs="Calibri"/>
          <w:color w:val="000000" w:themeColor="text1"/>
          <w:lang w:eastAsia="en-GB"/>
        </w:rPr>
        <w:t xml:space="preserve">This paragraph should include one sentence </w:t>
      </w:r>
      <w:r w:rsidR="00BE345B" w:rsidRPr="00A53958">
        <w:rPr>
          <w:rFonts w:ascii="Calibri" w:hAnsi="Calibri" w:cs="Calibri"/>
          <w:color w:val="000000" w:themeColor="text1"/>
          <w:lang w:eastAsia="en-GB"/>
        </w:rPr>
        <w:t xml:space="preserve">on the number of target countries, </w:t>
      </w:r>
      <w:r w:rsidR="00CA7F84" w:rsidRPr="00A53958">
        <w:rPr>
          <w:rFonts w:ascii="Calibri" w:hAnsi="Calibri" w:cs="Calibri"/>
          <w:color w:val="000000" w:themeColor="text1"/>
          <w:lang w:eastAsia="en-GB"/>
        </w:rPr>
        <w:t>which regions they are in,</w:t>
      </w:r>
      <w:r w:rsidR="00BE345B" w:rsidRPr="00A53958">
        <w:rPr>
          <w:rFonts w:ascii="Calibri" w:hAnsi="Calibri" w:cs="Calibri"/>
          <w:color w:val="000000" w:themeColor="text1"/>
          <w:lang w:eastAsia="en-GB"/>
        </w:rPr>
        <w:t xml:space="preserve"> and what they will be supported to do</w:t>
      </w:r>
      <w:r w:rsidR="00CA7F84" w:rsidRPr="00A53958">
        <w:rPr>
          <w:rFonts w:ascii="Calibri" w:hAnsi="Calibri" w:cs="Calibri"/>
          <w:color w:val="000000" w:themeColor="text1"/>
          <w:lang w:eastAsia="en-GB"/>
        </w:rPr>
        <w:t xml:space="preserve"> using the format provided in the template and included here in bold for reference: </w:t>
      </w:r>
    </w:p>
    <w:p w14:paraId="77C1F559" w14:textId="3CE3DD6D" w:rsidR="008A62CB" w:rsidRPr="00A53958" w:rsidRDefault="00CA7F84" w:rsidP="003C0F94">
      <w:pPr>
        <w:tabs>
          <w:tab w:val="left" w:pos="720"/>
        </w:tabs>
        <w:spacing w:before="240" w:after="240"/>
        <w:rPr>
          <w:rFonts w:ascii="Calibri" w:hAnsi="Calibri" w:cs="Calibri"/>
          <w:i/>
          <w:iCs/>
          <w:color w:val="000000" w:themeColor="text1"/>
          <w:lang w:eastAsia="en-GB"/>
        </w:rPr>
      </w:pPr>
      <w:r w:rsidRPr="00A53958">
        <w:rPr>
          <w:rFonts w:ascii="Calibri" w:hAnsi="Calibri" w:cs="Calibri"/>
          <w:b/>
          <w:bCs/>
          <w:lang w:eastAsia="en-GB"/>
        </w:rPr>
        <w:t>This project will support (#) countries in (</w:t>
      </w:r>
      <w:r w:rsidR="00862A0E" w:rsidRPr="00A53958">
        <w:rPr>
          <w:rFonts w:ascii="Calibri" w:hAnsi="Calibri" w:cs="Calibri"/>
          <w:b/>
          <w:bCs/>
          <w:lang w:eastAsia="en-GB"/>
        </w:rPr>
        <w:t xml:space="preserve">list </w:t>
      </w:r>
      <w:r w:rsidRPr="00A53958">
        <w:rPr>
          <w:rFonts w:ascii="Calibri" w:hAnsi="Calibri" w:cs="Calibri"/>
          <w:b/>
          <w:bCs/>
          <w:lang w:eastAsia="en-GB"/>
        </w:rPr>
        <w:t xml:space="preserve">regions) to (actions enabled through the project’s capacity development, e.g. </w:t>
      </w:r>
      <w:r w:rsidR="0023374B" w:rsidRPr="00A53958">
        <w:rPr>
          <w:rFonts w:ascii="Calibri" w:hAnsi="Calibri" w:cs="Calibri"/>
          <w:b/>
          <w:bCs/>
          <w:lang w:eastAsia="en-GB"/>
        </w:rPr>
        <w:t xml:space="preserve">to </w:t>
      </w:r>
      <w:r w:rsidRPr="00A53958">
        <w:rPr>
          <w:rFonts w:ascii="Calibri" w:hAnsi="Calibri" w:cs="Calibri"/>
          <w:b/>
          <w:bCs/>
          <w:lang w:eastAsia="en-GB"/>
        </w:rPr>
        <w:t xml:space="preserve">measure and report on </w:t>
      </w:r>
      <w:r w:rsidR="0023374B" w:rsidRPr="00A53958">
        <w:rPr>
          <w:rFonts w:ascii="Calibri" w:hAnsi="Calibri" w:cs="Calibri"/>
          <w:b/>
          <w:bCs/>
          <w:lang w:eastAsia="en-GB"/>
        </w:rPr>
        <w:t>something</w:t>
      </w:r>
      <w:r w:rsidRPr="00A53958">
        <w:rPr>
          <w:rFonts w:ascii="Calibri" w:hAnsi="Calibri" w:cs="Calibri"/>
          <w:b/>
          <w:bCs/>
          <w:lang w:eastAsia="en-GB"/>
        </w:rPr>
        <w:t>).</w:t>
      </w:r>
      <w:r w:rsidR="00FB5298" w:rsidRPr="00A53958">
        <w:rPr>
          <w:rFonts w:ascii="Calibri" w:hAnsi="Calibri" w:cs="Calibri"/>
          <w:color w:val="000000" w:themeColor="text1"/>
          <w:lang w:eastAsia="en-GB"/>
        </w:rPr>
        <w:t xml:space="preserve"> </w:t>
      </w:r>
    </w:p>
    <w:tbl>
      <w:tblPr>
        <w:tblStyle w:val="TableGrid"/>
        <w:tblW w:w="0" w:type="auto"/>
        <w:tblInd w:w="355" w:type="dxa"/>
        <w:tblLook w:val="04A0" w:firstRow="1" w:lastRow="0" w:firstColumn="1" w:lastColumn="0" w:noHBand="0" w:noVBand="1"/>
      </w:tblPr>
      <w:tblGrid>
        <w:gridCol w:w="8640"/>
      </w:tblGrid>
      <w:tr w:rsidR="00886F10" w:rsidRPr="00A53958" w14:paraId="01DED58B" w14:textId="77777777" w:rsidTr="003147A0">
        <w:tc>
          <w:tcPr>
            <w:tcW w:w="8640" w:type="dxa"/>
            <w:shd w:val="clear" w:color="auto" w:fill="E5F4FF"/>
          </w:tcPr>
          <w:p w14:paraId="093E4FFE" w14:textId="77777777" w:rsidR="00886F10" w:rsidRPr="00A53958" w:rsidRDefault="00C77405" w:rsidP="00A53958">
            <w:pPr>
              <w:tabs>
                <w:tab w:val="left" w:pos="720"/>
              </w:tabs>
              <w:spacing w:after="120"/>
              <w:ind w:left="0"/>
              <w:rPr>
                <w:rFonts w:ascii="Calibri" w:hAnsi="Calibri" w:cs="Calibri"/>
                <w:i/>
                <w:iCs/>
                <w:color w:val="000000" w:themeColor="text1"/>
                <w:lang w:eastAsia="en-GB"/>
              </w:rPr>
            </w:pPr>
            <w:r w:rsidRPr="00A53958">
              <w:rPr>
                <w:rFonts w:ascii="Calibri" w:hAnsi="Calibri" w:cs="Calibri"/>
                <w:i/>
                <w:iCs/>
                <w:color w:val="000000" w:themeColor="text1"/>
                <w:lang w:eastAsia="en-GB"/>
              </w:rPr>
              <w:t>Paragraph 2 example:</w:t>
            </w:r>
          </w:p>
          <w:p w14:paraId="37B3A572" w14:textId="0C44CBD1" w:rsidR="00C77405" w:rsidRPr="00A53958" w:rsidRDefault="00B95635" w:rsidP="00A53958">
            <w:pPr>
              <w:tabs>
                <w:tab w:val="left" w:pos="720"/>
              </w:tabs>
              <w:spacing w:after="0"/>
              <w:ind w:left="0"/>
              <w:rPr>
                <w:rFonts w:ascii="Calibri" w:hAnsi="Calibri" w:cs="Calibri"/>
                <w:color w:val="000000" w:themeColor="text1"/>
                <w:lang w:eastAsia="en-GB"/>
              </w:rPr>
            </w:pPr>
            <w:r w:rsidRPr="00A53958">
              <w:rPr>
                <w:rFonts w:ascii="Calibri" w:hAnsi="Calibri" w:cs="Calibri"/>
                <w:color w:val="000000" w:themeColor="text1"/>
                <w:lang w:eastAsia="en-GB"/>
              </w:rPr>
              <w:t xml:space="preserve">This project responds to those calls by transforming national accounts into a policy instrument that addresses inclusion and sustainability in the context of population ageing. National inclusion accounts disaggregate national economic statistics by age and socioeconomic status and help identify how economic resources are shared between population groups. </w:t>
            </w:r>
            <w:r w:rsidR="00317820">
              <w:rPr>
                <w:rFonts w:ascii="Calibri" w:hAnsi="Calibri" w:cs="Calibri"/>
                <w:color w:val="000000" w:themeColor="text1"/>
                <w:lang w:eastAsia="en-GB"/>
              </w:rPr>
              <w:t>Such</w:t>
            </w:r>
            <w:r w:rsidRPr="00A53958">
              <w:rPr>
                <w:rFonts w:ascii="Calibri" w:hAnsi="Calibri" w:cs="Calibri"/>
                <w:color w:val="000000" w:themeColor="text1"/>
                <w:lang w:eastAsia="en-GB"/>
              </w:rPr>
              <w:t xml:space="preserve"> accounting is needed for long-term forecasts of the costs of funding sources for social protection, education and healthcare programmes to ensure fiscal sustainability and evaluate their success in achieving inclusive sustainable development. This project will support eight countries in Latin American and the Caribbean and </w:t>
            </w:r>
            <w:r w:rsidR="00B75A56" w:rsidRPr="00A53958">
              <w:rPr>
                <w:rFonts w:ascii="Calibri" w:hAnsi="Calibri" w:cs="Calibri"/>
                <w:color w:val="000000" w:themeColor="text1"/>
                <w:lang w:eastAsia="en-GB"/>
              </w:rPr>
              <w:t>Asia and the Pacific to produce national inclusion accounts, analyze the impacts of population ageing on inclusive and sustainable development and formulate public policies and plans to take account of future demographic change while promoting inclusive and sustainable economic growth.</w:t>
            </w:r>
          </w:p>
        </w:tc>
      </w:tr>
    </w:tbl>
    <w:p w14:paraId="351E02D9" w14:textId="254CA93D" w:rsidR="002E00C5" w:rsidRPr="00A53958" w:rsidRDefault="00607486" w:rsidP="003F10B6">
      <w:pPr>
        <w:tabs>
          <w:tab w:val="left" w:pos="720"/>
        </w:tabs>
        <w:spacing w:before="240" w:after="240"/>
        <w:rPr>
          <w:rFonts w:ascii="Calibri" w:hAnsi="Calibri" w:cs="Calibri"/>
          <w:color w:val="000000" w:themeColor="text1"/>
          <w:lang w:eastAsia="en-GB"/>
        </w:rPr>
      </w:pPr>
      <w:r w:rsidRPr="00A53958">
        <w:rPr>
          <w:rFonts w:ascii="Calibri" w:hAnsi="Calibri" w:cs="Calibri"/>
          <w:b/>
          <w:bCs/>
          <w:color w:val="000000" w:themeColor="text1"/>
          <w:lang w:eastAsia="en-GB"/>
        </w:rPr>
        <w:t>Paragraph 3:</w:t>
      </w:r>
      <w:r w:rsidRPr="00A53958">
        <w:rPr>
          <w:rFonts w:ascii="Calibri" w:hAnsi="Calibri" w:cs="Calibri"/>
          <w:color w:val="000000" w:themeColor="text1"/>
          <w:lang w:eastAsia="en-GB"/>
        </w:rPr>
        <w:t xml:space="preserve"> </w:t>
      </w:r>
      <w:r w:rsidR="00245715" w:rsidRPr="00A53958">
        <w:rPr>
          <w:rFonts w:ascii="Calibri" w:hAnsi="Calibri" w:cs="Calibri"/>
          <w:color w:val="000000" w:themeColor="text1"/>
          <w:lang w:eastAsia="en-GB"/>
        </w:rPr>
        <w:t>T</w:t>
      </w:r>
      <w:r w:rsidRPr="00A53958">
        <w:rPr>
          <w:rFonts w:ascii="Calibri" w:hAnsi="Calibri" w:cs="Calibri"/>
          <w:color w:val="000000" w:themeColor="text1"/>
          <w:lang w:eastAsia="en-GB"/>
        </w:rPr>
        <w:t xml:space="preserve">his paragraph should </w:t>
      </w:r>
      <w:r w:rsidRPr="003E6C95">
        <w:rPr>
          <w:rFonts w:ascii="Calibri" w:hAnsi="Calibri" w:cs="Calibri"/>
          <w:b/>
          <w:bCs/>
          <w:color w:val="000000" w:themeColor="text1"/>
          <w:lang w:eastAsia="en-GB"/>
        </w:rPr>
        <w:t>outline what the project’s work is expected to contribute</w:t>
      </w:r>
      <w:r w:rsidRPr="00A53958">
        <w:rPr>
          <w:rFonts w:ascii="Calibri" w:hAnsi="Calibri" w:cs="Calibri"/>
          <w:color w:val="000000" w:themeColor="text1"/>
          <w:lang w:eastAsia="en-GB"/>
        </w:rPr>
        <w:t xml:space="preserve"> to and describe the ‘</w:t>
      </w:r>
      <w:r w:rsidRPr="003E6C95">
        <w:rPr>
          <w:rFonts w:ascii="Calibri" w:hAnsi="Calibri" w:cs="Calibri"/>
          <w:b/>
          <w:bCs/>
          <w:color w:val="000000" w:themeColor="text1"/>
          <w:lang w:eastAsia="en-GB"/>
        </w:rPr>
        <w:t>evidence’</w:t>
      </w:r>
      <w:r w:rsidRPr="00A53958">
        <w:rPr>
          <w:rFonts w:ascii="Calibri" w:hAnsi="Calibri" w:cs="Calibri"/>
          <w:color w:val="000000" w:themeColor="text1"/>
          <w:lang w:eastAsia="en-GB"/>
        </w:rPr>
        <w:t xml:space="preserve"> that can demonstrate progress towards the objective</w:t>
      </w:r>
      <w:r w:rsidR="00C30342" w:rsidRPr="00A53958">
        <w:rPr>
          <w:rFonts w:ascii="Calibri" w:hAnsi="Calibri" w:cs="Calibri"/>
          <w:color w:val="000000" w:themeColor="text1"/>
          <w:lang w:eastAsia="en-GB"/>
        </w:rPr>
        <w:t>.</w:t>
      </w:r>
      <w:r w:rsidR="00221718">
        <w:rPr>
          <w:rFonts w:ascii="Calibri" w:hAnsi="Calibri" w:cs="Calibri"/>
          <w:color w:val="000000" w:themeColor="text1"/>
          <w:lang w:eastAsia="en-GB"/>
        </w:rPr>
        <w:t xml:space="preserve"> This evidence should be the highest </w:t>
      </w:r>
      <w:r w:rsidR="00614C4C">
        <w:rPr>
          <w:rFonts w:ascii="Calibri" w:hAnsi="Calibri" w:cs="Calibri"/>
          <w:color w:val="000000" w:themeColor="text1"/>
          <w:lang w:eastAsia="en-GB"/>
        </w:rPr>
        <w:t>concrete achievement/highest-level indicator that proves that capacity has been enhanced as planned.</w:t>
      </w:r>
      <w:r w:rsidRPr="00A53958">
        <w:rPr>
          <w:rFonts w:ascii="Calibri" w:hAnsi="Calibri" w:cs="Calibri"/>
          <w:color w:val="000000" w:themeColor="text1"/>
          <w:lang w:eastAsia="en-GB"/>
        </w:rPr>
        <w:t xml:space="preserve"> </w:t>
      </w:r>
      <w:r w:rsidR="00214946" w:rsidRPr="00A53958">
        <w:rPr>
          <w:rFonts w:ascii="Calibri" w:hAnsi="Calibri" w:cs="Calibri"/>
          <w:color w:val="000000" w:themeColor="text1"/>
          <w:lang w:eastAsia="en-GB"/>
        </w:rPr>
        <w:t>To ensure consistency across projects in the fascicle, this paragraph should start with the following sentence</w:t>
      </w:r>
      <w:r w:rsidR="008E677E" w:rsidRPr="00A53958">
        <w:rPr>
          <w:rFonts w:ascii="Calibri" w:hAnsi="Calibri" w:cs="Calibri"/>
          <w:color w:val="000000" w:themeColor="text1"/>
          <w:lang w:eastAsia="en-GB"/>
        </w:rPr>
        <w:t xml:space="preserve">: </w:t>
      </w:r>
    </w:p>
    <w:p w14:paraId="1C3E8368" w14:textId="77777777" w:rsidR="002E00C5" w:rsidRPr="00A53958" w:rsidRDefault="008E677E" w:rsidP="003F10B6">
      <w:pPr>
        <w:tabs>
          <w:tab w:val="left" w:pos="720"/>
        </w:tabs>
        <w:spacing w:before="240" w:after="240"/>
        <w:rPr>
          <w:rFonts w:ascii="Calibri" w:hAnsi="Calibri" w:cs="Calibri"/>
          <w:color w:val="000000"/>
          <w:lang w:eastAsia="en-GB"/>
        </w:rPr>
      </w:pPr>
      <w:r w:rsidRPr="00A53958">
        <w:rPr>
          <w:rFonts w:ascii="Calibri" w:hAnsi="Calibri" w:cs="Calibri"/>
          <w:b/>
          <w:bCs/>
          <w:color w:val="000000" w:themeColor="text1"/>
          <w:lang w:eastAsia="en-GB"/>
        </w:rPr>
        <w:t xml:space="preserve">This work is expected to contribute to (state the objective), which would be demonstrated by (evidence </w:t>
      </w:r>
      <w:r w:rsidR="00226423" w:rsidRPr="00A53958">
        <w:rPr>
          <w:rFonts w:ascii="Calibri" w:hAnsi="Calibri" w:cs="Calibri"/>
          <w:b/>
          <w:bCs/>
          <w:color w:val="000000" w:themeColor="text1"/>
          <w:lang w:eastAsia="en-GB"/>
        </w:rPr>
        <w:t>that will demonstrate progress towards the objective).</w:t>
      </w:r>
      <w:r w:rsidR="003074D4" w:rsidRPr="00A53958">
        <w:rPr>
          <w:rFonts w:ascii="Calibri" w:hAnsi="Calibri" w:cs="Calibri"/>
          <w:color w:val="000000"/>
          <w:lang w:eastAsia="en-GB"/>
        </w:rPr>
        <w:t xml:space="preserve"> </w:t>
      </w:r>
    </w:p>
    <w:p w14:paraId="23901AE1" w14:textId="5FFD875A" w:rsidR="003074D4" w:rsidRPr="00A53958" w:rsidRDefault="003074D4" w:rsidP="003F10B6">
      <w:pPr>
        <w:tabs>
          <w:tab w:val="left" w:pos="720"/>
        </w:tabs>
        <w:spacing w:before="240" w:after="240"/>
        <w:rPr>
          <w:rFonts w:ascii="Calibri" w:hAnsi="Calibri" w:cs="Calibri"/>
          <w:color w:val="000000"/>
          <w:lang w:eastAsia="en-GB"/>
        </w:rPr>
      </w:pPr>
      <w:r w:rsidRPr="00A53958">
        <w:rPr>
          <w:rFonts w:ascii="Calibri" w:hAnsi="Calibri" w:cs="Calibri"/>
          <w:color w:val="000000"/>
          <w:lang w:eastAsia="en-GB"/>
        </w:rPr>
        <w:t>An example is included below for reference.</w:t>
      </w:r>
    </w:p>
    <w:tbl>
      <w:tblPr>
        <w:tblStyle w:val="TableGrid"/>
        <w:tblW w:w="0" w:type="auto"/>
        <w:tblInd w:w="355" w:type="dxa"/>
        <w:tblLook w:val="04A0" w:firstRow="1" w:lastRow="0" w:firstColumn="1" w:lastColumn="0" w:noHBand="0" w:noVBand="1"/>
      </w:tblPr>
      <w:tblGrid>
        <w:gridCol w:w="8640"/>
      </w:tblGrid>
      <w:tr w:rsidR="00123087" w:rsidRPr="00A53958" w14:paraId="11FFBDF5" w14:textId="77777777" w:rsidTr="003147A0">
        <w:tc>
          <w:tcPr>
            <w:tcW w:w="8640" w:type="dxa"/>
            <w:shd w:val="clear" w:color="auto" w:fill="E5F4FF"/>
          </w:tcPr>
          <w:p w14:paraId="3045EEF1" w14:textId="77777777" w:rsidR="00A03708" w:rsidRPr="00A53958" w:rsidRDefault="00A03708" w:rsidP="00A53958">
            <w:pPr>
              <w:tabs>
                <w:tab w:val="left" w:pos="720"/>
              </w:tabs>
              <w:ind w:left="0"/>
              <w:rPr>
                <w:rFonts w:ascii="Calibri" w:hAnsi="Calibri" w:cs="Calibri"/>
                <w:color w:val="000000" w:themeColor="text1"/>
                <w:lang w:eastAsia="en-GB"/>
              </w:rPr>
            </w:pPr>
            <w:r w:rsidRPr="00A53958">
              <w:rPr>
                <w:rFonts w:ascii="Calibri" w:hAnsi="Calibri" w:cs="Calibri"/>
                <w:i/>
                <w:iCs/>
                <w:color w:val="000000" w:themeColor="text1"/>
                <w:lang w:eastAsia="en-GB"/>
              </w:rPr>
              <w:t>Paragraph 3 e</w:t>
            </w:r>
            <w:r w:rsidR="00123087" w:rsidRPr="00A53958">
              <w:rPr>
                <w:rFonts w:ascii="Calibri" w:hAnsi="Calibri" w:cs="Calibri"/>
                <w:i/>
                <w:iCs/>
                <w:color w:val="000000" w:themeColor="text1"/>
                <w:lang w:eastAsia="en-GB"/>
              </w:rPr>
              <w:t>xample:</w:t>
            </w:r>
            <w:r w:rsidR="00123087" w:rsidRPr="00A53958">
              <w:rPr>
                <w:rFonts w:ascii="Calibri" w:hAnsi="Calibri" w:cs="Calibri"/>
                <w:color w:val="000000" w:themeColor="text1"/>
                <w:lang w:eastAsia="en-GB"/>
              </w:rPr>
              <w:t xml:space="preserve"> </w:t>
            </w:r>
          </w:p>
          <w:p w14:paraId="2657D128" w14:textId="13975934" w:rsidR="00123087" w:rsidRPr="00A53958" w:rsidRDefault="00123087" w:rsidP="00A53958">
            <w:pPr>
              <w:tabs>
                <w:tab w:val="left" w:pos="720"/>
              </w:tabs>
              <w:spacing w:after="0"/>
              <w:ind w:left="0"/>
              <w:rPr>
                <w:rFonts w:ascii="Calibri" w:hAnsi="Calibri" w:cs="Calibri"/>
                <w:color w:val="000000" w:themeColor="text1"/>
                <w:lang w:eastAsia="en-GB"/>
              </w:rPr>
            </w:pPr>
            <w:r w:rsidRPr="00D5447A">
              <w:rPr>
                <w:rFonts w:ascii="Calibri" w:hAnsi="Calibri" w:cs="Calibri"/>
                <w:b/>
                <w:color w:val="000000" w:themeColor="text1"/>
                <w:lang w:eastAsia="en-GB"/>
              </w:rPr>
              <w:t>This work is expected to contribute to</w:t>
            </w:r>
            <w:r w:rsidRPr="00A53958">
              <w:rPr>
                <w:rFonts w:ascii="Calibri" w:hAnsi="Calibri" w:cs="Calibri"/>
                <w:color w:val="000000" w:themeColor="text1"/>
                <w:lang w:eastAsia="en-GB"/>
              </w:rPr>
              <w:t xml:space="preserve"> strengthening the capacities of the beneficiary countries to design and adopt policies that foster sustainable and inclusive development while adapting to their new demographic realities, </w:t>
            </w:r>
            <w:r w:rsidRPr="00D5447A">
              <w:rPr>
                <w:rFonts w:ascii="Calibri" w:hAnsi="Calibri" w:cs="Calibri"/>
                <w:b/>
                <w:color w:val="000000" w:themeColor="text1"/>
                <w:lang w:eastAsia="en-GB"/>
              </w:rPr>
              <w:t>which would be demonstrated by</w:t>
            </w:r>
            <w:r w:rsidRPr="00A53958">
              <w:rPr>
                <w:rFonts w:ascii="Calibri" w:hAnsi="Calibri" w:cs="Calibri"/>
                <w:color w:val="000000" w:themeColor="text1"/>
                <w:lang w:eastAsia="en-GB"/>
              </w:rPr>
              <w:t xml:space="preserve"> the estimation of national accounts disaggregated by age and socioeconomic status and the use of these disaggregated data in long-term evaluations of investments in social protection, education and/or health care. At the end of the project, it is expected that the target countries will be better prepared to adapt to population ageing with social protection, education and healthcare systems that are fiscally sustainable and inclusive.</w:t>
            </w:r>
          </w:p>
        </w:tc>
      </w:tr>
    </w:tbl>
    <w:p w14:paraId="1CB7D4C6" w14:textId="57EF1339" w:rsidR="00D9025D" w:rsidRPr="00A53958" w:rsidRDefault="00D9025D" w:rsidP="00DD0BB6">
      <w:pPr>
        <w:pStyle w:val="Heading2"/>
        <w:numPr>
          <w:ilvl w:val="1"/>
          <w:numId w:val="15"/>
        </w:numPr>
        <w:ind w:left="720"/>
        <w:rPr>
          <w:rFonts w:ascii="Calibri" w:hAnsi="Calibri" w:cs="Calibri"/>
          <w:color w:val="1199FF"/>
        </w:rPr>
      </w:pPr>
      <w:r w:rsidRPr="00A53958">
        <w:rPr>
          <w:rFonts w:ascii="Calibri" w:hAnsi="Calibri" w:cs="Calibri"/>
          <w:color w:val="1199FF"/>
        </w:rPr>
        <w:t>Budget summary</w:t>
      </w:r>
    </w:p>
    <w:p w14:paraId="56665D57" w14:textId="56E02467" w:rsidR="006266DE" w:rsidRPr="00A53958" w:rsidRDefault="006266DE" w:rsidP="00D906D9">
      <w:pPr>
        <w:tabs>
          <w:tab w:val="left" w:pos="720"/>
        </w:tabs>
        <w:spacing w:before="240" w:after="240"/>
        <w:rPr>
          <w:rFonts w:ascii="Calibri" w:hAnsi="Calibri" w:cs="Calibri"/>
          <w:color w:val="000000"/>
          <w:lang w:eastAsia="en-GB"/>
        </w:rPr>
      </w:pPr>
      <w:r w:rsidRPr="00A53958">
        <w:rPr>
          <w:rFonts w:ascii="Calibri" w:hAnsi="Calibri" w:cs="Calibri"/>
          <w:color w:val="000000" w:themeColor="text1"/>
          <w:lang w:eastAsia="en-GB"/>
        </w:rPr>
        <w:t xml:space="preserve">Below are the </w:t>
      </w:r>
      <w:r w:rsidRPr="00A53958">
        <w:rPr>
          <w:rFonts w:ascii="Calibri" w:hAnsi="Calibri" w:cs="Calibri"/>
          <w:b/>
          <w:bCs/>
          <w:color w:val="000000" w:themeColor="text1"/>
          <w:lang w:eastAsia="en-GB"/>
        </w:rPr>
        <w:t>budget categories</w:t>
      </w:r>
      <w:r w:rsidRPr="00A53958">
        <w:rPr>
          <w:rFonts w:ascii="Calibri" w:hAnsi="Calibri" w:cs="Calibri"/>
          <w:color w:val="000000" w:themeColor="text1"/>
          <w:lang w:eastAsia="en-GB"/>
        </w:rPr>
        <w:t xml:space="preserve"> that should be used when preparing concept notes.</w:t>
      </w:r>
      <w:r w:rsidRPr="00A53958" w:rsidDel="00A26558">
        <w:rPr>
          <w:rFonts w:ascii="Calibri" w:hAnsi="Calibri" w:cs="Calibri"/>
          <w:b/>
          <w:bCs/>
          <w:color w:val="000000" w:themeColor="text1"/>
          <w:lang w:eastAsia="en-GB"/>
        </w:rPr>
        <w:t xml:space="preserve"> </w:t>
      </w:r>
      <w:r w:rsidR="00A26558" w:rsidRPr="00A53958">
        <w:rPr>
          <w:rFonts w:ascii="Calibri" w:hAnsi="Calibri" w:cs="Calibri"/>
          <w:b/>
          <w:bCs/>
          <w:color w:val="000000" w:themeColor="text1"/>
          <w:lang w:eastAsia="en-GB"/>
        </w:rPr>
        <w:t>P</w:t>
      </w:r>
      <w:r w:rsidRPr="00A53958">
        <w:rPr>
          <w:rFonts w:ascii="Calibri" w:hAnsi="Calibri" w:cs="Calibri"/>
          <w:b/>
          <w:bCs/>
          <w:color w:val="000000" w:themeColor="text1"/>
          <w:lang w:eastAsia="en-GB"/>
        </w:rPr>
        <w:t>lease fill in the table below, which will be used for the</w:t>
      </w:r>
      <w:r w:rsidR="008B34FF">
        <w:rPr>
          <w:rFonts w:ascii="Calibri" w:hAnsi="Calibri" w:cs="Calibri"/>
          <w:b/>
          <w:bCs/>
          <w:color w:val="000000" w:themeColor="text1"/>
          <w:lang w:eastAsia="en-GB"/>
        </w:rPr>
        <w:t xml:space="preserve"> </w:t>
      </w:r>
      <w:r w:rsidR="008C525B">
        <w:rPr>
          <w:rFonts w:ascii="Calibri" w:hAnsi="Calibri" w:cs="Calibri"/>
          <w:b/>
          <w:bCs/>
          <w:color w:val="000000" w:themeColor="text1"/>
          <w:lang w:eastAsia="en-GB"/>
        </w:rPr>
        <w:t>S</w:t>
      </w:r>
      <w:r w:rsidR="008B34FF">
        <w:rPr>
          <w:rFonts w:ascii="Calibri" w:hAnsi="Calibri" w:cs="Calibri"/>
          <w:b/>
          <w:bCs/>
          <w:color w:val="000000" w:themeColor="text1"/>
          <w:lang w:eastAsia="en-GB"/>
        </w:rPr>
        <w:t xml:space="preserve">upplementary </w:t>
      </w:r>
      <w:r w:rsidR="008C525B">
        <w:rPr>
          <w:rFonts w:ascii="Calibri" w:hAnsi="Calibri" w:cs="Calibri"/>
          <w:b/>
          <w:bCs/>
          <w:color w:val="000000" w:themeColor="text1"/>
          <w:lang w:eastAsia="en-GB"/>
        </w:rPr>
        <w:t>I</w:t>
      </w:r>
      <w:r w:rsidR="008B34FF">
        <w:rPr>
          <w:rFonts w:ascii="Calibri" w:hAnsi="Calibri" w:cs="Calibri"/>
          <w:b/>
          <w:bCs/>
          <w:color w:val="000000" w:themeColor="text1"/>
          <w:lang w:eastAsia="en-GB"/>
        </w:rPr>
        <w:t>nformation for the</w:t>
      </w:r>
      <w:r w:rsidRPr="00A53958">
        <w:rPr>
          <w:rFonts w:ascii="Calibri" w:hAnsi="Calibri" w:cs="Calibri"/>
          <w:b/>
          <w:bCs/>
          <w:color w:val="000000" w:themeColor="text1"/>
          <w:lang w:eastAsia="en-GB"/>
        </w:rPr>
        <w:t xml:space="preserve"> budget fascicle</w:t>
      </w:r>
      <w:r w:rsidRPr="00A53958">
        <w:rPr>
          <w:rFonts w:ascii="Calibri" w:hAnsi="Calibri" w:cs="Calibri"/>
          <w:color w:val="000000" w:themeColor="text1"/>
          <w:lang w:eastAsia="en-GB"/>
        </w:rPr>
        <w:t xml:space="preserve">. </w:t>
      </w:r>
      <w:r w:rsidR="00A56977" w:rsidRPr="00A53958">
        <w:rPr>
          <w:rFonts w:ascii="Calibri" w:hAnsi="Calibri" w:cs="Calibri"/>
          <w:color w:val="000000" w:themeColor="text1"/>
          <w:lang w:eastAsia="en-GB"/>
        </w:rPr>
        <w:t xml:space="preserve">A </w:t>
      </w:r>
      <w:r w:rsidR="00490D19" w:rsidRPr="00A53958">
        <w:rPr>
          <w:rFonts w:ascii="Calibri" w:hAnsi="Calibri" w:cs="Calibri"/>
          <w:color w:val="000000" w:themeColor="text1"/>
          <w:lang w:eastAsia="en-GB"/>
        </w:rPr>
        <w:t xml:space="preserve">budget narrative </w:t>
      </w:r>
      <w:r w:rsidR="004B399D" w:rsidRPr="00A53958">
        <w:rPr>
          <w:rFonts w:ascii="Calibri" w:hAnsi="Calibri" w:cs="Calibri"/>
          <w:color w:val="000000" w:themeColor="text1"/>
          <w:lang w:eastAsia="en-GB"/>
        </w:rPr>
        <w:t xml:space="preserve">is also required later in this document to allow a better understanding of the project during the selection process. </w:t>
      </w:r>
      <w:r w:rsidRPr="00A53958">
        <w:rPr>
          <w:rFonts w:ascii="Calibri" w:hAnsi="Calibri" w:cs="Calibri"/>
          <w:color w:val="000000" w:themeColor="text1"/>
          <w:lang w:eastAsia="en-GB"/>
        </w:rPr>
        <w:t>Please note that the figures are in thousands of USD (e.g. USD 500,000 would be 500.0 in the table below).</w:t>
      </w:r>
      <w:r w:rsidR="00E60D35">
        <w:rPr>
          <w:rFonts w:ascii="Calibri" w:hAnsi="Calibri" w:cs="Calibri"/>
          <w:color w:val="000000" w:themeColor="text1"/>
          <w:lang w:eastAsia="en-GB"/>
        </w:rPr>
        <w:t xml:space="preserve"> </w:t>
      </w:r>
      <w:r w:rsidR="003723A2">
        <w:rPr>
          <w:rFonts w:ascii="Calibri" w:hAnsi="Calibri" w:cs="Calibri"/>
          <w:color w:val="000000" w:themeColor="text1"/>
          <w:lang w:eastAsia="en-GB"/>
        </w:rPr>
        <w:t>Please do not delete any budget categories in this table.</w:t>
      </w:r>
    </w:p>
    <w:tbl>
      <w:tblPr>
        <w:tblW w:w="8560" w:type="dxa"/>
        <w:tblInd w:w="854" w:type="dxa"/>
        <w:tblLook w:val="04A0" w:firstRow="1" w:lastRow="0" w:firstColumn="1" w:lastColumn="0" w:noHBand="0" w:noVBand="1"/>
      </w:tblPr>
      <w:tblGrid>
        <w:gridCol w:w="5740"/>
        <w:gridCol w:w="2820"/>
      </w:tblGrid>
      <w:tr w:rsidR="006266DE" w:rsidRPr="00A53958" w14:paraId="19224D5D" w14:textId="77777777" w:rsidTr="00153ED9">
        <w:trPr>
          <w:trHeight w:val="300"/>
        </w:trPr>
        <w:tc>
          <w:tcPr>
            <w:tcW w:w="8560" w:type="dxa"/>
            <w:gridSpan w:val="2"/>
            <w:tcBorders>
              <w:top w:val="single" w:sz="4" w:space="0" w:color="auto"/>
              <w:left w:val="nil"/>
              <w:bottom w:val="single" w:sz="8" w:space="0" w:color="auto"/>
              <w:right w:val="nil"/>
            </w:tcBorders>
            <w:vAlign w:val="center"/>
            <w:hideMark/>
          </w:tcPr>
          <w:p w14:paraId="3017B909" w14:textId="77777777" w:rsidR="006266DE" w:rsidRPr="00A53958" w:rsidRDefault="006266DE" w:rsidP="00A53958">
            <w:pPr>
              <w:spacing w:after="0" w:line="240" w:lineRule="auto"/>
              <w:rPr>
                <w:rFonts w:ascii="Calibri" w:hAnsi="Calibri" w:cs="Calibri"/>
                <w:i/>
                <w:iCs/>
                <w:color w:val="000000"/>
                <w:lang w:eastAsia="zh-CN"/>
              </w:rPr>
            </w:pPr>
            <w:r w:rsidRPr="00A53958">
              <w:rPr>
                <w:rFonts w:ascii="Calibri" w:hAnsi="Calibri" w:cs="Calibri"/>
                <w:i/>
                <w:iCs/>
                <w:color w:val="000000"/>
                <w:lang w:eastAsia="en-GB"/>
              </w:rPr>
              <w:t>Budget summary (thousands of United States dollars)</w:t>
            </w:r>
          </w:p>
        </w:tc>
      </w:tr>
      <w:tr w:rsidR="006266DE" w:rsidRPr="00A53958" w14:paraId="3AD74BC3" w14:textId="77777777" w:rsidTr="00153ED9">
        <w:trPr>
          <w:trHeight w:val="290"/>
        </w:trPr>
        <w:tc>
          <w:tcPr>
            <w:tcW w:w="5740" w:type="dxa"/>
            <w:tcBorders>
              <w:top w:val="nil"/>
              <w:left w:val="nil"/>
              <w:bottom w:val="nil"/>
              <w:right w:val="nil"/>
            </w:tcBorders>
            <w:vAlign w:val="center"/>
            <w:hideMark/>
          </w:tcPr>
          <w:p w14:paraId="53FE9A03" w14:textId="77777777" w:rsidR="006266DE" w:rsidRPr="00A53958" w:rsidRDefault="006266DE" w:rsidP="00A53958">
            <w:pPr>
              <w:spacing w:after="0" w:line="240" w:lineRule="auto"/>
              <w:rPr>
                <w:rFonts w:ascii="Calibri" w:hAnsi="Calibri" w:cs="Calibri"/>
                <w:color w:val="000000"/>
                <w:lang w:eastAsia="zh-CN"/>
              </w:rPr>
            </w:pPr>
            <w:r w:rsidRPr="00A53958">
              <w:rPr>
                <w:rFonts w:ascii="Calibri" w:hAnsi="Calibri" w:cs="Calibri"/>
                <w:color w:val="000000"/>
                <w:lang w:eastAsia="en-GB"/>
              </w:rPr>
              <w:t>Other staff costs</w:t>
            </w:r>
          </w:p>
        </w:tc>
        <w:tc>
          <w:tcPr>
            <w:tcW w:w="2820" w:type="dxa"/>
            <w:tcBorders>
              <w:top w:val="nil"/>
              <w:left w:val="nil"/>
              <w:bottom w:val="nil"/>
              <w:right w:val="nil"/>
            </w:tcBorders>
            <w:vAlign w:val="center"/>
            <w:hideMark/>
          </w:tcPr>
          <w:p w14:paraId="69674BE4" w14:textId="77777777" w:rsidR="006266DE" w:rsidRPr="00A53958" w:rsidRDefault="006266DE" w:rsidP="00A53958">
            <w:pPr>
              <w:spacing w:after="0" w:line="240" w:lineRule="auto"/>
              <w:jc w:val="right"/>
              <w:rPr>
                <w:rFonts w:ascii="Calibri" w:hAnsi="Calibri" w:cs="Calibri"/>
                <w:color w:val="000000"/>
                <w:lang w:eastAsia="zh-CN"/>
              </w:rPr>
            </w:pPr>
            <w:r w:rsidRPr="00A53958">
              <w:rPr>
                <w:rFonts w:ascii="Calibri" w:hAnsi="Calibri" w:cs="Calibri"/>
                <w:color w:val="000000"/>
                <w:lang w:eastAsia="zh-CN"/>
              </w:rPr>
              <w:t>00.0</w:t>
            </w:r>
          </w:p>
        </w:tc>
      </w:tr>
      <w:tr w:rsidR="006266DE" w:rsidRPr="00A53958" w14:paraId="5761FBEA" w14:textId="77777777" w:rsidTr="00153ED9">
        <w:trPr>
          <w:trHeight w:val="290"/>
        </w:trPr>
        <w:tc>
          <w:tcPr>
            <w:tcW w:w="5740" w:type="dxa"/>
            <w:tcBorders>
              <w:top w:val="nil"/>
              <w:left w:val="nil"/>
              <w:bottom w:val="nil"/>
              <w:right w:val="nil"/>
            </w:tcBorders>
            <w:vAlign w:val="center"/>
            <w:hideMark/>
          </w:tcPr>
          <w:p w14:paraId="70823AD3" w14:textId="77777777" w:rsidR="006266DE" w:rsidRPr="00A53958" w:rsidRDefault="006266DE" w:rsidP="00A53958">
            <w:pPr>
              <w:spacing w:after="0" w:line="240" w:lineRule="auto"/>
              <w:rPr>
                <w:rFonts w:ascii="Calibri" w:hAnsi="Calibri" w:cs="Calibri"/>
                <w:color w:val="000000"/>
                <w:lang w:eastAsia="zh-CN"/>
              </w:rPr>
            </w:pPr>
            <w:r w:rsidRPr="00A53958">
              <w:rPr>
                <w:rFonts w:ascii="Calibri" w:hAnsi="Calibri" w:cs="Calibri"/>
                <w:color w:val="000000"/>
                <w:lang w:eastAsia="en-GB"/>
              </w:rPr>
              <w:t>Consultants</w:t>
            </w:r>
          </w:p>
        </w:tc>
        <w:tc>
          <w:tcPr>
            <w:tcW w:w="2820" w:type="dxa"/>
            <w:tcBorders>
              <w:top w:val="nil"/>
              <w:left w:val="nil"/>
              <w:bottom w:val="nil"/>
              <w:right w:val="nil"/>
            </w:tcBorders>
            <w:vAlign w:val="center"/>
            <w:hideMark/>
          </w:tcPr>
          <w:p w14:paraId="4F179954" w14:textId="77777777" w:rsidR="006266DE" w:rsidRPr="00A53958" w:rsidRDefault="006266DE" w:rsidP="00A53958">
            <w:pPr>
              <w:spacing w:after="0" w:line="240" w:lineRule="auto"/>
              <w:jc w:val="right"/>
              <w:rPr>
                <w:rFonts w:ascii="Calibri" w:hAnsi="Calibri" w:cs="Calibri"/>
                <w:color w:val="000000"/>
                <w:lang w:eastAsia="zh-CN"/>
              </w:rPr>
            </w:pPr>
            <w:r w:rsidRPr="00A53958">
              <w:rPr>
                <w:rFonts w:ascii="Calibri" w:hAnsi="Calibri" w:cs="Calibri"/>
                <w:color w:val="000000"/>
                <w:lang w:eastAsia="zh-CN"/>
              </w:rPr>
              <w:t>00.0</w:t>
            </w:r>
          </w:p>
        </w:tc>
      </w:tr>
      <w:tr w:rsidR="006266DE" w:rsidRPr="00A53958" w14:paraId="2DB7F4D5" w14:textId="77777777" w:rsidTr="00153ED9">
        <w:trPr>
          <w:trHeight w:val="290"/>
        </w:trPr>
        <w:tc>
          <w:tcPr>
            <w:tcW w:w="5740" w:type="dxa"/>
            <w:tcBorders>
              <w:top w:val="nil"/>
              <w:left w:val="nil"/>
              <w:bottom w:val="nil"/>
              <w:right w:val="nil"/>
            </w:tcBorders>
            <w:vAlign w:val="center"/>
            <w:hideMark/>
          </w:tcPr>
          <w:p w14:paraId="650A1606" w14:textId="77777777" w:rsidR="006266DE" w:rsidRPr="00A53958" w:rsidRDefault="006266DE" w:rsidP="00A53958">
            <w:pPr>
              <w:spacing w:after="0" w:line="240" w:lineRule="auto"/>
              <w:rPr>
                <w:rFonts w:ascii="Calibri" w:hAnsi="Calibri" w:cs="Calibri"/>
                <w:color w:val="000000"/>
                <w:lang w:eastAsia="zh-CN"/>
              </w:rPr>
            </w:pPr>
            <w:r w:rsidRPr="00A53958">
              <w:rPr>
                <w:rFonts w:ascii="Calibri" w:hAnsi="Calibri" w:cs="Calibri"/>
                <w:color w:val="000000"/>
                <w:lang w:eastAsia="en-GB"/>
              </w:rPr>
              <w:t>Travel of staff</w:t>
            </w:r>
          </w:p>
        </w:tc>
        <w:tc>
          <w:tcPr>
            <w:tcW w:w="2820" w:type="dxa"/>
            <w:tcBorders>
              <w:top w:val="nil"/>
              <w:left w:val="nil"/>
              <w:bottom w:val="nil"/>
              <w:right w:val="nil"/>
            </w:tcBorders>
            <w:vAlign w:val="center"/>
            <w:hideMark/>
          </w:tcPr>
          <w:p w14:paraId="4EFBD219" w14:textId="77777777" w:rsidR="006266DE" w:rsidRPr="00A53958" w:rsidRDefault="006266DE" w:rsidP="00A53958">
            <w:pPr>
              <w:spacing w:after="0" w:line="240" w:lineRule="auto"/>
              <w:jc w:val="right"/>
              <w:rPr>
                <w:rFonts w:ascii="Calibri" w:hAnsi="Calibri" w:cs="Calibri"/>
                <w:color w:val="000000"/>
                <w:lang w:eastAsia="zh-CN"/>
              </w:rPr>
            </w:pPr>
            <w:r w:rsidRPr="00A53958">
              <w:rPr>
                <w:rFonts w:ascii="Calibri" w:hAnsi="Calibri" w:cs="Calibri"/>
                <w:color w:val="000000"/>
                <w:lang w:eastAsia="zh-CN"/>
              </w:rPr>
              <w:t>00.0</w:t>
            </w:r>
          </w:p>
        </w:tc>
      </w:tr>
      <w:tr w:rsidR="006266DE" w:rsidRPr="00A53958" w14:paraId="10CFEAAD" w14:textId="77777777" w:rsidTr="00153ED9">
        <w:trPr>
          <w:trHeight w:val="290"/>
        </w:trPr>
        <w:tc>
          <w:tcPr>
            <w:tcW w:w="5740" w:type="dxa"/>
            <w:tcBorders>
              <w:top w:val="nil"/>
              <w:left w:val="nil"/>
              <w:bottom w:val="nil"/>
              <w:right w:val="nil"/>
            </w:tcBorders>
            <w:vAlign w:val="center"/>
            <w:hideMark/>
          </w:tcPr>
          <w:p w14:paraId="05384A80" w14:textId="77777777" w:rsidR="006266DE" w:rsidRPr="00A53958" w:rsidRDefault="006266DE" w:rsidP="00A53958">
            <w:pPr>
              <w:spacing w:after="0" w:line="240" w:lineRule="auto"/>
              <w:rPr>
                <w:rFonts w:ascii="Calibri" w:hAnsi="Calibri" w:cs="Calibri"/>
                <w:color w:val="000000"/>
                <w:lang w:eastAsia="zh-CN"/>
              </w:rPr>
            </w:pPr>
            <w:r w:rsidRPr="00A53958">
              <w:rPr>
                <w:rFonts w:ascii="Calibri" w:hAnsi="Calibri" w:cs="Calibri"/>
                <w:color w:val="000000"/>
                <w:lang w:eastAsia="en-GB"/>
              </w:rPr>
              <w:t>Contractual services</w:t>
            </w:r>
          </w:p>
        </w:tc>
        <w:tc>
          <w:tcPr>
            <w:tcW w:w="2820" w:type="dxa"/>
            <w:tcBorders>
              <w:top w:val="nil"/>
              <w:left w:val="nil"/>
              <w:bottom w:val="nil"/>
              <w:right w:val="nil"/>
            </w:tcBorders>
            <w:vAlign w:val="center"/>
            <w:hideMark/>
          </w:tcPr>
          <w:p w14:paraId="5B8ED00A" w14:textId="77777777" w:rsidR="006266DE" w:rsidRPr="00A53958" w:rsidRDefault="006266DE" w:rsidP="00A53958">
            <w:pPr>
              <w:spacing w:after="0" w:line="240" w:lineRule="auto"/>
              <w:jc w:val="right"/>
              <w:rPr>
                <w:rFonts w:ascii="Calibri" w:hAnsi="Calibri" w:cs="Calibri"/>
                <w:color w:val="000000"/>
                <w:lang w:eastAsia="zh-CN"/>
              </w:rPr>
            </w:pPr>
            <w:r w:rsidRPr="00A53958">
              <w:rPr>
                <w:rFonts w:ascii="Calibri" w:hAnsi="Calibri" w:cs="Calibri"/>
                <w:color w:val="000000"/>
                <w:lang w:eastAsia="zh-CN"/>
              </w:rPr>
              <w:t>00.0</w:t>
            </w:r>
          </w:p>
        </w:tc>
      </w:tr>
      <w:tr w:rsidR="006266DE" w:rsidRPr="00A53958" w14:paraId="68235635" w14:textId="77777777" w:rsidTr="00153ED9">
        <w:trPr>
          <w:trHeight w:val="290"/>
        </w:trPr>
        <w:tc>
          <w:tcPr>
            <w:tcW w:w="5740" w:type="dxa"/>
            <w:tcBorders>
              <w:top w:val="nil"/>
              <w:left w:val="nil"/>
              <w:bottom w:val="nil"/>
              <w:right w:val="nil"/>
            </w:tcBorders>
            <w:vAlign w:val="center"/>
            <w:hideMark/>
          </w:tcPr>
          <w:p w14:paraId="136A9690" w14:textId="77777777" w:rsidR="006266DE" w:rsidRPr="00A53958" w:rsidRDefault="006266DE" w:rsidP="00A53958">
            <w:pPr>
              <w:spacing w:after="0" w:line="240" w:lineRule="auto"/>
              <w:rPr>
                <w:rFonts w:ascii="Calibri" w:hAnsi="Calibri" w:cs="Calibri"/>
                <w:color w:val="000000"/>
                <w:lang w:eastAsia="zh-CN"/>
              </w:rPr>
            </w:pPr>
            <w:r w:rsidRPr="00A53958">
              <w:rPr>
                <w:rFonts w:ascii="Calibri" w:hAnsi="Calibri" w:cs="Calibri"/>
                <w:color w:val="000000"/>
                <w:lang w:eastAsia="en-GB"/>
              </w:rPr>
              <w:t>General operating expenses</w:t>
            </w:r>
          </w:p>
        </w:tc>
        <w:tc>
          <w:tcPr>
            <w:tcW w:w="2820" w:type="dxa"/>
            <w:tcBorders>
              <w:top w:val="nil"/>
              <w:left w:val="nil"/>
              <w:bottom w:val="nil"/>
              <w:right w:val="nil"/>
            </w:tcBorders>
            <w:vAlign w:val="center"/>
            <w:hideMark/>
          </w:tcPr>
          <w:p w14:paraId="7B1ED020" w14:textId="77777777" w:rsidR="006266DE" w:rsidRPr="00A53958" w:rsidRDefault="006266DE" w:rsidP="00A53958">
            <w:pPr>
              <w:spacing w:after="0" w:line="240" w:lineRule="auto"/>
              <w:jc w:val="right"/>
              <w:rPr>
                <w:rFonts w:ascii="Calibri" w:hAnsi="Calibri" w:cs="Calibri"/>
                <w:color w:val="000000"/>
                <w:lang w:eastAsia="zh-CN"/>
              </w:rPr>
            </w:pPr>
            <w:r w:rsidRPr="00A53958">
              <w:rPr>
                <w:rFonts w:ascii="Calibri" w:hAnsi="Calibri" w:cs="Calibri"/>
                <w:color w:val="000000"/>
                <w:lang w:eastAsia="zh-CN"/>
              </w:rPr>
              <w:t>00.0</w:t>
            </w:r>
          </w:p>
        </w:tc>
      </w:tr>
      <w:tr w:rsidR="006266DE" w:rsidRPr="00A53958" w14:paraId="26FC2789" w14:textId="77777777" w:rsidTr="00153ED9">
        <w:trPr>
          <w:trHeight w:val="290"/>
        </w:trPr>
        <w:tc>
          <w:tcPr>
            <w:tcW w:w="5740" w:type="dxa"/>
            <w:tcBorders>
              <w:top w:val="nil"/>
              <w:left w:val="nil"/>
              <w:bottom w:val="nil"/>
              <w:right w:val="nil"/>
            </w:tcBorders>
            <w:vAlign w:val="center"/>
            <w:hideMark/>
          </w:tcPr>
          <w:p w14:paraId="2EAF0F63" w14:textId="77777777" w:rsidR="006266DE" w:rsidRPr="00A53958" w:rsidRDefault="006266DE" w:rsidP="00A53958">
            <w:pPr>
              <w:spacing w:after="0" w:line="240" w:lineRule="auto"/>
              <w:rPr>
                <w:rFonts w:ascii="Calibri" w:hAnsi="Calibri" w:cs="Calibri"/>
                <w:color w:val="000000"/>
                <w:lang w:eastAsia="zh-CN"/>
              </w:rPr>
            </w:pPr>
            <w:r w:rsidRPr="00A53958">
              <w:rPr>
                <w:rFonts w:ascii="Calibri" w:hAnsi="Calibri" w:cs="Calibri"/>
                <w:color w:val="000000"/>
                <w:lang w:eastAsia="en-GB"/>
              </w:rPr>
              <w:t>Grants and contributions</w:t>
            </w:r>
          </w:p>
        </w:tc>
        <w:tc>
          <w:tcPr>
            <w:tcW w:w="2820" w:type="dxa"/>
            <w:tcBorders>
              <w:top w:val="nil"/>
              <w:left w:val="nil"/>
              <w:bottom w:val="nil"/>
              <w:right w:val="nil"/>
            </w:tcBorders>
            <w:vAlign w:val="center"/>
            <w:hideMark/>
          </w:tcPr>
          <w:p w14:paraId="0CEE2488" w14:textId="77777777" w:rsidR="006266DE" w:rsidRPr="00A53958" w:rsidRDefault="006266DE" w:rsidP="00A53958">
            <w:pPr>
              <w:spacing w:after="0" w:line="240" w:lineRule="auto"/>
              <w:jc w:val="right"/>
              <w:rPr>
                <w:rFonts w:ascii="Calibri" w:hAnsi="Calibri" w:cs="Calibri"/>
                <w:color w:val="000000"/>
                <w:lang w:eastAsia="zh-CN"/>
              </w:rPr>
            </w:pPr>
            <w:r w:rsidRPr="00A53958">
              <w:rPr>
                <w:rFonts w:ascii="Calibri" w:hAnsi="Calibri" w:cs="Calibri"/>
                <w:color w:val="000000"/>
                <w:lang w:eastAsia="zh-CN"/>
              </w:rPr>
              <w:t>00.0</w:t>
            </w:r>
          </w:p>
        </w:tc>
      </w:tr>
      <w:tr w:rsidR="006266DE" w:rsidRPr="00A53958" w14:paraId="27F2F45E" w14:textId="77777777" w:rsidTr="00153ED9">
        <w:trPr>
          <w:trHeight w:val="300"/>
        </w:trPr>
        <w:tc>
          <w:tcPr>
            <w:tcW w:w="5740" w:type="dxa"/>
            <w:tcBorders>
              <w:top w:val="single" w:sz="4" w:space="0" w:color="auto"/>
              <w:left w:val="nil"/>
              <w:bottom w:val="single" w:sz="8" w:space="0" w:color="auto"/>
              <w:right w:val="nil"/>
            </w:tcBorders>
            <w:vAlign w:val="center"/>
            <w:hideMark/>
          </w:tcPr>
          <w:p w14:paraId="32857A1A" w14:textId="77777777" w:rsidR="006266DE" w:rsidRPr="00A53958" w:rsidRDefault="006266DE" w:rsidP="00A53958">
            <w:pPr>
              <w:spacing w:after="0" w:line="240" w:lineRule="auto"/>
              <w:rPr>
                <w:rFonts w:ascii="Calibri" w:hAnsi="Calibri" w:cs="Calibri"/>
                <w:b/>
                <w:bCs/>
                <w:color w:val="000000"/>
                <w:lang w:eastAsia="zh-CN"/>
              </w:rPr>
            </w:pPr>
            <w:r w:rsidRPr="00A53958">
              <w:rPr>
                <w:rFonts w:ascii="Calibri" w:hAnsi="Calibri" w:cs="Calibri"/>
                <w:b/>
                <w:bCs/>
                <w:color w:val="000000"/>
                <w:lang w:eastAsia="en-GB"/>
              </w:rPr>
              <w:t>Total</w:t>
            </w:r>
          </w:p>
        </w:tc>
        <w:tc>
          <w:tcPr>
            <w:tcW w:w="2820" w:type="dxa"/>
            <w:tcBorders>
              <w:top w:val="single" w:sz="4" w:space="0" w:color="auto"/>
              <w:left w:val="nil"/>
              <w:bottom w:val="single" w:sz="8" w:space="0" w:color="auto"/>
              <w:right w:val="nil"/>
            </w:tcBorders>
            <w:vAlign w:val="center"/>
            <w:hideMark/>
          </w:tcPr>
          <w:p w14:paraId="45AA0E4A" w14:textId="77777777" w:rsidR="006266DE" w:rsidRPr="00A53958" w:rsidRDefault="006266DE" w:rsidP="00A53958">
            <w:pPr>
              <w:spacing w:after="0" w:line="240" w:lineRule="auto"/>
              <w:jc w:val="right"/>
              <w:rPr>
                <w:rFonts w:ascii="Calibri" w:hAnsi="Calibri" w:cs="Calibri"/>
                <w:b/>
                <w:bCs/>
                <w:color w:val="000000"/>
                <w:lang w:eastAsia="zh-CN"/>
              </w:rPr>
            </w:pPr>
            <w:r w:rsidRPr="00A53958">
              <w:rPr>
                <w:rFonts w:ascii="Calibri" w:hAnsi="Calibri" w:cs="Calibri"/>
                <w:b/>
                <w:bCs/>
                <w:color w:val="000000"/>
                <w:lang w:eastAsia="en-GB"/>
              </w:rPr>
              <w:t> 000.0</w:t>
            </w:r>
          </w:p>
        </w:tc>
      </w:tr>
    </w:tbl>
    <w:p w14:paraId="75E65B3A" w14:textId="77777777" w:rsidR="00AD4AF8" w:rsidRDefault="00AD4AF8" w:rsidP="003F10B6">
      <w:pPr>
        <w:autoSpaceDE w:val="0"/>
        <w:autoSpaceDN w:val="0"/>
        <w:adjustRightInd w:val="0"/>
        <w:rPr>
          <w:rFonts w:ascii="Calibri" w:hAnsi="Calibri" w:cs="Calibri"/>
          <w:color w:val="000000"/>
          <w:lang w:eastAsia="en-GB"/>
        </w:rPr>
      </w:pPr>
    </w:p>
    <w:p w14:paraId="6D2F0B23" w14:textId="2523C1C7" w:rsidR="00D2004D" w:rsidRPr="005B3DFF" w:rsidRDefault="00D2004D" w:rsidP="00D906D9">
      <w:pPr>
        <w:autoSpaceDE w:val="0"/>
        <w:autoSpaceDN w:val="0"/>
        <w:adjustRightInd w:val="0"/>
        <w:rPr>
          <w:rFonts w:ascii="Calibri" w:hAnsi="Calibri" w:cs="Calibri"/>
          <w:b/>
          <w:bCs/>
          <w:color w:val="000000"/>
          <w:sz w:val="24"/>
          <w:szCs w:val="24"/>
          <w:u w:val="single"/>
          <w:lang w:eastAsia="en-GB"/>
        </w:rPr>
      </w:pPr>
      <w:r w:rsidRPr="005B3DFF">
        <w:rPr>
          <w:rFonts w:ascii="Calibri" w:hAnsi="Calibri" w:cs="Calibri"/>
          <w:b/>
          <w:bCs/>
          <w:color w:val="000000"/>
          <w:sz w:val="24"/>
          <w:szCs w:val="24"/>
          <w:u w:val="single"/>
          <w:lang w:eastAsia="en-GB"/>
        </w:rPr>
        <w:t>Descriptions of Budget Classes</w:t>
      </w:r>
    </w:p>
    <w:p w14:paraId="099F238A" w14:textId="5A584F62" w:rsidR="006266DE" w:rsidRPr="00A53958" w:rsidRDefault="006266DE" w:rsidP="00D906D9">
      <w:pPr>
        <w:autoSpaceDE w:val="0"/>
        <w:autoSpaceDN w:val="0"/>
        <w:adjustRightInd w:val="0"/>
        <w:rPr>
          <w:rFonts w:ascii="Calibri" w:hAnsi="Calibri" w:cs="Calibri"/>
          <w:color w:val="000000"/>
          <w:lang w:eastAsia="en-GB"/>
        </w:rPr>
      </w:pPr>
      <w:r w:rsidRPr="00A53958">
        <w:rPr>
          <w:rFonts w:ascii="Calibri" w:hAnsi="Calibri" w:cs="Calibri"/>
          <w:color w:val="000000"/>
          <w:lang w:eastAsia="en-GB"/>
        </w:rPr>
        <w:t>Below are some general comments on the main budget classes to assist entities with completing the table above. Entities are encouraged to consult with their finance section to ensure budgets correspond to the latest UMOJA guidance.</w:t>
      </w:r>
    </w:p>
    <w:p w14:paraId="1A841A12" w14:textId="115DE3E8" w:rsidR="007D6B4D" w:rsidRDefault="007D6B4D" w:rsidP="007D6B4D">
      <w:pPr>
        <w:pStyle w:val="ListParagraph"/>
        <w:numPr>
          <w:ilvl w:val="0"/>
          <w:numId w:val="8"/>
        </w:numPr>
        <w:tabs>
          <w:tab w:val="clear" w:pos="420"/>
          <w:tab w:val="num" w:pos="90"/>
        </w:tabs>
        <w:ind w:left="0"/>
        <w:rPr>
          <w:rFonts w:ascii="Calibri" w:hAnsi="Calibri" w:cs="Calibri"/>
        </w:rPr>
      </w:pPr>
      <w:r w:rsidRPr="007D6B4D">
        <w:rPr>
          <w:rFonts w:ascii="Calibri" w:hAnsi="Calibri" w:cs="Calibri"/>
          <w:u w:val="single"/>
        </w:rPr>
        <w:t xml:space="preserve">Other Staff costs – GTA </w:t>
      </w:r>
      <w:r w:rsidRPr="005B3DFF">
        <w:rPr>
          <w:rFonts w:ascii="Calibri" w:hAnsi="Calibri" w:cs="Calibri"/>
          <w:b/>
          <w:bCs/>
          <w:u w:val="single"/>
        </w:rPr>
        <w:t>(015)</w:t>
      </w:r>
      <w:r w:rsidRPr="007D6B4D">
        <w:rPr>
          <w:rFonts w:ascii="Calibri" w:hAnsi="Calibri" w:cs="Calibri"/>
          <w:u w:val="single"/>
        </w:rPr>
        <w:t xml:space="preserve">: </w:t>
      </w:r>
      <w:r w:rsidRPr="005B3DFF">
        <w:rPr>
          <w:rFonts w:ascii="Calibri" w:hAnsi="Calibri" w:cs="Calibri"/>
        </w:rPr>
        <w:t xml:space="preserve">This budget class is for General Temporary Assistance used to respond to short-term, interim needs of the implementing entity in carrying out the project’s activities, </w:t>
      </w:r>
      <w:proofErr w:type="gramStart"/>
      <w:r w:rsidRPr="005B3DFF">
        <w:rPr>
          <w:rFonts w:ascii="Calibri" w:hAnsi="Calibri" w:cs="Calibri"/>
        </w:rPr>
        <w:t>through the use of</w:t>
      </w:r>
      <w:proofErr w:type="gramEnd"/>
      <w:r w:rsidRPr="005B3DFF">
        <w:rPr>
          <w:rFonts w:ascii="Calibri" w:hAnsi="Calibri" w:cs="Calibri"/>
        </w:rPr>
        <w:t xml:space="preserve"> temporary staff resources. The reasonable maximum for GTA </w:t>
      </w:r>
      <w:r w:rsidR="00C66A51">
        <w:rPr>
          <w:rFonts w:ascii="Calibri" w:hAnsi="Calibri" w:cs="Calibri"/>
        </w:rPr>
        <w:t>is</w:t>
      </w:r>
      <w:r w:rsidRPr="005B3DFF">
        <w:rPr>
          <w:rFonts w:ascii="Calibri" w:hAnsi="Calibri" w:cs="Calibri"/>
        </w:rPr>
        <w:t xml:space="preserve"> 10%</w:t>
      </w:r>
      <w:r w:rsidR="00231BD3">
        <w:rPr>
          <w:rFonts w:ascii="Calibri" w:hAnsi="Calibri" w:cs="Calibri"/>
        </w:rPr>
        <w:t xml:space="preserve">. </w:t>
      </w:r>
      <w:r w:rsidRPr="005B3DFF">
        <w:rPr>
          <w:rFonts w:ascii="Calibri" w:hAnsi="Calibri" w:cs="Calibri"/>
        </w:rPr>
        <w:t>It is</w:t>
      </w:r>
      <w:r w:rsidRPr="005B3DFF" w:rsidDel="00231BD3">
        <w:rPr>
          <w:rFonts w:ascii="Calibri" w:hAnsi="Calibri" w:cs="Calibri"/>
        </w:rPr>
        <w:t xml:space="preserve"> </w:t>
      </w:r>
      <w:r w:rsidRPr="005B3DFF">
        <w:rPr>
          <w:rFonts w:ascii="Calibri" w:hAnsi="Calibri" w:cs="Calibri"/>
        </w:rPr>
        <w:t>recognized that the use of GTA may be necessary to support the implementation and management of the project when the implementing entities’ in-house expertise is not funded under RB, or in the case of joint projects, involving a large number of implementing entities. GTA increase is aimed to enhance effectiveness and coherence of support delivered by the DA entities to the Member States.</w:t>
      </w:r>
    </w:p>
    <w:p w14:paraId="006D25E9" w14:textId="77777777" w:rsidR="00D2004D" w:rsidRDefault="00D2004D" w:rsidP="005B3DFF">
      <w:pPr>
        <w:pStyle w:val="ListParagraph"/>
        <w:ind w:left="0"/>
        <w:rPr>
          <w:rFonts w:ascii="Calibri" w:hAnsi="Calibri" w:cs="Calibri"/>
        </w:rPr>
      </w:pPr>
    </w:p>
    <w:p w14:paraId="741160C5" w14:textId="288A1603" w:rsidR="00AD0351" w:rsidRPr="005B3DFF" w:rsidRDefault="00AD0351" w:rsidP="005B3DFF">
      <w:pPr>
        <w:pStyle w:val="ListParagraph"/>
        <w:numPr>
          <w:ilvl w:val="0"/>
          <w:numId w:val="8"/>
        </w:numPr>
        <w:tabs>
          <w:tab w:val="clear" w:pos="420"/>
          <w:tab w:val="num" w:pos="90"/>
        </w:tabs>
        <w:ind w:left="0"/>
        <w:rPr>
          <w:rFonts w:ascii="Calibri" w:hAnsi="Calibri" w:cs="Calibri"/>
        </w:rPr>
      </w:pPr>
      <w:r>
        <w:rPr>
          <w:rFonts w:ascii="Calibri" w:hAnsi="Calibri" w:cs="Calibri"/>
          <w:u w:val="single"/>
        </w:rPr>
        <w:t xml:space="preserve">Consultants </w:t>
      </w:r>
      <w:r w:rsidRPr="005B3DFF">
        <w:rPr>
          <w:rFonts w:ascii="Calibri" w:hAnsi="Calibri" w:cs="Calibri"/>
          <w:b/>
          <w:bCs/>
          <w:u w:val="single"/>
        </w:rPr>
        <w:t>(105)</w:t>
      </w:r>
      <w:r>
        <w:rPr>
          <w:rFonts w:ascii="Calibri" w:hAnsi="Calibri" w:cs="Calibri"/>
          <w:u w:val="single"/>
        </w:rPr>
        <w:t>:</w:t>
      </w:r>
      <w:r>
        <w:rPr>
          <w:rFonts w:ascii="Calibri" w:hAnsi="Calibri" w:cs="Calibri"/>
        </w:rPr>
        <w:t xml:space="preserve"> Consultants should be split into three groups: International consultants, regional consultants and national consultants. Use of national and possibly regional consultants is encouraged.</w:t>
      </w:r>
    </w:p>
    <w:tbl>
      <w:tblPr>
        <w:tblStyle w:val="TableGrid"/>
        <w:tblW w:w="0" w:type="auto"/>
        <w:tblLook w:val="04A0" w:firstRow="1" w:lastRow="0" w:firstColumn="1" w:lastColumn="0" w:noHBand="0" w:noVBand="1"/>
      </w:tblPr>
      <w:tblGrid>
        <w:gridCol w:w="9350"/>
      </w:tblGrid>
      <w:tr w:rsidR="00605BC0" w14:paraId="3A5B1D81" w14:textId="77777777" w:rsidTr="005B3DFF">
        <w:tc>
          <w:tcPr>
            <w:tcW w:w="9350" w:type="dxa"/>
            <w:shd w:val="clear" w:color="auto" w:fill="DEEAF6" w:themeFill="accent5" w:themeFillTint="33"/>
          </w:tcPr>
          <w:p w14:paraId="50536093" w14:textId="77777777" w:rsidR="00605BC0" w:rsidRPr="005B3DFF" w:rsidRDefault="00605BC0" w:rsidP="005B3DFF">
            <w:pPr>
              <w:ind w:left="0"/>
              <w:rPr>
                <w:rFonts w:ascii="Calibri" w:hAnsi="Calibri" w:cs="Calibri"/>
              </w:rPr>
            </w:pPr>
            <w:r w:rsidRPr="005B3DFF">
              <w:rPr>
                <w:rFonts w:ascii="Calibri" w:hAnsi="Calibri" w:cs="Calibri"/>
                <w:b/>
                <w:bCs/>
              </w:rPr>
              <w:t>International consultants</w:t>
            </w:r>
            <w:r w:rsidRPr="005B3DFF">
              <w:rPr>
                <w:rFonts w:ascii="Calibri" w:hAnsi="Calibri" w:cs="Calibri"/>
              </w:rPr>
              <w:t xml:space="preserve"> are consultants which are nationals of countries outside of the region of the target country/ies where they will be working. For example, a Spanish national hired as a consultant to support target countries in the ECLAC region would be considered international. In addition, if a consultant will be working in multiple regions during the project, they are considered international, regardless of their nationality.</w:t>
            </w:r>
          </w:p>
          <w:p w14:paraId="29ACC24B" w14:textId="77777777" w:rsidR="00605BC0" w:rsidRPr="005B3DFF" w:rsidRDefault="00605BC0" w:rsidP="005B3DFF">
            <w:pPr>
              <w:ind w:left="0"/>
              <w:rPr>
                <w:rFonts w:ascii="Calibri" w:hAnsi="Calibri" w:cs="Calibri"/>
              </w:rPr>
            </w:pPr>
            <w:r w:rsidRPr="005B3DFF">
              <w:rPr>
                <w:rFonts w:ascii="Calibri" w:hAnsi="Calibri" w:cs="Calibri"/>
                <w:b/>
                <w:bCs/>
              </w:rPr>
              <w:t>Regional consultants</w:t>
            </w:r>
            <w:r w:rsidRPr="005B3DFF">
              <w:rPr>
                <w:rFonts w:ascii="Calibri" w:hAnsi="Calibri" w:cs="Calibri"/>
              </w:rPr>
              <w:t xml:space="preserve"> are consultants which are nationals of a country within the same region as the target country/ies in which they will be working. For example, a Peruvian national hired as a consultant to support target countries in the ECLAC region would be considered regional.</w:t>
            </w:r>
          </w:p>
          <w:p w14:paraId="63A67762" w14:textId="77777777" w:rsidR="00605BC0" w:rsidRPr="005B3DFF" w:rsidRDefault="00605BC0" w:rsidP="005B3DFF">
            <w:pPr>
              <w:ind w:left="0"/>
              <w:rPr>
                <w:rFonts w:ascii="Calibri" w:hAnsi="Calibri" w:cs="Calibri"/>
              </w:rPr>
            </w:pPr>
            <w:r w:rsidRPr="005B3DFF">
              <w:rPr>
                <w:rFonts w:ascii="Calibri" w:hAnsi="Calibri" w:cs="Calibri"/>
                <w:b/>
                <w:bCs/>
              </w:rPr>
              <w:t>National consultants</w:t>
            </w:r>
            <w:r w:rsidRPr="005B3DFF">
              <w:rPr>
                <w:rFonts w:ascii="Calibri" w:hAnsi="Calibri" w:cs="Calibri"/>
              </w:rPr>
              <w:t xml:space="preserve"> are consultants which are nationals of a target country and which will be working solely in that same country. For example, a Guatemalan national hired as a consultant to work solely in Guatemala would be considered national. If, however, the same consultant was instead supporting both Guatemala and another country in the same region, then they would then be considered regional.</w:t>
            </w:r>
          </w:p>
          <w:p w14:paraId="40132ABB" w14:textId="5679D728" w:rsidR="00605BC0" w:rsidRPr="005B3DFF" w:rsidRDefault="00605BC0" w:rsidP="005B3DFF">
            <w:pPr>
              <w:ind w:left="0"/>
              <w:rPr>
                <w:rFonts w:ascii="Calibri" w:hAnsi="Calibri" w:cs="Calibri"/>
              </w:rPr>
            </w:pPr>
            <w:r w:rsidRPr="005B3DFF">
              <w:rPr>
                <w:rFonts w:ascii="Calibri" w:hAnsi="Calibri" w:cs="Calibri"/>
              </w:rPr>
              <w:t>For the purposes of this analysis, regions are defined according to the regions supported by the Regional Economic Commissions.</w:t>
            </w:r>
          </w:p>
        </w:tc>
      </w:tr>
    </w:tbl>
    <w:p w14:paraId="19CCA878" w14:textId="77777777" w:rsidR="00605BC0" w:rsidRPr="005B3DFF" w:rsidRDefault="00605BC0" w:rsidP="005B3DFF">
      <w:pPr>
        <w:rPr>
          <w:rFonts w:ascii="Calibri" w:hAnsi="Calibri" w:cs="Calibri"/>
          <w:u w:val="single"/>
        </w:rPr>
      </w:pPr>
    </w:p>
    <w:p w14:paraId="27461A79" w14:textId="77777777" w:rsidR="006266DE" w:rsidRPr="00A53958" w:rsidRDefault="006266DE" w:rsidP="005B3DFF">
      <w:pPr>
        <w:pStyle w:val="ListParagraph"/>
        <w:numPr>
          <w:ilvl w:val="0"/>
          <w:numId w:val="8"/>
        </w:numPr>
        <w:tabs>
          <w:tab w:val="clear" w:pos="420"/>
          <w:tab w:val="num" w:pos="360"/>
        </w:tabs>
        <w:ind w:left="0" w:right="72"/>
        <w:contextualSpacing w:val="0"/>
        <w:rPr>
          <w:rFonts w:ascii="Calibri" w:hAnsi="Calibri" w:cs="Calibri"/>
        </w:rPr>
      </w:pPr>
      <w:r w:rsidRPr="00A53958">
        <w:rPr>
          <w:rFonts w:ascii="Calibri" w:hAnsi="Calibri" w:cs="Calibri"/>
          <w:u w:val="single"/>
        </w:rPr>
        <w:t xml:space="preserve">Travel of staff </w:t>
      </w:r>
      <w:r w:rsidRPr="00A53958">
        <w:rPr>
          <w:rFonts w:ascii="Calibri" w:hAnsi="Calibri" w:cs="Calibri"/>
          <w:b/>
          <w:bCs/>
          <w:u w:val="single"/>
        </w:rPr>
        <w:t>(115):</w:t>
      </w:r>
      <w:r w:rsidRPr="00A53958">
        <w:rPr>
          <w:rFonts w:ascii="Calibri" w:hAnsi="Calibri" w:cs="Calibri"/>
        </w:rPr>
        <w:t xml:space="preserve"> This budget class is used exclusively for travel of UN system-wide staff, for all types of travel (participation in expert groups, workshops, providing advisory services). Staff travel costs should not be included under workshops.</w:t>
      </w:r>
    </w:p>
    <w:p w14:paraId="4772536C" w14:textId="77777777" w:rsidR="006266DE" w:rsidRPr="00D222D4" w:rsidRDefault="006266DE" w:rsidP="00DD0BB6">
      <w:pPr>
        <w:pStyle w:val="ListParagraph"/>
        <w:numPr>
          <w:ilvl w:val="0"/>
          <w:numId w:val="8"/>
        </w:numPr>
        <w:ind w:left="0" w:right="72"/>
        <w:contextualSpacing w:val="0"/>
        <w:rPr>
          <w:rFonts w:ascii="Calibri" w:hAnsi="Calibri" w:cs="Calibri"/>
        </w:rPr>
      </w:pPr>
      <w:r w:rsidRPr="00A53958">
        <w:rPr>
          <w:rFonts w:ascii="Calibri" w:hAnsi="Calibri" w:cs="Calibri"/>
          <w:u w:val="single"/>
        </w:rPr>
        <w:t xml:space="preserve">Contractual Services </w:t>
      </w:r>
      <w:r w:rsidRPr="00A53958">
        <w:rPr>
          <w:rFonts w:ascii="Calibri" w:hAnsi="Calibri" w:cs="Calibri"/>
          <w:b/>
          <w:u w:val="single"/>
        </w:rPr>
        <w:t>(120):</w:t>
      </w:r>
      <w:r w:rsidRPr="00A53958">
        <w:rPr>
          <w:rFonts w:ascii="Calibri" w:hAnsi="Calibri" w:cs="Calibri"/>
        </w:rPr>
        <w:t xml:space="preserve"> </w:t>
      </w:r>
      <w:r w:rsidRPr="00A53958">
        <w:rPr>
          <w:rFonts w:ascii="Calibri" w:hAnsi="Calibri" w:cs="Calibri"/>
          <w:lang w:val="en-GB"/>
        </w:rPr>
        <w:t xml:space="preserve">Contractual services include institutional contracts with national, regional or international institutions, companies, IGOs or NGOs for preparing publications, conducting studies, carrying out technical work, assisting with the organization of workshops, interpretation costs for Expert Group Meetings, translating or printing documents, etc. The use of local and regional institutions and/or NGOs is encouraged as it contributes to the strengthening of national capacities. This budget class should also be used for procurement contracts. </w:t>
      </w:r>
    </w:p>
    <w:p w14:paraId="43EFE1CE" w14:textId="77777777" w:rsidR="00D222D4" w:rsidRDefault="00D222D4" w:rsidP="00D222D4">
      <w:pPr>
        <w:pStyle w:val="ListParagraph"/>
        <w:numPr>
          <w:ilvl w:val="0"/>
          <w:numId w:val="8"/>
        </w:numPr>
        <w:ind w:left="0" w:right="72"/>
        <w:contextualSpacing w:val="0"/>
        <w:rPr>
          <w:rFonts w:ascii="Calibri" w:hAnsi="Calibri" w:cs="Calibri"/>
          <w:b/>
          <w:bCs/>
        </w:rPr>
      </w:pPr>
      <w:r w:rsidRPr="00A53958">
        <w:rPr>
          <w:rFonts w:ascii="Calibri" w:hAnsi="Calibri" w:cs="Calibri"/>
          <w:u w:val="single"/>
        </w:rPr>
        <w:t xml:space="preserve">General operating expenses </w:t>
      </w:r>
      <w:r w:rsidRPr="00A53958">
        <w:rPr>
          <w:rFonts w:ascii="Calibri" w:hAnsi="Calibri" w:cs="Calibri"/>
          <w:b/>
          <w:u w:val="single"/>
        </w:rPr>
        <w:t>(125):</w:t>
      </w:r>
      <w:r w:rsidRPr="00A53958">
        <w:rPr>
          <w:rFonts w:ascii="Calibri" w:hAnsi="Calibri" w:cs="Calibri"/>
        </w:rPr>
        <w:t xml:space="preserve"> This budget class should be used for communications and postage costs which can be directly attributed to the project, as well as in-house or low-value printing of reports. For major undertakings related to printing services, use the contractual services budget class. Venue rentals, conference service costs and communication costs associated with workshops/trainings/seminars/expert group meetings should also be included in this budget class.</w:t>
      </w:r>
    </w:p>
    <w:p w14:paraId="57AE3F57" w14:textId="7DB9066D" w:rsidR="00D222D4" w:rsidRPr="00A53958" w:rsidRDefault="00D222D4" w:rsidP="00DD0BB6">
      <w:pPr>
        <w:pStyle w:val="ListParagraph"/>
        <w:numPr>
          <w:ilvl w:val="0"/>
          <w:numId w:val="8"/>
        </w:numPr>
        <w:ind w:left="0" w:right="72"/>
        <w:contextualSpacing w:val="0"/>
        <w:rPr>
          <w:rFonts w:ascii="Calibri" w:hAnsi="Calibri" w:cs="Calibri"/>
        </w:rPr>
      </w:pPr>
      <w:r w:rsidRPr="00DE7855">
        <w:rPr>
          <w:rFonts w:ascii="Calibri" w:hAnsi="Calibri" w:cs="Calibri"/>
          <w:u w:val="single"/>
        </w:rPr>
        <w:t xml:space="preserve">Grants and Contributions – </w:t>
      </w:r>
      <w:r w:rsidRPr="00DE7855">
        <w:rPr>
          <w:rFonts w:ascii="Calibri" w:hAnsi="Calibri" w:cs="Calibri"/>
          <w:i/>
          <w:iCs/>
          <w:u w:val="single"/>
        </w:rPr>
        <w:t>Workshops / Study Tours</w:t>
      </w:r>
      <w:r w:rsidRPr="00DE7855">
        <w:rPr>
          <w:rFonts w:ascii="Calibri" w:hAnsi="Calibri" w:cs="Calibri"/>
          <w:u w:val="single"/>
        </w:rPr>
        <w:t xml:space="preserve"> </w:t>
      </w:r>
      <w:r w:rsidRPr="00DE7855">
        <w:rPr>
          <w:rFonts w:ascii="Calibri" w:hAnsi="Calibri" w:cs="Calibri"/>
          <w:b/>
          <w:bCs/>
          <w:u w:val="single"/>
        </w:rPr>
        <w:t>(145)</w:t>
      </w:r>
      <w:r w:rsidRPr="00DE7855">
        <w:rPr>
          <w:rFonts w:ascii="Calibri" w:hAnsi="Calibri" w:cs="Calibri"/>
          <w:u w:val="single"/>
        </w:rPr>
        <w:t xml:space="preserve">: </w:t>
      </w:r>
      <w:r>
        <w:rPr>
          <w:rFonts w:ascii="Calibri" w:hAnsi="Calibri" w:cs="Calibri"/>
        </w:rPr>
        <w:t xml:space="preserve">This budget class is only for costs related to the travel/DSA of </w:t>
      </w:r>
      <w:r w:rsidR="00DE7855">
        <w:rPr>
          <w:rFonts w:ascii="Calibri" w:hAnsi="Calibri" w:cs="Calibri"/>
        </w:rPr>
        <w:t xml:space="preserve">participants attending seminars, workshops and study tours as well as travel of experts and/or participants attending Expert Group Meetings. Resource </w:t>
      </w:r>
      <w:proofErr w:type="gramStart"/>
      <w:r w:rsidR="00DE7855">
        <w:rPr>
          <w:rFonts w:ascii="Calibri" w:hAnsi="Calibri" w:cs="Calibri"/>
        </w:rPr>
        <w:t>persons</w:t>
      </w:r>
      <w:proofErr w:type="gramEnd"/>
      <w:r w:rsidR="00DE7855">
        <w:rPr>
          <w:rFonts w:ascii="Calibri" w:hAnsi="Calibri" w:cs="Calibri"/>
        </w:rPr>
        <w:t xml:space="preserve"> not contracted, i.e., meeting participants in advisory roles, such as panelists at meetings/workshops/seminars should also be charged to this budget clas</w:t>
      </w:r>
      <w:r w:rsidR="00682A82">
        <w:rPr>
          <w:rFonts w:ascii="Calibri" w:hAnsi="Calibri" w:cs="Calibri"/>
        </w:rPr>
        <w:t xml:space="preserve">s. </w:t>
      </w:r>
      <w:r w:rsidR="00DE7855">
        <w:rPr>
          <w:rFonts w:ascii="Calibri" w:hAnsi="Calibri" w:cs="Calibri"/>
        </w:rPr>
        <w:t xml:space="preserve">Any conference-related </w:t>
      </w:r>
      <w:proofErr w:type="gramStart"/>
      <w:r w:rsidR="00DE7855">
        <w:rPr>
          <w:rFonts w:ascii="Calibri" w:hAnsi="Calibri" w:cs="Calibri"/>
        </w:rPr>
        <w:t>expenditures</w:t>
      </w:r>
      <w:proofErr w:type="gramEnd"/>
      <w:r w:rsidR="00DE7855">
        <w:rPr>
          <w:rFonts w:ascii="Calibri" w:hAnsi="Calibri" w:cs="Calibri"/>
        </w:rPr>
        <w:t xml:space="preserve"> including venue rental should generally be charged to general operating expenses.</w:t>
      </w:r>
    </w:p>
    <w:p w14:paraId="67DFA8A9" w14:textId="19D11A7B" w:rsidR="002702F6" w:rsidRPr="00A53958" w:rsidRDefault="00F04316" w:rsidP="00DD0BB6">
      <w:pPr>
        <w:pStyle w:val="Heading1"/>
        <w:numPr>
          <w:ilvl w:val="0"/>
          <w:numId w:val="15"/>
        </w:numPr>
        <w:ind w:left="360"/>
        <w:rPr>
          <w:rFonts w:ascii="Calibri" w:hAnsi="Calibri" w:cs="Calibri"/>
          <w:color w:val="0070C0"/>
        </w:rPr>
      </w:pPr>
      <w:r w:rsidRPr="00A53958">
        <w:rPr>
          <w:rFonts w:ascii="Calibri" w:hAnsi="Calibri" w:cs="Calibri"/>
          <w:color w:val="0070C0"/>
        </w:rPr>
        <w:t>Additional</w:t>
      </w:r>
      <w:r w:rsidR="002702F6" w:rsidRPr="00A53958">
        <w:rPr>
          <w:rFonts w:ascii="Calibri" w:hAnsi="Calibri" w:cs="Calibri"/>
          <w:color w:val="0070C0"/>
        </w:rPr>
        <w:t xml:space="preserve"> </w:t>
      </w:r>
      <w:r w:rsidR="00B5053C" w:rsidRPr="00A53958">
        <w:rPr>
          <w:rFonts w:ascii="Calibri" w:hAnsi="Calibri" w:cs="Calibri"/>
          <w:color w:val="0070C0"/>
        </w:rPr>
        <w:t>data needed for the fascicle</w:t>
      </w:r>
    </w:p>
    <w:p w14:paraId="3F1C2C51" w14:textId="12976484" w:rsidR="00146288" w:rsidRPr="00A53958" w:rsidRDefault="00146288" w:rsidP="003F10B6">
      <w:pPr>
        <w:pStyle w:val="BodyText"/>
        <w:rPr>
          <w:rFonts w:ascii="Calibri" w:hAnsi="Calibri" w:cs="Calibri"/>
          <w:lang w:eastAsia="en-GB"/>
        </w:rPr>
      </w:pPr>
      <w:r w:rsidRPr="00A53958">
        <w:rPr>
          <w:rFonts w:ascii="Calibri" w:hAnsi="Calibri" w:cs="Calibri"/>
          <w:lang w:eastAsia="en-GB"/>
        </w:rPr>
        <w:t xml:space="preserve">Please complete the tables below, which will be used </w:t>
      </w:r>
      <w:r w:rsidR="006564DC" w:rsidRPr="00A53958">
        <w:rPr>
          <w:rFonts w:ascii="Calibri" w:hAnsi="Calibri" w:cs="Calibri"/>
          <w:lang w:eastAsia="en-GB"/>
        </w:rPr>
        <w:t>for charts and tables in the budget fascicle.</w:t>
      </w:r>
      <w:r w:rsidR="00086D93">
        <w:rPr>
          <w:rFonts w:ascii="Calibri" w:hAnsi="Calibri" w:cs="Calibri"/>
          <w:lang w:eastAsia="en-GB"/>
        </w:rPr>
        <w:t xml:space="preserve"> As this is used to analyze data for the entire tranche, please do not change the categories or </w:t>
      </w:r>
      <w:r w:rsidR="000B2DF1">
        <w:rPr>
          <w:rFonts w:ascii="Calibri" w:hAnsi="Calibri" w:cs="Calibri"/>
          <w:lang w:eastAsia="en-GB"/>
        </w:rPr>
        <w:t>format.</w:t>
      </w:r>
    </w:p>
    <w:p w14:paraId="74D72BB8" w14:textId="15A6E7ED" w:rsidR="00150D7A" w:rsidRPr="0014782A" w:rsidRDefault="00784B02" w:rsidP="0014782A">
      <w:pPr>
        <w:pStyle w:val="BodyText"/>
        <w:spacing w:after="120"/>
        <w:rPr>
          <w:rFonts w:ascii="Calibri" w:hAnsi="Calibri" w:cs="Calibri"/>
          <w:b/>
          <w:bCs/>
        </w:rPr>
      </w:pPr>
      <w:r w:rsidRPr="0014782A">
        <w:rPr>
          <w:rFonts w:ascii="Calibri" w:hAnsi="Calibri" w:cs="Calibri"/>
          <w:b/>
          <w:bCs/>
          <w:u w:val="single"/>
          <w:lang w:eastAsia="en-GB"/>
        </w:rPr>
        <w:t>Will this project support the following categories of countries with special needs?</w:t>
      </w:r>
    </w:p>
    <w:tbl>
      <w:tblPr>
        <w:tblStyle w:val="TableGrid"/>
        <w:tblW w:w="9360" w:type="dxa"/>
        <w:tblInd w:w="-5" w:type="dxa"/>
        <w:tblLook w:val="04A0" w:firstRow="1" w:lastRow="0" w:firstColumn="1" w:lastColumn="0" w:noHBand="0" w:noVBand="1"/>
      </w:tblPr>
      <w:tblGrid>
        <w:gridCol w:w="3120"/>
        <w:gridCol w:w="3120"/>
        <w:gridCol w:w="3120"/>
      </w:tblGrid>
      <w:tr w:rsidR="00150D7A" w:rsidRPr="00A53958" w14:paraId="17875861" w14:textId="77777777" w:rsidTr="00A53958">
        <w:tc>
          <w:tcPr>
            <w:tcW w:w="3120" w:type="dxa"/>
            <w:shd w:val="clear" w:color="auto" w:fill="E7E6E6" w:themeFill="background2"/>
          </w:tcPr>
          <w:p w14:paraId="1721A572" w14:textId="3D9CFEAC" w:rsidR="00150D7A" w:rsidRPr="00A53958" w:rsidRDefault="00150D7A" w:rsidP="00746DBD">
            <w:pPr>
              <w:pStyle w:val="BodyText"/>
              <w:ind w:left="0"/>
              <w:jc w:val="center"/>
              <w:rPr>
                <w:rFonts w:ascii="Calibri" w:hAnsi="Calibri" w:cs="Calibri"/>
                <w:b/>
                <w:bCs/>
                <w:lang w:eastAsia="en-GB"/>
              </w:rPr>
            </w:pPr>
            <w:r w:rsidRPr="00A53958">
              <w:rPr>
                <w:rFonts w:ascii="Calibri" w:eastAsia="Arial" w:hAnsi="Calibri" w:cs="Calibri"/>
                <w:b/>
                <w:bCs/>
                <w:lang w:eastAsia="en-GB"/>
              </w:rPr>
              <w:t>Small Island Developing States (SIDS)</w:t>
            </w:r>
            <w:r w:rsidRPr="00A53958">
              <w:rPr>
                <w:rStyle w:val="FootnoteReference"/>
                <w:rFonts w:ascii="Calibri" w:eastAsia="Arial" w:hAnsi="Calibri" w:cs="Calibri"/>
                <w:b/>
                <w:bCs/>
                <w:lang w:eastAsia="en-GB"/>
              </w:rPr>
              <w:footnoteReference w:id="3"/>
            </w:r>
          </w:p>
        </w:tc>
        <w:tc>
          <w:tcPr>
            <w:tcW w:w="3120" w:type="dxa"/>
            <w:shd w:val="clear" w:color="auto" w:fill="E7E6E6" w:themeFill="background2"/>
          </w:tcPr>
          <w:p w14:paraId="00D4BB9E" w14:textId="6765878E" w:rsidR="00150D7A" w:rsidRPr="00A53958" w:rsidRDefault="00150D7A" w:rsidP="00746DBD">
            <w:pPr>
              <w:pStyle w:val="BodyText"/>
              <w:ind w:left="0"/>
              <w:jc w:val="center"/>
              <w:rPr>
                <w:rFonts w:ascii="Calibri" w:hAnsi="Calibri" w:cs="Calibri"/>
                <w:b/>
                <w:bCs/>
                <w:lang w:eastAsia="en-GB"/>
              </w:rPr>
            </w:pPr>
            <w:r w:rsidRPr="00A53958">
              <w:rPr>
                <w:rFonts w:ascii="Calibri" w:eastAsia="Arial" w:hAnsi="Calibri" w:cs="Calibri"/>
                <w:b/>
                <w:bCs/>
                <w:lang w:eastAsia="en-GB"/>
              </w:rPr>
              <w:t>Landlocked Developing Countries (LLDCs)</w:t>
            </w:r>
            <w:r w:rsidRPr="00A53958">
              <w:rPr>
                <w:rStyle w:val="FootnoteReference"/>
                <w:rFonts w:ascii="Calibri" w:eastAsia="Arial" w:hAnsi="Calibri" w:cs="Calibri"/>
                <w:b/>
                <w:bCs/>
                <w:lang w:eastAsia="en-GB"/>
              </w:rPr>
              <w:footnoteReference w:id="4"/>
            </w:r>
          </w:p>
        </w:tc>
        <w:tc>
          <w:tcPr>
            <w:tcW w:w="3120" w:type="dxa"/>
            <w:shd w:val="clear" w:color="auto" w:fill="E7E6E6" w:themeFill="background2"/>
          </w:tcPr>
          <w:p w14:paraId="7C2E4E86" w14:textId="58EF2974" w:rsidR="00150D7A" w:rsidRPr="00A53958" w:rsidRDefault="00150D7A" w:rsidP="00746DBD">
            <w:pPr>
              <w:pStyle w:val="BodyText"/>
              <w:ind w:left="0"/>
              <w:jc w:val="center"/>
              <w:rPr>
                <w:rFonts w:ascii="Calibri" w:hAnsi="Calibri" w:cs="Calibri"/>
                <w:b/>
                <w:bCs/>
                <w:lang w:eastAsia="en-GB"/>
              </w:rPr>
            </w:pPr>
            <w:r w:rsidRPr="00A53958">
              <w:rPr>
                <w:rFonts w:ascii="Calibri" w:eastAsia="Arial" w:hAnsi="Calibri" w:cs="Calibri"/>
                <w:b/>
                <w:bCs/>
                <w:lang w:eastAsia="en-GB"/>
              </w:rPr>
              <w:t>Least Developed Countries (LDCs)</w:t>
            </w:r>
            <w:r w:rsidRPr="00A53958">
              <w:rPr>
                <w:rStyle w:val="FootnoteReference"/>
                <w:rFonts w:ascii="Calibri" w:eastAsia="Arial" w:hAnsi="Calibri" w:cs="Calibri"/>
                <w:b/>
                <w:bCs/>
                <w:lang w:eastAsia="en-GB"/>
              </w:rPr>
              <w:footnoteReference w:id="5"/>
            </w:r>
          </w:p>
        </w:tc>
      </w:tr>
      <w:tr w:rsidR="00150D7A" w:rsidRPr="00A53958" w14:paraId="34C3B2B2" w14:textId="77777777" w:rsidTr="00A53958">
        <w:tc>
          <w:tcPr>
            <w:tcW w:w="3120" w:type="dxa"/>
            <w:vAlign w:val="center"/>
          </w:tcPr>
          <w:p w14:paraId="517DAFAC" w14:textId="1A8AB50D" w:rsidR="00150D7A" w:rsidRPr="00A53958" w:rsidRDefault="00C74F54" w:rsidP="00746DBD">
            <w:pPr>
              <w:pStyle w:val="BodyText"/>
              <w:spacing w:before="120" w:after="120"/>
              <w:ind w:left="0"/>
              <w:jc w:val="center"/>
              <w:rPr>
                <w:rFonts w:ascii="Calibri" w:eastAsia="Arial" w:hAnsi="Calibri" w:cs="Calibri"/>
                <w:lang w:eastAsia="en-GB"/>
              </w:rPr>
            </w:pPr>
            <w:r w:rsidRPr="00A53958">
              <w:rPr>
                <w:rFonts w:ascii="Calibri" w:eastAsia="Arial" w:hAnsi="Calibri" w:cs="Calibri"/>
                <w:lang w:eastAsia="en-GB"/>
              </w:rPr>
              <w:t>(Yes or no)</w:t>
            </w:r>
          </w:p>
        </w:tc>
        <w:tc>
          <w:tcPr>
            <w:tcW w:w="3120" w:type="dxa"/>
            <w:vAlign w:val="center"/>
          </w:tcPr>
          <w:p w14:paraId="5DC92948" w14:textId="773589AE" w:rsidR="00150D7A" w:rsidRPr="00A53958" w:rsidRDefault="00C74F54" w:rsidP="00746DBD">
            <w:pPr>
              <w:pStyle w:val="BodyText"/>
              <w:spacing w:before="120" w:after="120"/>
              <w:ind w:left="0"/>
              <w:jc w:val="center"/>
              <w:rPr>
                <w:rFonts w:ascii="Calibri" w:eastAsia="Arial" w:hAnsi="Calibri" w:cs="Calibri"/>
                <w:lang w:eastAsia="en-GB"/>
              </w:rPr>
            </w:pPr>
            <w:r w:rsidRPr="00A53958">
              <w:rPr>
                <w:rFonts w:ascii="Calibri" w:eastAsia="Arial" w:hAnsi="Calibri" w:cs="Calibri"/>
                <w:lang w:eastAsia="en-GB"/>
              </w:rPr>
              <w:t>(Yes or no)</w:t>
            </w:r>
          </w:p>
        </w:tc>
        <w:tc>
          <w:tcPr>
            <w:tcW w:w="3120" w:type="dxa"/>
            <w:vAlign w:val="center"/>
          </w:tcPr>
          <w:p w14:paraId="09419A28" w14:textId="0FC16506" w:rsidR="00150D7A" w:rsidRPr="00A53958" w:rsidRDefault="00C74F54" w:rsidP="00746DBD">
            <w:pPr>
              <w:pStyle w:val="BodyText"/>
              <w:spacing w:before="120" w:after="120"/>
              <w:ind w:left="0"/>
              <w:jc w:val="center"/>
              <w:rPr>
                <w:rFonts w:ascii="Calibri" w:eastAsia="Arial" w:hAnsi="Calibri" w:cs="Calibri"/>
                <w:lang w:eastAsia="en-GB"/>
              </w:rPr>
            </w:pPr>
            <w:r w:rsidRPr="00A53958">
              <w:rPr>
                <w:rFonts w:ascii="Calibri" w:eastAsia="Arial" w:hAnsi="Calibri" w:cs="Calibri"/>
                <w:lang w:eastAsia="en-GB"/>
              </w:rPr>
              <w:t>(Yes or no)</w:t>
            </w:r>
          </w:p>
        </w:tc>
      </w:tr>
    </w:tbl>
    <w:p w14:paraId="674F1663" w14:textId="01E77DEE" w:rsidR="003A2630" w:rsidRPr="004B38A8" w:rsidRDefault="003A2630" w:rsidP="0014782A">
      <w:pPr>
        <w:pStyle w:val="BodyText"/>
        <w:spacing w:before="240" w:after="120"/>
        <w:rPr>
          <w:rFonts w:ascii="Calibri" w:hAnsi="Calibri" w:cs="Calibri"/>
          <w:lang w:eastAsia="en-GB"/>
        </w:rPr>
      </w:pPr>
      <w:r w:rsidRPr="0014782A">
        <w:rPr>
          <w:rFonts w:ascii="Calibri" w:hAnsi="Calibri" w:cs="Calibri"/>
          <w:b/>
          <w:bCs/>
          <w:u w:val="single"/>
          <w:lang w:eastAsia="en-GB"/>
        </w:rPr>
        <w:t>Will this project support countries in the following regions?</w:t>
      </w:r>
      <w:r w:rsidR="004B38A8">
        <w:rPr>
          <w:rFonts w:ascii="Calibri" w:hAnsi="Calibri" w:cs="Calibri"/>
          <w:lang w:eastAsia="en-GB"/>
        </w:rPr>
        <w:t xml:space="preserve"> </w:t>
      </w:r>
      <w:r w:rsidR="004B38A8" w:rsidRPr="00E643DC">
        <w:rPr>
          <w:rFonts w:ascii="Calibri" w:hAnsi="Calibri" w:cs="Calibri"/>
          <w:i/>
          <w:iCs/>
          <w:lang w:eastAsia="en-GB"/>
        </w:rPr>
        <w:t>(</w:t>
      </w:r>
      <w:r w:rsidR="00D07065">
        <w:rPr>
          <w:rFonts w:ascii="Calibri" w:hAnsi="Calibri" w:cs="Calibri"/>
          <w:i/>
          <w:iCs/>
          <w:lang w:eastAsia="en-GB"/>
        </w:rPr>
        <w:t xml:space="preserve">Please do </w:t>
      </w:r>
      <w:r w:rsidR="00086D93">
        <w:rPr>
          <w:rFonts w:ascii="Calibri" w:hAnsi="Calibri" w:cs="Calibri"/>
          <w:i/>
          <w:iCs/>
          <w:lang w:eastAsia="en-GB"/>
        </w:rPr>
        <w:t>not</w:t>
      </w:r>
      <w:r w:rsidR="00D07065">
        <w:rPr>
          <w:rFonts w:ascii="Calibri" w:hAnsi="Calibri" w:cs="Calibri"/>
          <w:i/>
          <w:iCs/>
          <w:lang w:eastAsia="en-GB"/>
        </w:rPr>
        <w:t xml:space="preserve"> add any additional categories here, e.g., “global”. </w:t>
      </w:r>
      <w:r w:rsidR="00086D93">
        <w:rPr>
          <w:rFonts w:ascii="Calibri" w:hAnsi="Calibri" w:cs="Calibri"/>
          <w:i/>
          <w:iCs/>
          <w:lang w:eastAsia="en-GB"/>
        </w:rPr>
        <w:t>I</w:t>
      </w:r>
      <w:r w:rsidR="004B38A8" w:rsidRPr="00E643DC">
        <w:rPr>
          <w:rFonts w:ascii="Calibri" w:hAnsi="Calibri" w:cs="Calibri"/>
          <w:i/>
          <w:iCs/>
          <w:lang w:eastAsia="en-GB"/>
        </w:rPr>
        <w:t>f the project will support countries in multiple regions, please</w:t>
      </w:r>
      <w:r w:rsidR="00373D3F">
        <w:rPr>
          <w:rFonts w:ascii="Calibri" w:hAnsi="Calibri" w:cs="Calibri"/>
          <w:i/>
          <w:iCs/>
          <w:lang w:eastAsia="en-GB"/>
        </w:rPr>
        <w:t xml:space="preserve"> make sure to</w:t>
      </w:r>
      <w:r w:rsidR="004B38A8" w:rsidRPr="00E643DC">
        <w:rPr>
          <w:rFonts w:ascii="Calibri" w:hAnsi="Calibri" w:cs="Calibri"/>
          <w:i/>
          <w:iCs/>
          <w:lang w:eastAsia="en-GB"/>
        </w:rPr>
        <w:t xml:space="preserve"> </w:t>
      </w:r>
      <w:r w:rsidR="00E643DC" w:rsidRPr="00E643DC">
        <w:rPr>
          <w:rFonts w:ascii="Calibri" w:hAnsi="Calibri" w:cs="Calibri"/>
          <w:i/>
          <w:iCs/>
          <w:lang w:eastAsia="en-GB"/>
        </w:rPr>
        <w:t>indicate yes for</w:t>
      </w:r>
      <w:r w:rsidR="00373D3F">
        <w:rPr>
          <w:rFonts w:ascii="Calibri" w:hAnsi="Calibri" w:cs="Calibri"/>
          <w:i/>
          <w:iCs/>
          <w:lang w:eastAsia="en-GB"/>
        </w:rPr>
        <w:t xml:space="preserve"> all regions that the project will support</w:t>
      </w:r>
      <w:r w:rsidR="00D57D84">
        <w:rPr>
          <w:rFonts w:ascii="Calibri" w:hAnsi="Calibri" w:cs="Calibri"/>
          <w:i/>
          <w:iCs/>
          <w:lang w:eastAsia="en-GB"/>
        </w:rPr>
        <w:t xml:space="preserve">. If a country falls into 2 </w:t>
      </w:r>
      <w:r w:rsidR="00C90240">
        <w:rPr>
          <w:rFonts w:ascii="Calibri" w:hAnsi="Calibri" w:cs="Calibri"/>
          <w:i/>
          <w:iCs/>
          <w:lang w:eastAsia="en-GB"/>
        </w:rPr>
        <w:t>regions,</w:t>
      </w:r>
      <w:r w:rsidR="00D57D84">
        <w:rPr>
          <w:rFonts w:ascii="Calibri" w:hAnsi="Calibri" w:cs="Calibri"/>
          <w:i/>
          <w:iCs/>
          <w:lang w:eastAsia="en-GB"/>
        </w:rPr>
        <w:t xml:space="preserve"> please include both</w:t>
      </w:r>
      <w:r w:rsidR="00A2045B">
        <w:rPr>
          <w:rFonts w:ascii="Calibri" w:hAnsi="Calibri" w:cs="Calibri"/>
          <w:i/>
          <w:iCs/>
          <w:lang w:eastAsia="en-GB"/>
        </w:rPr>
        <w:t xml:space="preserve">, ex Kazakhstan is in Europe and </w:t>
      </w:r>
      <w:r w:rsidR="00DF23B9">
        <w:rPr>
          <w:rFonts w:ascii="Calibri" w:hAnsi="Calibri" w:cs="Calibri"/>
          <w:i/>
          <w:iCs/>
          <w:lang w:eastAsia="en-GB"/>
        </w:rPr>
        <w:t>Central Asia, and Asia and t</w:t>
      </w:r>
      <w:r w:rsidR="00AD039F">
        <w:rPr>
          <w:rFonts w:ascii="Calibri" w:hAnsi="Calibri" w:cs="Calibri"/>
          <w:i/>
          <w:iCs/>
          <w:lang w:eastAsia="en-GB"/>
        </w:rPr>
        <w:t>he Pacific.</w:t>
      </w:r>
      <w:r w:rsidR="00E643DC" w:rsidRPr="00E643DC">
        <w:rPr>
          <w:rFonts w:ascii="Calibri" w:hAnsi="Calibri" w:cs="Calibri"/>
          <w:i/>
          <w:iCs/>
          <w:lang w:eastAsia="en-GB"/>
        </w:rPr>
        <w:t>)</w:t>
      </w:r>
    </w:p>
    <w:tbl>
      <w:tblPr>
        <w:tblStyle w:val="TableGrid"/>
        <w:tblW w:w="9360" w:type="dxa"/>
        <w:tblInd w:w="-5" w:type="dxa"/>
        <w:tblLook w:val="04A0" w:firstRow="1" w:lastRow="0" w:firstColumn="1" w:lastColumn="0" w:noHBand="0" w:noVBand="1"/>
      </w:tblPr>
      <w:tblGrid>
        <w:gridCol w:w="1872"/>
        <w:gridCol w:w="1872"/>
        <w:gridCol w:w="1872"/>
        <w:gridCol w:w="1872"/>
        <w:gridCol w:w="1872"/>
      </w:tblGrid>
      <w:tr w:rsidR="00BA5625" w:rsidRPr="00A53958" w14:paraId="4C275CD5" w14:textId="77777777" w:rsidTr="00BA5625">
        <w:tc>
          <w:tcPr>
            <w:tcW w:w="1872" w:type="dxa"/>
            <w:shd w:val="clear" w:color="auto" w:fill="E7E6E6" w:themeFill="background2"/>
          </w:tcPr>
          <w:p w14:paraId="617277FF" w14:textId="67B200E8" w:rsidR="00BA5625" w:rsidRPr="00A53958" w:rsidRDefault="00BA5625" w:rsidP="00A53958">
            <w:pPr>
              <w:pStyle w:val="BodyText"/>
              <w:spacing w:after="0"/>
              <w:ind w:left="0"/>
              <w:jc w:val="center"/>
              <w:rPr>
                <w:rFonts w:ascii="Calibri" w:hAnsi="Calibri" w:cs="Calibri"/>
                <w:b/>
                <w:bCs/>
                <w:lang w:eastAsia="en-GB"/>
              </w:rPr>
            </w:pPr>
            <w:r w:rsidRPr="00A53958">
              <w:rPr>
                <w:rFonts w:ascii="Calibri" w:hAnsi="Calibri" w:cs="Calibri"/>
                <w:b/>
                <w:bCs/>
                <w:lang w:eastAsia="en-GB"/>
              </w:rPr>
              <w:t>Africa</w:t>
            </w:r>
          </w:p>
        </w:tc>
        <w:tc>
          <w:tcPr>
            <w:tcW w:w="1872" w:type="dxa"/>
            <w:shd w:val="clear" w:color="auto" w:fill="E7E6E6" w:themeFill="background2"/>
          </w:tcPr>
          <w:p w14:paraId="7F72548A" w14:textId="6EA73C61" w:rsidR="00BA5625" w:rsidRPr="00A53958" w:rsidRDefault="00BA5625" w:rsidP="00A53958">
            <w:pPr>
              <w:pStyle w:val="BodyText"/>
              <w:spacing w:after="0"/>
              <w:ind w:left="0"/>
              <w:jc w:val="center"/>
              <w:rPr>
                <w:rFonts w:ascii="Calibri" w:hAnsi="Calibri" w:cs="Calibri"/>
                <w:b/>
                <w:bCs/>
                <w:lang w:eastAsia="en-GB"/>
              </w:rPr>
            </w:pPr>
            <w:r w:rsidRPr="00A53958">
              <w:rPr>
                <w:rFonts w:ascii="Calibri" w:hAnsi="Calibri" w:cs="Calibri"/>
                <w:b/>
                <w:bCs/>
                <w:lang w:eastAsia="en-GB"/>
              </w:rPr>
              <w:t>Asia and the Pacific</w:t>
            </w:r>
          </w:p>
        </w:tc>
        <w:tc>
          <w:tcPr>
            <w:tcW w:w="1872" w:type="dxa"/>
            <w:shd w:val="clear" w:color="auto" w:fill="E7E6E6" w:themeFill="background2"/>
          </w:tcPr>
          <w:p w14:paraId="60222958" w14:textId="1F2AB17D" w:rsidR="00BA5625" w:rsidRPr="00A53958" w:rsidRDefault="00BA5625" w:rsidP="00A53958">
            <w:pPr>
              <w:pStyle w:val="BodyText"/>
              <w:spacing w:after="0"/>
              <w:ind w:left="0"/>
              <w:jc w:val="center"/>
              <w:rPr>
                <w:rFonts w:ascii="Calibri" w:hAnsi="Calibri" w:cs="Calibri"/>
                <w:b/>
                <w:bCs/>
                <w:lang w:eastAsia="en-GB"/>
              </w:rPr>
            </w:pPr>
            <w:r w:rsidRPr="00A53958">
              <w:rPr>
                <w:rFonts w:ascii="Calibri" w:hAnsi="Calibri" w:cs="Calibri"/>
                <w:b/>
                <w:bCs/>
                <w:lang w:eastAsia="en-GB"/>
              </w:rPr>
              <w:t>Middle East and North Africa</w:t>
            </w:r>
          </w:p>
        </w:tc>
        <w:tc>
          <w:tcPr>
            <w:tcW w:w="1872" w:type="dxa"/>
            <w:shd w:val="clear" w:color="auto" w:fill="E7E6E6" w:themeFill="background2"/>
          </w:tcPr>
          <w:p w14:paraId="1998EE83" w14:textId="63A0732A" w:rsidR="00BA5625" w:rsidRPr="00A53958" w:rsidRDefault="00BA5625" w:rsidP="00A53958">
            <w:pPr>
              <w:pStyle w:val="BodyText"/>
              <w:spacing w:after="0"/>
              <w:ind w:left="0"/>
              <w:jc w:val="center"/>
              <w:rPr>
                <w:rFonts w:ascii="Calibri" w:hAnsi="Calibri" w:cs="Calibri"/>
                <w:b/>
                <w:bCs/>
                <w:lang w:eastAsia="en-GB"/>
              </w:rPr>
            </w:pPr>
            <w:r w:rsidRPr="00A53958">
              <w:rPr>
                <w:rFonts w:ascii="Calibri" w:hAnsi="Calibri" w:cs="Calibri"/>
                <w:b/>
                <w:bCs/>
                <w:lang w:eastAsia="en-GB"/>
              </w:rPr>
              <w:t>Latin America and the Caribbean</w:t>
            </w:r>
          </w:p>
        </w:tc>
        <w:tc>
          <w:tcPr>
            <w:tcW w:w="1872" w:type="dxa"/>
            <w:shd w:val="clear" w:color="auto" w:fill="E7E6E6" w:themeFill="background2"/>
          </w:tcPr>
          <w:p w14:paraId="1B02CD64" w14:textId="02DCF4B7" w:rsidR="00BA5625" w:rsidRPr="00A53958" w:rsidRDefault="00BA5625" w:rsidP="00A53958">
            <w:pPr>
              <w:pStyle w:val="BodyText"/>
              <w:spacing w:after="0"/>
              <w:ind w:left="0"/>
              <w:jc w:val="center"/>
              <w:rPr>
                <w:rFonts w:ascii="Calibri" w:hAnsi="Calibri" w:cs="Calibri"/>
                <w:b/>
                <w:bCs/>
                <w:lang w:eastAsia="en-GB"/>
              </w:rPr>
            </w:pPr>
            <w:r w:rsidRPr="00A53958">
              <w:rPr>
                <w:rFonts w:ascii="Calibri" w:hAnsi="Calibri" w:cs="Calibri"/>
                <w:b/>
                <w:bCs/>
                <w:lang w:eastAsia="en-GB"/>
              </w:rPr>
              <w:t>Europe and Central Asia</w:t>
            </w:r>
          </w:p>
        </w:tc>
      </w:tr>
      <w:tr w:rsidR="00BA5625" w:rsidRPr="00A53958" w14:paraId="2E2656B7" w14:textId="77777777" w:rsidTr="00BA5625">
        <w:tc>
          <w:tcPr>
            <w:tcW w:w="1872" w:type="dxa"/>
            <w:vAlign w:val="center"/>
          </w:tcPr>
          <w:p w14:paraId="1D213138" w14:textId="5186A742" w:rsidR="00BA5625" w:rsidRPr="00A53958" w:rsidRDefault="00BA5625" w:rsidP="00746DBD">
            <w:pPr>
              <w:pStyle w:val="BodyText"/>
              <w:spacing w:before="120" w:after="120"/>
              <w:ind w:left="0"/>
              <w:jc w:val="center"/>
              <w:rPr>
                <w:rFonts w:ascii="Calibri" w:hAnsi="Calibri" w:cs="Calibri"/>
                <w:lang w:eastAsia="en-GB"/>
              </w:rPr>
            </w:pPr>
            <w:r w:rsidRPr="00A53958">
              <w:rPr>
                <w:rFonts w:ascii="Calibri" w:eastAsia="Arial" w:hAnsi="Calibri" w:cs="Calibri"/>
                <w:lang w:eastAsia="en-GB"/>
              </w:rPr>
              <w:t>(Yes or no)</w:t>
            </w:r>
          </w:p>
        </w:tc>
        <w:tc>
          <w:tcPr>
            <w:tcW w:w="1872" w:type="dxa"/>
            <w:vAlign w:val="center"/>
          </w:tcPr>
          <w:p w14:paraId="1D6A0305" w14:textId="35CB5CFA" w:rsidR="00BA5625" w:rsidRPr="00A53958" w:rsidRDefault="00BA5625" w:rsidP="00746DBD">
            <w:pPr>
              <w:pStyle w:val="BodyText"/>
              <w:spacing w:before="120" w:after="120"/>
              <w:ind w:left="0"/>
              <w:jc w:val="center"/>
              <w:rPr>
                <w:rFonts w:ascii="Calibri" w:hAnsi="Calibri" w:cs="Calibri"/>
                <w:lang w:eastAsia="en-GB"/>
              </w:rPr>
            </w:pPr>
            <w:r w:rsidRPr="00A53958">
              <w:rPr>
                <w:rFonts w:ascii="Calibri" w:eastAsia="Arial" w:hAnsi="Calibri" w:cs="Calibri"/>
                <w:lang w:eastAsia="en-GB"/>
              </w:rPr>
              <w:t>(Yes or no)</w:t>
            </w:r>
          </w:p>
        </w:tc>
        <w:tc>
          <w:tcPr>
            <w:tcW w:w="1872" w:type="dxa"/>
            <w:vAlign w:val="center"/>
          </w:tcPr>
          <w:p w14:paraId="070289D9" w14:textId="55BAC008" w:rsidR="00BA5625" w:rsidRPr="00A53958" w:rsidRDefault="00BA5625" w:rsidP="00746DBD">
            <w:pPr>
              <w:pStyle w:val="BodyText"/>
              <w:spacing w:before="120" w:after="120"/>
              <w:ind w:left="0"/>
              <w:jc w:val="center"/>
              <w:rPr>
                <w:rFonts w:ascii="Calibri" w:hAnsi="Calibri" w:cs="Calibri"/>
                <w:lang w:eastAsia="en-GB"/>
              </w:rPr>
            </w:pPr>
            <w:r w:rsidRPr="00A53958">
              <w:rPr>
                <w:rFonts w:ascii="Calibri" w:eastAsia="Arial" w:hAnsi="Calibri" w:cs="Calibri"/>
                <w:lang w:eastAsia="en-GB"/>
              </w:rPr>
              <w:t>(Yes or no)</w:t>
            </w:r>
          </w:p>
        </w:tc>
        <w:tc>
          <w:tcPr>
            <w:tcW w:w="1872" w:type="dxa"/>
            <w:vAlign w:val="center"/>
          </w:tcPr>
          <w:p w14:paraId="076EF1B3" w14:textId="72EA66DE" w:rsidR="00BA5625" w:rsidRPr="00A53958" w:rsidRDefault="00BA5625" w:rsidP="00746DBD">
            <w:pPr>
              <w:pStyle w:val="BodyText"/>
              <w:spacing w:before="120" w:after="120"/>
              <w:ind w:left="0"/>
              <w:jc w:val="center"/>
              <w:rPr>
                <w:rFonts w:ascii="Calibri" w:hAnsi="Calibri" w:cs="Calibri"/>
                <w:lang w:eastAsia="en-GB"/>
              </w:rPr>
            </w:pPr>
            <w:r w:rsidRPr="00A53958">
              <w:rPr>
                <w:rFonts w:ascii="Calibri" w:eastAsia="Arial" w:hAnsi="Calibri" w:cs="Calibri"/>
                <w:lang w:eastAsia="en-GB"/>
              </w:rPr>
              <w:t>(Yes or no)</w:t>
            </w:r>
          </w:p>
        </w:tc>
        <w:tc>
          <w:tcPr>
            <w:tcW w:w="1872" w:type="dxa"/>
            <w:vAlign w:val="center"/>
          </w:tcPr>
          <w:p w14:paraId="463B056B" w14:textId="2579455E" w:rsidR="00BA5625" w:rsidRPr="00A53958" w:rsidRDefault="00BA5625" w:rsidP="00746DBD">
            <w:pPr>
              <w:pStyle w:val="BodyText"/>
              <w:spacing w:before="120" w:after="120"/>
              <w:ind w:left="0"/>
              <w:jc w:val="center"/>
              <w:rPr>
                <w:rFonts w:ascii="Calibri" w:hAnsi="Calibri" w:cs="Calibri"/>
                <w:lang w:eastAsia="en-GB"/>
              </w:rPr>
            </w:pPr>
            <w:r w:rsidRPr="00A53958">
              <w:rPr>
                <w:rFonts w:ascii="Calibri" w:eastAsia="Arial" w:hAnsi="Calibri" w:cs="Calibri"/>
                <w:lang w:eastAsia="en-GB"/>
              </w:rPr>
              <w:t>(Yes or no)</w:t>
            </w:r>
          </w:p>
        </w:tc>
      </w:tr>
    </w:tbl>
    <w:p w14:paraId="2A24530A" w14:textId="617B2CBE" w:rsidR="0092366E" w:rsidRPr="0014782A" w:rsidRDefault="002542A9" w:rsidP="0014782A">
      <w:pPr>
        <w:pStyle w:val="BodyText"/>
        <w:spacing w:before="240" w:after="120"/>
        <w:rPr>
          <w:rFonts w:ascii="Calibri" w:hAnsi="Calibri" w:cs="Calibri"/>
          <w:b/>
          <w:bCs/>
          <w:u w:val="single"/>
          <w:lang w:eastAsia="en-GB"/>
        </w:rPr>
      </w:pPr>
      <w:r w:rsidRPr="0014782A">
        <w:rPr>
          <w:rFonts w:ascii="Calibri" w:hAnsi="Calibri" w:cs="Calibri"/>
          <w:b/>
          <w:bCs/>
          <w:u w:val="single"/>
          <w:lang w:eastAsia="en-GB"/>
        </w:rPr>
        <w:t>Which SDGs will the project contribute to?</w:t>
      </w:r>
    </w:p>
    <w:tbl>
      <w:tblPr>
        <w:tblStyle w:val="TableGrid"/>
        <w:tblW w:w="0" w:type="auto"/>
        <w:tblInd w:w="-5" w:type="dxa"/>
        <w:tblLayout w:type="fixed"/>
        <w:tblLook w:val="04A0" w:firstRow="1" w:lastRow="0" w:firstColumn="1" w:lastColumn="0" w:noHBand="0" w:noVBand="1"/>
      </w:tblPr>
      <w:tblGrid>
        <w:gridCol w:w="551"/>
        <w:gridCol w:w="551"/>
        <w:gridCol w:w="551"/>
        <w:gridCol w:w="551"/>
        <w:gridCol w:w="551"/>
        <w:gridCol w:w="550"/>
        <w:gridCol w:w="551"/>
        <w:gridCol w:w="550"/>
        <w:gridCol w:w="550"/>
        <w:gridCol w:w="550"/>
        <w:gridCol w:w="551"/>
        <w:gridCol w:w="550"/>
        <w:gridCol w:w="550"/>
        <w:gridCol w:w="551"/>
        <w:gridCol w:w="550"/>
        <w:gridCol w:w="550"/>
        <w:gridCol w:w="551"/>
      </w:tblGrid>
      <w:tr w:rsidR="00281881" w:rsidRPr="00A53958" w14:paraId="1C898B27" w14:textId="5A28A985" w:rsidTr="000E42A4">
        <w:tc>
          <w:tcPr>
            <w:tcW w:w="551" w:type="dxa"/>
            <w:shd w:val="clear" w:color="auto" w:fill="E7E6E6" w:themeFill="background2"/>
          </w:tcPr>
          <w:p w14:paraId="4A2060D4" w14:textId="0ACFA372" w:rsidR="00216B20" w:rsidRPr="00A53958" w:rsidRDefault="00DE57D3" w:rsidP="00A53958">
            <w:pPr>
              <w:pStyle w:val="BodyText"/>
              <w:spacing w:after="0"/>
              <w:ind w:left="0"/>
              <w:jc w:val="center"/>
              <w:rPr>
                <w:rFonts w:ascii="Calibri" w:hAnsi="Calibri" w:cs="Calibri"/>
                <w:b/>
                <w:bCs/>
                <w:lang w:eastAsia="en-GB"/>
              </w:rPr>
            </w:pPr>
            <w:r w:rsidRPr="00A53958">
              <w:rPr>
                <w:rFonts w:ascii="Calibri" w:hAnsi="Calibri" w:cs="Calibri"/>
                <w:b/>
                <w:bCs/>
                <w:lang w:eastAsia="en-GB"/>
              </w:rPr>
              <w:t>1</w:t>
            </w:r>
          </w:p>
        </w:tc>
        <w:tc>
          <w:tcPr>
            <w:tcW w:w="551" w:type="dxa"/>
            <w:shd w:val="clear" w:color="auto" w:fill="E7E6E6" w:themeFill="background2"/>
          </w:tcPr>
          <w:p w14:paraId="572F8D2A" w14:textId="5ABDFFF7" w:rsidR="00216B20" w:rsidRPr="00A53958" w:rsidRDefault="00DE57D3" w:rsidP="00A53958">
            <w:pPr>
              <w:pStyle w:val="BodyText"/>
              <w:spacing w:after="0"/>
              <w:ind w:left="0"/>
              <w:jc w:val="center"/>
              <w:rPr>
                <w:rFonts w:ascii="Calibri" w:hAnsi="Calibri" w:cs="Calibri"/>
                <w:b/>
                <w:bCs/>
                <w:lang w:eastAsia="en-GB"/>
              </w:rPr>
            </w:pPr>
            <w:r w:rsidRPr="00A53958">
              <w:rPr>
                <w:rFonts w:ascii="Calibri" w:hAnsi="Calibri" w:cs="Calibri"/>
                <w:b/>
                <w:bCs/>
                <w:lang w:eastAsia="en-GB"/>
              </w:rPr>
              <w:t>2</w:t>
            </w:r>
          </w:p>
        </w:tc>
        <w:tc>
          <w:tcPr>
            <w:tcW w:w="551" w:type="dxa"/>
            <w:shd w:val="clear" w:color="auto" w:fill="E7E6E6" w:themeFill="background2"/>
          </w:tcPr>
          <w:p w14:paraId="56477087" w14:textId="46117F5F" w:rsidR="00216B20" w:rsidRPr="00A53958" w:rsidRDefault="00DE57D3" w:rsidP="00A53958">
            <w:pPr>
              <w:pStyle w:val="BodyText"/>
              <w:spacing w:after="0"/>
              <w:ind w:left="0"/>
              <w:jc w:val="center"/>
              <w:rPr>
                <w:rFonts w:ascii="Calibri" w:hAnsi="Calibri" w:cs="Calibri"/>
                <w:b/>
                <w:bCs/>
                <w:lang w:eastAsia="en-GB"/>
              </w:rPr>
            </w:pPr>
            <w:r w:rsidRPr="00A53958">
              <w:rPr>
                <w:rFonts w:ascii="Calibri" w:hAnsi="Calibri" w:cs="Calibri"/>
                <w:b/>
                <w:bCs/>
                <w:lang w:eastAsia="en-GB"/>
              </w:rPr>
              <w:t>3</w:t>
            </w:r>
          </w:p>
        </w:tc>
        <w:tc>
          <w:tcPr>
            <w:tcW w:w="551" w:type="dxa"/>
            <w:shd w:val="clear" w:color="auto" w:fill="E7E6E6" w:themeFill="background2"/>
          </w:tcPr>
          <w:p w14:paraId="0DB4D6F1" w14:textId="285034C8" w:rsidR="00216B20" w:rsidRPr="00A53958" w:rsidRDefault="00DE57D3" w:rsidP="00A53958">
            <w:pPr>
              <w:pStyle w:val="BodyText"/>
              <w:spacing w:after="0"/>
              <w:ind w:left="0"/>
              <w:jc w:val="center"/>
              <w:rPr>
                <w:rFonts w:ascii="Calibri" w:hAnsi="Calibri" w:cs="Calibri"/>
                <w:b/>
                <w:bCs/>
                <w:lang w:eastAsia="en-GB"/>
              </w:rPr>
            </w:pPr>
            <w:r w:rsidRPr="00A53958">
              <w:rPr>
                <w:rFonts w:ascii="Calibri" w:hAnsi="Calibri" w:cs="Calibri"/>
                <w:b/>
                <w:bCs/>
                <w:lang w:eastAsia="en-GB"/>
              </w:rPr>
              <w:t>4</w:t>
            </w:r>
          </w:p>
        </w:tc>
        <w:tc>
          <w:tcPr>
            <w:tcW w:w="551" w:type="dxa"/>
            <w:shd w:val="clear" w:color="auto" w:fill="E7E6E6" w:themeFill="background2"/>
          </w:tcPr>
          <w:p w14:paraId="6DA6A49A" w14:textId="2805AB42" w:rsidR="00216B20" w:rsidRPr="00A53958" w:rsidRDefault="00DE57D3" w:rsidP="00A53958">
            <w:pPr>
              <w:pStyle w:val="BodyText"/>
              <w:spacing w:after="0"/>
              <w:ind w:left="0"/>
              <w:jc w:val="center"/>
              <w:rPr>
                <w:rFonts w:ascii="Calibri" w:hAnsi="Calibri" w:cs="Calibri"/>
                <w:b/>
                <w:bCs/>
                <w:lang w:eastAsia="en-GB"/>
              </w:rPr>
            </w:pPr>
            <w:r w:rsidRPr="00A53958">
              <w:rPr>
                <w:rFonts w:ascii="Calibri" w:hAnsi="Calibri" w:cs="Calibri"/>
                <w:b/>
                <w:bCs/>
                <w:lang w:eastAsia="en-GB"/>
              </w:rPr>
              <w:t>5</w:t>
            </w:r>
          </w:p>
        </w:tc>
        <w:tc>
          <w:tcPr>
            <w:tcW w:w="550" w:type="dxa"/>
            <w:shd w:val="clear" w:color="auto" w:fill="E7E6E6" w:themeFill="background2"/>
          </w:tcPr>
          <w:p w14:paraId="2D05ABF8" w14:textId="7C87CB34" w:rsidR="00216B20" w:rsidRPr="00A53958" w:rsidRDefault="00DE57D3" w:rsidP="00A53958">
            <w:pPr>
              <w:pStyle w:val="BodyText"/>
              <w:spacing w:after="0"/>
              <w:ind w:left="0"/>
              <w:jc w:val="center"/>
              <w:rPr>
                <w:rFonts w:ascii="Calibri" w:hAnsi="Calibri" w:cs="Calibri"/>
                <w:b/>
                <w:bCs/>
                <w:lang w:eastAsia="en-GB"/>
              </w:rPr>
            </w:pPr>
            <w:r w:rsidRPr="00A53958">
              <w:rPr>
                <w:rFonts w:ascii="Calibri" w:hAnsi="Calibri" w:cs="Calibri"/>
                <w:b/>
                <w:bCs/>
                <w:lang w:eastAsia="en-GB"/>
              </w:rPr>
              <w:t>6</w:t>
            </w:r>
          </w:p>
        </w:tc>
        <w:tc>
          <w:tcPr>
            <w:tcW w:w="550" w:type="dxa"/>
            <w:shd w:val="clear" w:color="auto" w:fill="E7E6E6" w:themeFill="background2"/>
          </w:tcPr>
          <w:p w14:paraId="4DA32508" w14:textId="008B8DFE" w:rsidR="00216B20" w:rsidRPr="00A53958" w:rsidRDefault="00DE57D3" w:rsidP="00A53958">
            <w:pPr>
              <w:pStyle w:val="BodyText"/>
              <w:spacing w:after="0"/>
              <w:ind w:left="0"/>
              <w:jc w:val="center"/>
              <w:rPr>
                <w:rFonts w:ascii="Calibri" w:hAnsi="Calibri" w:cs="Calibri"/>
                <w:b/>
                <w:bCs/>
                <w:lang w:eastAsia="en-GB"/>
              </w:rPr>
            </w:pPr>
            <w:r w:rsidRPr="00A53958">
              <w:rPr>
                <w:rFonts w:ascii="Calibri" w:hAnsi="Calibri" w:cs="Calibri"/>
                <w:b/>
                <w:bCs/>
                <w:lang w:eastAsia="en-GB"/>
              </w:rPr>
              <w:t>7</w:t>
            </w:r>
          </w:p>
        </w:tc>
        <w:tc>
          <w:tcPr>
            <w:tcW w:w="550" w:type="dxa"/>
            <w:shd w:val="clear" w:color="auto" w:fill="E7E6E6" w:themeFill="background2"/>
          </w:tcPr>
          <w:p w14:paraId="06D078E1" w14:textId="04D305BF" w:rsidR="00216B20" w:rsidRPr="00A53958" w:rsidRDefault="00DE57D3" w:rsidP="00A53958">
            <w:pPr>
              <w:pStyle w:val="BodyText"/>
              <w:spacing w:after="0"/>
              <w:ind w:left="0"/>
              <w:jc w:val="center"/>
              <w:rPr>
                <w:rFonts w:ascii="Calibri" w:hAnsi="Calibri" w:cs="Calibri"/>
                <w:b/>
                <w:bCs/>
                <w:lang w:eastAsia="en-GB"/>
              </w:rPr>
            </w:pPr>
            <w:r w:rsidRPr="00A53958">
              <w:rPr>
                <w:rFonts w:ascii="Calibri" w:hAnsi="Calibri" w:cs="Calibri"/>
                <w:b/>
                <w:bCs/>
                <w:lang w:eastAsia="en-GB"/>
              </w:rPr>
              <w:t>8</w:t>
            </w:r>
          </w:p>
        </w:tc>
        <w:tc>
          <w:tcPr>
            <w:tcW w:w="550" w:type="dxa"/>
            <w:shd w:val="clear" w:color="auto" w:fill="E7E6E6" w:themeFill="background2"/>
          </w:tcPr>
          <w:p w14:paraId="06BA0278" w14:textId="2E9013E8" w:rsidR="00216B20" w:rsidRPr="00A53958" w:rsidRDefault="00DE57D3" w:rsidP="00A53958">
            <w:pPr>
              <w:pStyle w:val="BodyText"/>
              <w:spacing w:after="0"/>
              <w:ind w:left="0"/>
              <w:jc w:val="center"/>
              <w:rPr>
                <w:rFonts w:ascii="Calibri" w:hAnsi="Calibri" w:cs="Calibri"/>
                <w:b/>
                <w:bCs/>
                <w:lang w:eastAsia="en-GB"/>
              </w:rPr>
            </w:pPr>
            <w:r w:rsidRPr="00A53958">
              <w:rPr>
                <w:rFonts w:ascii="Calibri" w:hAnsi="Calibri" w:cs="Calibri"/>
                <w:b/>
                <w:bCs/>
                <w:lang w:eastAsia="en-GB"/>
              </w:rPr>
              <w:t>9</w:t>
            </w:r>
          </w:p>
        </w:tc>
        <w:tc>
          <w:tcPr>
            <w:tcW w:w="550" w:type="dxa"/>
            <w:shd w:val="clear" w:color="auto" w:fill="E7E6E6" w:themeFill="background2"/>
          </w:tcPr>
          <w:p w14:paraId="28FD67F3" w14:textId="2380D1D4" w:rsidR="00216B20" w:rsidRPr="00A53958" w:rsidRDefault="00DE57D3" w:rsidP="00A53958">
            <w:pPr>
              <w:pStyle w:val="BodyText"/>
              <w:spacing w:after="0"/>
              <w:ind w:left="0"/>
              <w:jc w:val="center"/>
              <w:rPr>
                <w:rFonts w:ascii="Calibri" w:hAnsi="Calibri" w:cs="Calibri"/>
                <w:b/>
                <w:bCs/>
                <w:lang w:eastAsia="en-GB"/>
              </w:rPr>
            </w:pPr>
            <w:r w:rsidRPr="00A53958">
              <w:rPr>
                <w:rFonts w:ascii="Calibri" w:hAnsi="Calibri" w:cs="Calibri"/>
                <w:b/>
                <w:bCs/>
                <w:lang w:eastAsia="en-GB"/>
              </w:rPr>
              <w:t>10</w:t>
            </w:r>
          </w:p>
        </w:tc>
        <w:tc>
          <w:tcPr>
            <w:tcW w:w="550" w:type="dxa"/>
            <w:shd w:val="clear" w:color="auto" w:fill="E7E6E6" w:themeFill="background2"/>
          </w:tcPr>
          <w:p w14:paraId="142CF121" w14:textId="7E1AFDD9" w:rsidR="00216B20" w:rsidRPr="00A53958" w:rsidRDefault="00DE57D3" w:rsidP="00A53958">
            <w:pPr>
              <w:pStyle w:val="BodyText"/>
              <w:spacing w:after="0"/>
              <w:ind w:left="0"/>
              <w:jc w:val="center"/>
              <w:rPr>
                <w:rFonts w:ascii="Calibri" w:hAnsi="Calibri" w:cs="Calibri"/>
                <w:b/>
                <w:bCs/>
                <w:lang w:eastAsia="en-GB"/>
              </w:rPr>
            </w:pPr>
            <w:r w:rsidRPr="00A53958">
              <w:rPr>
                <w:rFonts w:ascii="Calibri" w:hAnsi="Calibri" w:cs="Calibri"/>
                <w:b/>
                <w:bCs/>
                <w:lang w:eastAsia="en-GB"/>
              </w:rPr>
              <w:t>11</w:t>
            </w:r>
          </w:p>
        </w:tc>
        <w:tc>
          <w:tcPr>
            <w:tcW w:w="550" w:type="dxa"/>
            <w:shd w:val="clear" w:color="auto" w:fill="E7E6E6" w:themeFill="background2"/>
          </w:tcPr>
          <w:p w14:paraId="50A8B0F1" w14:textId="6C7DA166" w:rsidR="00216B20" w:rsidRPr="00A53958" w:rsidRDefault="00DE57D3" w:rsidP="00A53958">
            <w:pPr>
              <w:pStyle w:val="BodyText"/>
              <w:spacing w:after="0"/>
              <w:ind w:left="0"/>
              <w:jc w:val="center"/>
              <w:rPr>
                <w:rFonts w:ascii="Calibri" w:hAnsi="Calibri" w:cs="Calibri"/>
                <w:b/>
                <w:bCs/>
                <w:lang w:eastAsia="en-GB"/>
              </w:rPr>
            </w:pPr>
            <w:r w:rsidRPr="00A53958">
              <w:rPr>
                <w:rFonts w:ascii="Calibri" w:hAnsi="Calibri" w:cs="Calibri"/>
                <w:b/>
                <w:bCs/>
                <w:lang w:eastAsia="en-GB"/>
              </w:rPr>
              <w:t>12</w:t>
            </w:r>
          </w:p>
        </w:tc>
        <w:tc>
          <w:tcPr>
            <w:tcW w:w="550" w:type="dxa"/>
            <w:shd w:val="clear" w:color="auto" w:fill="E7E6E6" w:themeFill="background2"/>
          </w:tcPr>
          <w:p w14:paraId="4C7AAA74" w14:textId="346EA6D4" w:rsidR="00216B20" w:rsidRPr="00A53958" w:rsidRDefault="00DE57D3" w:rsidP="00A53958">
            <w:pPr>
              <w:pStyle w:val="BodyText"/>
              <w:spacing w:after="0"/>
              <w:ind w:left="0"/>
              <w:jc w:val="center"/>
              <w:rPr>
                <w:rFonts w:ascii="Calibri" w:hAnsi="Calibri" w:cs="Calibri"/>
                <w:b/>
                <w:bCs/>
                <w:lang w:eastAsia="en-GB"/>
              </w:rPr>
            </w:pPr>
            <w:r w:rsidRPr="00A53958">
              <w:rPr>
                <w:rFonts w:ascii="Calibri" w:hAnsi="Calibri" w:cs="Calibri"/>
                <w:b/>
                <w:bCs/>
                <w:lang w:eastAsia="en-GB"/>
              </w:rPr>
              <w:t>13</w:t>
            </w:r>
          </w:p>
        </w:tc>
        <w:tc>
          <w:tcPr>
            <w:tcW w:w="550" w:type="dxa"/>
            <w:shd w:val="clear" w:color="auto" w:fill="E7E6E6" w:themeFill="background2"/>
          </w:tcPr>
          <w:p w14:paraId="7F030F62" w14:textId="4DD28FEA" w:rsidR="00216B20" w:rsidRPr="00A53958" w:rsidRDefault="00DE57D3" w:rsidP="00A53958">
            <w:pPr>
              <w:pStyle w:val="BodyText"/>
              <w:spacing w:after="0"/>
              <w:ind w:left="0"/>
              <w:jc w:val="center"/>
              <w:rPr>
                <w:rFonts w:ascii="Calibri" w:hAnsi="Calibri" w:cs="Calibri"/>
                <w:b/>
                <w:bCs/>
                <w:lang w:eastAsia="en-GB"/>
              </w:rPr>
            </w:pPr>
            <w:r w:rsidRPr="00A53958">
              <w:rPr>
                <w:rFonts w:ascii="Calibri" w:hAnsi="Calibri" w:cs="Calibri"/>
                <w:b/>
                <w:bCs/>
                <w:lang w:eastAsia="en-GB"/>
              </w:rPr>
              <w:t>14</w:t>
            </w:r>
          </w:p>
        </w:tc>
        <w:tc>
          <w:tcPr>
            <w:tcW w:w="550" w:type="dxa"/>
            <w:shd w:val="clear" w:color="auto" w:fill="E7E6E6" w:themeFill="background2"/>
          </w:tcPr>
          <w:p w14:paraId="33133349" w14:textId="565389B8" w:rsidR="00216B20" w:rsidRPr="00A53958" w:rsidRDefault="00DE57D3" w:rsidP="00A53958">
            <w:pPr>
              <w:pStyle w:val="BodyText"/>
              <w:spacing w:after="0"/>
              <w:ind w:left="0"/>
              <w:jc w:val="center"/>
              <w:rPr>
                <w:rFonts w:ascii="Calibri" w:hAnsi="Calibri" w:cs="Calibri"/>
                <w:b/>
                <w:bCs/>
                <w:lang w:eastAsia="en-GB"/>
              </w:rPr>
            </w:pPr>
            <w:r w:rsidRPr="00A53958">
              <w:rPr>
                <w:rFonts w:ascii="Calibri" w:hAnsi="Calibri" w:cs="Calibri"/>
                <w:b/>
                <w:bCs/>
                <w:lang w:eastAsia="en-GB"/>
              </w:rPr>
              <w:t>15</w:t>
            </w:r>
          </w:p>
        </w:tc>
        <w:tc>
          <w:tcPr>
            <w:tcW w:w="550" w:type="dxa"/>
            <w:shd w:val="clear" w:color="auto" w:fill="E7E6E6" w:themeFill="background2"/>
          </w:tcPr>
          <w:p w14:paraId="412D2B91" w14:textId="265458D2" w:rsidR="00216B20" w:rsidRPr="00A53958" w:rsidRDefault="00DE57D3" w:rsidP="00A53958">
            <w:pPr>
              <w:pStyle w:val="BodyText"/>
              <w:spacing w:after="0"/>
              <w:ind w:left="0"/>
              <w:jc w:val="center"/>
              <w:rPr>
                <w:rFonts w:ascii="Calibri" w:hAnsi="Calibri" w:cs="Calibri"/>
                <w:b/>
                <w:bCs/>
                <w:lang w:eastAsia="en-GB"/>
              </w:rPr>
            </w:pPr>
            <w:r w:rsidRPr="00A53958">
              <w:rPr>
                <w:rFonts w:ascii="Calibri" w:hAnsi="Calibri" w:cs="Calibri"/>
                <w:b/>
                <w:bCs/>
                <w:lang w:eastAsia="en-GB"/>
              </w:rPr>
              <w:t>16</w:t>
            </w:r>
          </w:p>
        </w:tc>
        <w:tc>
          <w:tcPr>
            <w:tcW w:w="550" w:type="dxa"/>
            <w:shd w:val="clear" w:color="auto" w:fill="E7E6E6" w:themeFill="background2"/>
          </w:tcPr>
          <w:p w14:paraId="64FC4475" w14:textId="12DF0D4B" w:rsidR="00216B20" w:rsidRPr="00A53958" w:rsidRDefault="00DE57D3" w:rsidP="00A53958">
            <w:pPr>
              <w:pStyle w:val="BodyText"/>
              <w:spacing w:after="0"/>
              <w:ind w:left="0"/>
              <w:jc w:val="center"/>
              <w:rPr>
                <w:rFonts w:ascii="Calibri" w:hAnsi="Calibri" w:cs="Calibri"/>
                <w:b/>
                <w:bCs/>
                <w:lang w:eastAsia="en-GB"/>
              </w:rPr>
            </w:pPr>
            <w:r w:rsidRPr="00A53958">
              <w:rPr>
                <w:rFonts w:ascii="Calibri" w:hAnsi="Calibri" w:cs="Calibri"/>
                <w:b/>
                <w:bCs/>
                <w:lang w:eastAsia="en-GB"/>
              </w:rPr>
              <w:t>17</w:t>
            </w:r>
          </w:p>
        </w:tc>
      </w:tr>
      <w:tr w:rsidR="003F2AC4" w:rsidRPr="00A53958" w14:paraId="279801F7" w14:textId="77777777" w:rsidTr="00A53958">
        <w:tc>
          <w:tcPr>
            <w:tcW w:w="550" w:type="dxa"/>
          </w:tcPr>
          <w:p w14:paraId="3D17E371" w14:textId="6411E8FD" w:rsidR="003F2AC4" w:rsidRPr="00A53958" w:rsidRDefault="003F2AC4" w:rsidP="00746DBD">
            <w:pPr>
              <w:pStyle w:val="BodyText"/>
              <w:spacing w:before="120" w:after="120"/>
              <w:ind w:left="0"/>
              <w:jc w:val="center"/>
              <w:rPr>
                <w:rFonts w:ascii="Calibri" w:hAnsi="Calibri" w:cs="Calibri"/>
                <w:sz w:val="16"/>
                <w:szCs w:val="16"/>
                <w:lang w:eastAsia="en-GB"/>
              </w:rPr>
            </w:pPr>
            <w:r w:rsidRPr="00A53958">
              <w:rPr>
                <w:rFonts w:ascii="Calibri" w:hAnsi="Calibri" w:cs="Calibri"/>
                <w:sz w:val="16"/>
                <w:szCs w:val="16"/>
                <w:lang w:eastAsia="en-GB"/>
              </w:rPr>
              <w:t>(y/n)</w:t>
            </w:r>
          </w:p>
        </w:tc>
        <w:tc>
          <w:tcPr>
            <w:tcW w:w="550" w:type="dxa"/>
          </w:tcPr>
          <w:p w14:paraId="587D4AD4" w14:textId="54DB610A" w:rsidR="003F2AC4" w:rsidRPr="00A53958" w:rsidRDefault="003F2AC4" w:rsidP="00746DBD">
            <w:pPr>
              <w:pStyle w:val="BodyText"/>
              <w:spacing w:before="120" w:after="120"/>
              <w:ind w:left="0"/>
              <w:jc w:val="center"/>
              <w:rPr>
                <w:rFonts w:ascii="Calibri" w:hAnsi="Calibri" w:cs="Calibri"/>
                <w:sz w:val="16"/>
                <w:szCs w:val="16"/>
                <w:u w:val="single"/>
                <w:lang w:eastAsia="en-GB"/>
              </w:rPr>
            </w:pPr>
            <w:r w:rsidRPr="00A53958">
              <w:rPr>
                <w:rFonts w:ascii="Calibri" w:hAnsi="Calibri" w:cs="Calibri"/>
                <w:sz w:val="16"/>
                <w:szCs w:val="16"/>
                <w:u w:val="single"/>
                <w:lang w:eastAsia="en-GB"/>
              </w:rPr>
              <w:t>(y/n)</w:t>
            </w:r>
          </w:p>
        </w:tc>
        <w:tc>
          <w:tcPr>
            <w:tcW w:w="550" w:type="dxa"/>
          </w:tcPr>
          <w:p w14:paraId="59AC9815" w14:textId="313ACA45" w:rsidR="003F2AC4" w:rsidRPr="00A53958" w:rsidRDefault="003F2AC4" w:rsidP="00746DBD">
            <w:pPr>
              <w:pStyle w:val="BodyText"/>
              <w:spacing w:before="120" w:after="120"/>
              <w:ind w:left="0"/>
              <w:jc w:val="center"/>
              <w:rPr>
                <w:rFonts w:ascii="Calibri" w:hAnsi="Calibri" w:cs="Calibri"/>
                <w:sz w:val="16"/>
                <w:szCs w:val="16"/>
                <w:u w:val="single"/>
                <w:lang w:eastAsia="en-GB"/>
              </w:rPr>
            </w:pPr>
            <w:r w:rsidRPr="00A53958">
              <w:rPr>
                <w:rFonts w:ascii="Calibri" w:hAnsi="Calibri" w:cs="Calibri"/>
                <w:sz w:val="16"/>
                <w:szCs w:val="16"/>
                <w:u w:val="single"/>
                <w:lang w:eastAsia="en-GB"/>
              </w:rPr>
              <w:t>(y/n)</w:t>
            </w:r>
          </w:p>
        </w:tc>
        <w:tc>
          <w:tcPr>
            <w:tcW w:w="551" w:type="dxa"/>
          </w:tcPr>
          <w:p w14:paraId="4D533B24" w14:textId="1919DAE8" w:rsidR="003F2AC4" w:rsidRPr="00A53958" w:rsidRDefault="003F2AC4" w:rsidP="00746DBD">
            <w:pPr>
              <w:pStyle w:val="BodyText"/>
              <w:spacing w:before="120" w:after="120"/>
              <w:ind w:left="0"/>
              <w:jc w:val="center"/>
              <w:rPr>
                <w:rFonts w:ascii="Calibri" w:hAnsi="Calibri" w:cs="Calibri"/>
                <w:sz w:val="16"/>
                <w:szCs w:val="16"/>
                <w:u w:val="single"/>
                <w:lang w:eastAsia="en-GB"/>
              </w:rPr>
            </w:pPr>
            <w:r w:rsidRPr="00A53958">
              <w:rPr>
                <w:rFonts w:ascii="Calibri" w:hAnsi="Calibri" w:cs="Calibri"/>
                <w:sz w:val="16"/>
                <w:szCs w:val="16"/>
                <w:u w:val="single"/>
                <w:lang w:eastAsia="en-GB"/>
              </w:rPr>
              <w:t>(y/n)</w:t>
            </w:r>
          </w:p>
        </w:tc>
        <w:tc>
          <w:tcPr>
            <w:tcW w:w="550" w:type="dxa"/>
          </w:tcPr>
          <w:p w14:paraId="0D10A1EF" w14:textId="4BC06CC3" w:rsidR="003F2AC4" w:rsidRPr="00A53958" w:rsidRDefault="003F2AC4" w:rsidP="00746DBD">
            <w:pPr>
              <w:pStyle w:val="BodyText"/>
              <w:spacing w:before="120" w:after="120"/>
              <w:ind w:left="0"/>
              <w:jc w:val="center"/>
              <w:rPr>
                <w:rFonts w:ascii="Calibri" w:hAnsi="Calibri" w:cs="Calibri"/>
                <w:sz w:val="16"/>
                <w:szCs w:val="16"/>
                <w:u w:val="single"/>
                <w:lang w:eastAsia="en-GB"/>
              </w:rPr>
            </w:pPr>
            <w:r w:rsidRPr="00A53958">
              <w:rPr>
                <w:rFonts w:ascii="Calibri" w:hAnsi="Calibri" w:cs="Calibri"/>
                <w:sz w:val="16"/>
                <w:szCs w:val="16"/>
                <w:lang w:eastAsia="en-GB"/>
              </w:rPr>
              <w:t>(y/n)</w:t>
            </w:r>
          </w:p>
        </w:tc>
        <w:tc>
          <w:tcPr>
            <w:tcW w:w="550" w:type="dxa"/>
          </w:tcPr>
          <w:p w14:paraId="5220F6BC" w14:textId="301951D4" w:rsidR="003F2AC4" w:rsidRPr="00A53958" w:rsidRDefault="003F2AC4" w:rsidP="00746DBD">
            <w:pPr>
              <w:pStyle w:val="BodyText"/>
              <w:spacing w:before="120" w:after="120"/>
              <w:ind w:left="0"/>
              <w:jc w:val="center"/>
              <w:rPr>
                <w:rFonts w:ascii="Calibri" w:hAnsi="Calibri" w:cs="Calibri"/>
                <w:sz w:val="16"/>
                <w:szCs w:val="16"/>
                <w:u w:val="single"/>
                <w:lang w:eastAsia="en-GB"/>
              </w:rPr>
            </w:pPr>
            <w:r w:rsidRPr="00A53958">
              <w:rPr>
                <w:rFonts w:ascii="Calibri" w:hAnsi="Calibri" w:cs="Calibri"/>
                <w:sz w:val="16"/>
                <w:szCs w:val="16"/>
                <w:u w:val="single"/>
                <w:lang w:eastAsia="en-GB"/>
              </w:rPr>
              <w:t>(y/n)</w:t>
            </w:r>
          </w:p>
        </w:tc>
        <w:tc>
          <w:tcPr>
            <w:tcW w:w="551" w:type="dxa"/>
          </w:tcPr>
          <w:p w14:paraId="55A66AE1" w14:textId="5664F573" w:rsidR="003F2AC4" w:rsidRPr="00A53958" w:rsidRDefault="003F2AC4" w:rsidP="00746DBD">
            <w:pPr>
              <w:pStyle w:val="BodyText"/>
              <w:spacing w:before="120" w:after="120"/>
              <w:ind w:left="0"/>
              <w:jc w:val="center"/>
              <w:rPr>
                <w:rFonts w:ascii="Calibri" w:hAnsi="Calibri" w:cs="Calibri"/>
                <w:sz w:val="16"/>
                <w:szCs w:val="16"/>
                <w:u w:val="single"/>
                <w:lang w:eastAsia="en-GB"/>
              </w:rPr>
            </w:pPr>
            <w:r w:rsidRPr="00A53958">
              <w:rPr>
                <w:rFonts w:ascii="Calibri" w:hAnsi="Calibri" w:cs="Calibri"/>
                <w:sz w:val="16"/>
                <w:szCs w:val="16"/>
                <w:u w:val="single"/>
                <w:lang w:eastAsia="en-GB"/>
              </w:rPr>
              <w:t>(y/n)</w:t>
            </w:r>
          </w:p>
        </w:tc>
        <w:tc>
          <w:tcPr>
            <w:tcW w:w="550" w:type="dxa"/>
          </w:tcPr>
          <w:p w14:paraId="6C5F18BF" w14:textId="7A2928E5" w:rsidR="003F2AC4" w:rsidRPr="00A53958" w:rsidRDefault="003F2AC4" w:rsidP="00746DBD">
            <w:pPr>
              <w:pStyle w:val="BodyText"/>
              <w:spacing w:before="120" w:after="120"/>
              <w:ind w:left="0"/>
              <w:jc w:val="center"/>
              <w:rPr>
                <w:rFonts w:ascii="Calibri" w:hAnsi="Calibri" w:cs="Calibri"/>
                <w:sz w:val="16"/>
                <w:szCs w:val="16"/>
                <w:u w:val="single"/>
                <w:lang w:eastAsia="en-GB"/>
              </w:rPr>
            </w:pPr>
            <w:r w:rsidRPr="00A53958">
              <w:rPr>
                <w:rFonts w:ascii="Calibri" w:hAnsi="Calibri" w:cs="Calibri"/>
                <w:sz w:val="16"/>
                <w:szCs w:val="16"/>
                <w:u w:val="single"/>
                <w:lang w:eastAsia="en-GB"/>
              </w:rPr>
              <w:t>(y/n)</w:t>
            </w:r>
          </w:p>
        </w:tc>
        <w:tc>
          <w:tcPr>
            <w:tcW w:w="550" w:type="dxa"/>
          </w:tcPr>
          <w:p w14:paraId="17453D84" w14:textId="6FECB779" w:rsidR="003F2AC4" w:rsidRPr="00A53958" w:rsidRDefault="003F2AC4" w:rsidP="00746DBD">
            <w:pPr>
              <w:pStyle w:val="BodyText"/>
              <w:spacing w:before="120" w:after="120"/>
              <w:ind w:left="0"/>
              <w:jc w:val="center"/>
              <w:rPr>
                <w:rFonts w:ascii="Calibri" w:hAnsi="Calibri" w:cs="Calibri"/>
                <w:sz w:val="16"/>
                <w:szCs w:val="16"/>
                <w:u w:val="single"/>
                <w:lang w:eastAsia="en-GB"/>
              </w:rPr>
            </w:pPr>
            <w:r w:rsidRPr="00A53958">
              <w:rPr>
                <w:rFonts w:ascii="Calibri" w:hAnsi="Calibri" w:cs="Calibri"/>
                <w:sz w:val="16"/>
                <w:szCs w:val="16"/>
                <w:lang w:eastAsia="en-GB"/>
              </w:rPr>
              <w:t>(y/n)</w:t>
            </w:r>
          </w:p>
        </w:tc>
        <w:tc>
          <w:tcPr>
            <w:tcW w:w="550" w:type="dxa"/>
          </w:tcPr>
          <w:p w14:paraId="5655BA9B" w14:textId="6747815C" w:rsidR="003F2AC4" w:rsidRPr="00A53958" w:rsidRDefault="003F2AC4" w:rsidP="00746DBD">
            <w:pPr>
              <w:pStyle w:val="BodyText"/>
              <w:spacing w:before="120" w:after="120"/>
              <w:ind w:left="0"/>
              <w:jc w:val="center"/>
              <w:rPr>
                <w:rFonts w:ascii="Calibri" w:hAnsi="Calibri" w:cs="Calibri"/>
                <w:sz w:val="16"/>
                <w:szCs w:val="16"/>
                <w:u w:val="single"/>
                <w:lang w:eastAsia="en-GB"/>
              </w:rPr>
            </w:pPr>
            <w:r w:rsidRPr="00A53958">
              <w:rPr>
                <w:rFonts w:ascii="Calibri" w:hAnsi="Calibri" w:cs="Calibri"/>
                <w:sz w:val="16"/>
                <w:szCs w:val="16"/>
                <w:u w:val="single"/>
                <w:lang w:eastAsia="en-GB"/>
              </w:rPr>
              <w:t>(y/n)</w:t>
            </w:r>
          </w:p>
        </w:tc>
        <w:tc>
          <w:tcPr>
            <w:tcW w:w="551" w:type="dxa"/>
          </w:tcPr>
          <w:p w14:paraId="31E4BB5A" w14:textId="3D3A8F8C" w:rsidR="003F2AC4" w:rsidRPr="00A53958" w:rsidRDefault="003F2AC4" w:rsidP="00746DBD">
            <w:pPr>
              <w:pStyle w:val="BodyText"/>
              <w:spacing w:before="120" w:after="120"/>
              <w:ind w:left="0"/>
              <w:jc w:val="center"/>
              <w:rPr>
                <w:rFonts w:ascii="Calibri" w:hAnsi="Calibri" w:cs="Calibri"/>
                <w:sz w:val="16"/>
                <w:szCs w:val="16"/>
                <w:u w:val="single"/>
                <w:lang w:eastAsia="en-GB"/>
              </w:rPr>
            </w:pPr>
            <w:r w:rsidRPr="00A53958">
              <w:rPr>
                <w:rFonts w:ascii="Calibri" w:hAnsi="Calibri" w:cs="Calibri"/>
                <w:sz w:val="16"/>
                <w:szCs w:val="16"/>
                <w:u w:val="single"/>
                <w:lang w:eastAsia="en-GB"/>
              </w:rPr>
              <w:t>(y/n)</w:t>
            </w:r>
          </w:p>
        </w:tc>
        <w:tc>
          <w:tcPr>
            <w:tcW w:w="550" w:type="dxa"/>
          </w:tcPr>
          <w:p w14:paraId="2EF44CE1" w14:textId="0AA1C1A2" w:rsidR="003F2AC4" w:rsidRPr="00A53958" w:rsidRDefault="003F2AC4" w:rsidP="00746DBD">
            <w:pPr>
              <w:pStyle w:val="BodyText"/>
              <w:spacing w:before="120" w:after="120"/>
              <w:ind w:left="0"/>
              <w:jc w:val="center"/>
              <w:rPr>
                <w:rFonts w:ascii="Calibri" w:hAnsi="Calibri" w:cs="Calibri"/>
                <w:sz w:val="16"/>
                <w:szCs w:val="16"/>
                <w:u w:val="single"/>
                <w:lang w:eastAsia="en-GB"/>
              </w:rPr>
            </w:pPr>
            <w:r w:rsidRPr="00A53958">
              <w:rPr>
                <w:rFonts w:ascii="Calibri" w:hAnsi="Calibri" w:cs="Calibri"/>
                <w:sz w:val="16"/>
                <w:szCs w:val="16"/>
                <w:u w:val="single"/>
                <w:lang w:eastAsia="en-GB"/>
              </w:rPr>
              <w:t>(y/n)</w:t>
            </w:r>
          </w:p>
        </w:tc>
        <w:tc>
          <w:tcPr>
            <w:tcW w:w="550" w:type="dxa"/>
          </w:tcPr>
          <w:p w14:paraId="6D361DC4" w14:textId="7CDAE155" w:rsidR="003F2AC4" w:rsidRPr="00A53958" w:rsidRDefault="003F2AC4" w:rsidP="00746DBD">
            <w:pPr>
              <w:pStyle w:val="BodyText"/>
              <w:spacing w:before="120" w:after="120"/>
              <w:ind w:left="0"/>
              <w:jc w:val="center"/>
              <w:rPr>
                <w:rFonts w:ascii="Calibri" w:hAnsi="Calibri" w:cs="Calibri"/>
                <w:sz w:val="16"/>
                <w:szCs w:val="16"/>
                <w:u w:val="single"/>
                <w:lang w:eastAsia="en-GB"/>
              </w:rPr>
            </w:pPr>
            <w:r w:rsidRPr="00A53958">
              <w:rPr>
                <w:rFonts w:ascii="Calibri" w:hAnsi="Calibri" w:cs="Calibri"/>
                <w:sz w:val="16"/>
                <w:szCs w:val="16"/>
                <w:lang w:eastAsia="en-GB"/>
              </w:rPr>
              <w:t>(y/n)</w:t>
            </w:r>
          </w:p>
        </w:tc>
        <w:tc>
          <w:tcPr>
            <w:tcW w:w="551" w:type="dxa"/>
          </w:tcPr>
          <w:p w14:paraId="5020D3B9" w14:textId="740376DB" w:rsidR="003F2AC4" w:rsidRPr="00A53958" w:rsidRDefault="003F2AC4" w:rsidP="00746DBD">
            <w:pPr>
              <w:pStyle w:val="BodyText"/>
              <w:spacing w:before="120" w:after="120"/>
              <w:ind w:left="0"/>
              <w:jc w:val="center"/>
              <w:rPr>
                <w:rFonts w:ascii="Calibri" w:hAnsi="Calibri" w:cs="Calibri"/>
                <w:sz w:val="16"/>
                <w:szCs w:val="16"/>
                <w:u w:val="single"/>
                <w:lang w:eastAsia="en-GB"/>
              </w:rPr>
            </w:pPr>
            <w:r w:rsidRPr="00A53958">
              <w:rPr>
                <w:rFonts w:ascii="Calibri" w:hAnsi="Calibri" w:cs="Calibri"/>
                <w:sz w:val="16"/>
                <w:szCs w:val="16"/>
                <w:u w:val="single"/>
                <w:lang w:eastAsia="en-GB"/>
              </w:rPr>
              <w:t>(y/n)</w:t>
            </w:r>
          </w:p>
        </w:tc>
        <w:tc>
          <w:tcPr>
            <w:tcW w:w="550" w:type="dxa"/>
          </w:tcPr>
          <w:p w14:paraId="1667533A" w14:textId="43F3AEDD" w:rsidR="003F2AC4" w:rsidRPr="00A53958" w:rsidRDefault="003F2AC4" w:rsidP="00746DBD">
            <w:pPr>
              <w:pStyle w:val="BodyText"/>
              <w:spacing w:before="120" w:after="120"/>
              <w:ind w:left="0"/>
              <w:jc w:val="center"/>
              <w:rPr>
                <w:rFonts w:ascii="Calibri" w:hAnsi="Calibri" w:cs="Calibri"/>
                <w:sz w:val="16"/>
                <w:szCs w:val="16"/>
                <w:u w:val="single"/>
                <w:lang w:eastAsia="en-GB"/>
              </w:rPr>
            </w:pPr>
            <w:r w:rsidRPr="00A53958">
              <w:rPr>
                <w:rFonts w:ascii="Calibri" w:hAnsi="Calibri" w:cs="Calibri"/>
                <w:sz w:val="16"/>
                <w:szCs w:val="16"/>
                <w:u w:val="single"/>
                <w:lang w:eastAsia="en-GB"/>
              </w:rPr>
              <w:t>(y/n)</w:t>
            </w:r>
          </w:p>
        </w:tc>
        <w:tc>
          <w:tcPr>
            <w:tcW w:w="550" w:type="dxa"/>
          </w:tcPr>
          <w:p w14:paraId="14F08495" w14:textId="76881F23" w:rsidR="003F2AC4" w:rsidRPr="00A53958" w:rsidRDefault="003F2AC4" w:rsidP="00746DBD">
            <w:pPr>
              <w:pStyle w:val="BodyText"/>
              <w:spacing w:before="120" w:after="120"/>
              <w:ind w:left="0"/>
              <w:jc w:val="center"/>
              <w:rPr>
                <w:rFonts w:ascii="Calibri" w:hAnsi="Calibri" w:cs="Calibri"/>
                <w:sz w:val="16"/>
                <w:szCs w:val="16"/>
                <w:u w:val="single"/>
                <w:lang w:eastAsia="en-GB"/>
              </w:rPr>
            </w:pPr>
            <w:r w:rsidRPr="00A53958">
              <w:rPr>
                <w:rFonts w:ascii="Calibri" w:hAnsi="Calibri" w:cs="Calibri"/>
                <w:sz w:val="16"/>
                <w:szCs w:val="16"/>
                <w:u w:val="single"/>
                <w:lang w:eastAsia="en-GB"/>
              </w:rPr>
              <w:t>(y/n)</w:t>
            </w:r>
          </w:p>
        </w:tc>
        <w:tc>
          <w:tcPr>
            <w:tcW w:w="551" w:type="dxa"/>
          </w:tcPr>
          <w:p w14:paraId="6A1AF78E" w14:textId="7CBCCCE9" w:rsidR="003F2AC4" w:rsidRPr="00A53958" w:rsidRDefault="003F2AC4" w:rsidP="00746DBD">
            <w:pPr>
              <w:pStyle w:val="BodyText"/>
              <w:spacing w:before="120" w:after="120"/>
              <w:ind w:left="0"/>
              <w:jc w:val="center"/>
              <w:rPr>
                <w:rFonts w:ascii="Calibri" w:hAnsi="Calibri" w:cs="Calibri"/>
                <w:sz w:val="16"/>
                <w:szCs w:val="16"/>
                <w:u w:val="single"/>
                <w:lang w:eastAsia="en-GB"/>
              </w:rPr>
            </w:pPr>
            <w:r w:rsidRPr="00A53958">
              <w:rPr>
                <w:rFonts w:ascii="Calibri" w:hAnsi="Calibri" w:cs="Calibri"/>
                <w:sz w:val="16"/>
                <w:szCs w:val="16"/>
                <w:u w:val="single"/>
                <w:lang w:eastAsia="en-GB"/>
              </w:rPr>
              <w:t>(y/n)</w:t>
            </w:r>
          </w:p>
        </w:tc>
      </w:tr>
    </w:tbl>
    <w:p w14:paraId="5C7BA8EA" w14:textId="470FCC59" w:rsidR="00716B2D" w:rsidRPr="0014782A" w:rsidRDefault="00640DF0" w:rsidP="0014782A">
      <w:pPr>
        <w:pStyle w:val="BodyText"/>
        <w:spacing w:before="240" w:after="120"/>
        <w:rPr>
          <w:rFonts w:ascii="Calibri" w:hAnsi="Calibri" w:cs="Calibri"/>
          <w:b/>
          <w:bCs/>
          <w:u w:val="single"/>
        </w:rPr>
      </w:pPr>
      <w:r w:rsidRPr="0014782A">
        <w:rPr>
          <w:rFonts w:ascii="Calibri" w:hAnsi="Calibri" w:cs="Calibri"/>
          <w:b/>
          <w:bCs/>
          <w:u w:val="single"/>
        </w:rPr>
        <w:t>Which types of partnerships will the project include?</w:t>
      </w:r>
    </w:p>
    <w:tbl>
      <w:tblPr>
        <w:tblStyle w:val="TableGrid"/>
        <w:tblW w:w="9360" w:type="dxa"/>
        <w:tblInd w:w="-5" w:type="dxa"/>
        <w:tblLook w:val="04A0" w:firstRow="1" w:lastRow="0" w:firstColumn="1" w:lastColumn="0" w:noHBand="0" w:noVBand="1"/>
      </w:tblPr>
      <w:tblGrid>
        <w:gridCol w:w="3120"/>
        <w:gridCol w:w="3120"/>
        <w:gridCol w:w="3120"/>
      </w:tblGrid>
      <w:tr w:rsidR="0039336B" w:rsidRPr="00A53958" w14:paraId="75E04E5E" w14:textId="77777777" w:rsidTr="0039336B">
        <w:tc>
          <w:tcPr>
            <w:tcW w:w="3120" w:type="dxa"/>
            <w:shd w:val="clear" w:color="auto" w:fill="E7E6E6" w:themeFill="background2"/>
          </w:tcPr>
          <w:p w14:paraId="30DF8AA6" w14:textId="7B7291CF" w:rsidR="0039336B" w:rsidRPr="00A53958" w:rsidRDefault="0039336B" w:rsidP="00A53958">
            <w:pPr>
              <w:pStyle w:val="BodyText"/>
              <w:spacing w:after="0"/>
              <w:ind w:left="0"/>
              <w:jc w:val="center"/>
              <w:rPr>
                <w:rFonts w:ascii="Calibri" w:hAnsi="Calibri" w:cs="Calibri"/>
                <w:b/>
                <w:bCs/>
              </w:rPr>
            </w:pPr>
            <w:r w:rsidRPr="00A53958">
              <w:rPr>
                <w:rFonts w:ascii="Calibri" w:hAnsi="Calibri" w:cs="Calibri"/>
                <w:b/>
                <w:bCs/>
              </w:rPr>
              <w:t>Development Account entities</w:t>
            </w:r>
            <w:r w:rsidRPr="00A53958">
              <w:rPr>
                <w:rStyle w:val="FootnoteReference"/>
                <w:rFonts w:ascii="Calibri" w:hAnsi="Calibri" w:cs="Calibri"/>
                <w:b/>
                <w:bCs/>
              </w:rPr>
              <w:footnoteReference w:id="6"/>
            </w:r>
          </w:p>
        </w:tc>
        <w:tc>
          <w:tcPr>
            <w:tcW w:w="3120" w:type="dxa"/>
            <w:shd w:val="clear" w:color="auto" w:fill="E7E6E6" w:themeFill="background2"/>
          </w:tcPr>
          <w:p w14:paraId="0AD6DB66" w14:textId="37D257BD" w:rsidR="0039336B" w:rsidRPr="00A53958" w:rsidRDefault="0039336B" w:rsidP="00A53958">
            <w:pPr>
              <w:pStyle w:val="BodyText"/>
              <w:spacing w:after="0"/>
              <w:ind w:left="0"/>
              <w:jc w:val="center"/>
              <w:rPr>
                <w:rFonts w:ascii="Calibri" w:hAnsi="Calibri" w:cs="Calibri"/>
                <w:b/>
                <w:bCs/>
              </w:rPr>
            </w:pPr>
            <w:r w:rsidRPr="00A53958">
              <w:rPr>
                <w:rFonts w:ascii="Calibri" w:hAnsi="Calibri" w:cs="Calibri"/>
                <w:b/>
                <w:bCs/>
              </w:rPr>
              <w:t>UN System (excluding resident coordinator offices)</w:t>
            </w:r>
          </w:p>
        </w:tc>
        <w:tc>
          <w:tcPr>
            <w:tcW w:w="3120" w:type="dxa"/>
            <w:shd w:val="clear" w:color="auto" w:fill="E7E6E6" w:themeFill="background2"/>
          </w:tcPr>
          <w:p w14:paraId="22E99405" w14:textId="19BB0D45" w:rsidR="0039336B" w:rsidRPr="00A53958" w:rsidRDefault="0039336B" w:rsidP="00A53958">
            <w:pPr>
              <w:pStyle w:val="BodyText"/>
              <w:spacing w:after="0"/>
              <w:ind w:left="0"/>
              <w:jc w:val="center"/>
              <w:rPr>
                <w:rFonts w:ascii="Calibri" w:hAnsi="Calibri" w:cs="Calibri"/>
                <w:b/>
                <w:bCs/>
              </w:rPr>
            </w:pPr>
            <w:r w:rsidRPr="00A53958">
              <w:rPr>
                <w:rFonts w:ascii="Calibri" w:hAnsi="Calibri" w:cs="Calibri"/>
                <w:b/>
                <w:bCs/>
              </w:rPr>
              <w:t>Other international/regional organizations</w:t>
            </w:r>
          </w:p>
        </w:tc>
      </w:tr>
      <w:tr w:rsidR="0039336B" w:rsidRPr="00A53958" w14:paraId="68255906" w14:textId="77777777" w:rsidTr="0039336B">
        <w:tc>
          <w:tcPr>
            <w:tcW w:w="3120" w:type="dxa"/>
          </w:tcPr>
          <w:p w14:paraId="392B6216" w14:textId="3B245B3C" w:rsidR="0039336B" w:rsidRPr="00A53958" w:rsidRDefault="0039336B" w:rsidP="00746DBD">
            <w:pPr>
              <w:pStyle w:val="BodyText"/>
              <w:spacing w:before="120" w:after="120"/>
              <w:ind w:left="0"/>
              <w:jc w:val="center"/>
              <w:rPr>
                <w:rFonts w:ascii="Calibri" w:hAnsi="Calibri" w:cs="Calibri"/>
              </w:rPr>
            </w:pPr>
            <w:r w:rsidRPr="00A53958">
              <w:rPr>
                <w:rFonts w:ascii="Calibri" w:hAnsi="Calibri" w:cs="Calibri"/>
              </w:rPr>
              <w:t>(Yes or no)</w:t>
            </w:r>
          </w:p>
        </w:tc>
        <w:tc>
          <w:tcPr>
            <w:tcW w:w="3120" w:type="dxa"/>
          </w:tcPr>
          <w:p w14:paraId="505EBC3C" w14:textId="433A601F" w:rsidR="0039336B" w:rsidRPr="00A53958" w:rsidRDefault="0039336B" w:rsidP="00746DBD">
            <w:pPr>
              <w:pStyle w:val="BodyText"/>
              <w:spacing w:before="120" w:after="120"/>
              <w:ind w:left="0"/>
              <w:jc w:val="center"/>
              <w:rPr>
                <w:rFonts w:ascii="Calibri" w:hAnsi="Calibri" w:cs="Calibri"/>
              </w:rPr>
            </w:pPr>
            <w:r w:rsidRPr="00A53958">
              <w:rPr>
                <w:rFonts w:ascii="Calibri" w:hAnsi="Calibri" w:cs="Calibri"/>
              </w:rPr>
              <w:t>(Yes or no)</w:t>
            </w:r>
          </w:p>
        </w:tc>
        <w:tc>
          <w:tcPr>
            <w:tcW w:w="3120" w:type="dxa"/>
          </w:tcPr>
          <w:p w14:paraId="7F90915B" w14:textId="3063A360" w:rsidR="0039336B" w:rsidRPr="00A53958" w:rsidRDefault="0039336B" w:rsidP="00746DBD">
            <w:pPr>
              <w:pStyle w:val="BodyText"/>
              <w:spacing w:before="120" w:after="120"/>
              <w:ind w:left="0"/>
              <w:jc w:val="center"/>
              <w:rPr>
                <w:rFonts w:ascii="Calibri" w:hAnsi="Calibri" w:cs="Calibri"/>
              </w:rPr>
            </w:pPr>
            <w:r w:rsidRPr="00A53958">
              <w:rPr>
                <w:rFonts w:ascii="Calibri" w:hAnsi="Calibri" w:cs="Calibri"/>
              </w:rPr>
              <w:t>(Yes or no)</w:t>
            </w:r>
          </w:p>
        </w:tc>
      </w:tr>
    </w:tbl>
    <w:p w14:paraId="01B3EEE6" w14:textId="50CE933D" w:rsidR="00640DF0" w:rsidRPr="00711484" w:rsidRDefault="00682A26" w:rsidP="0014782A">
      <w:pPr>
        <w:pStyle w:val="BodyText"/>
        <w:spacing w:before="240" w:after="120"/>
        <w:rPr>
          <w:rFonts w:ascii="Calibri" w:hAnsi="Calibri" w:cs="Calibri"/>
          <w:i/>
          <w:iCs/>
        </w:rPr>
      </w:pPr>
      <w:r w:rsidRPr="0014782A">
        <w:rPr>
          <w:rFonts w:ascii="Calibri" w:hAnsi="Calibri" w:cs="Calibri"/>
          <w:b/>
          <w:bCs/>
          <w:u w:val="single"/>
        </w:rPr>
        <w:t>Summary of consultancy requirements</w:t>
      </w:r>
      <w:r w:rsidR="00711484">
        <w:rPr>
          <w:rFonts w:ascii="Calibri" w:hAnsi="Calibri" w:cs="Calibri"/>
        </w:rPr>
        <w:t xml:space="preserve"> (</w:t>
      </w:r>
      <w:r w:rsidR="00711484">
        <w:rPr>
          <w:rFonts w:ascii="Calibri" w:hAnsi="Calibri" w:cs="Calibri"/>
          <w:i/>
          <w:iCs/>
        </w:rPr>
        <w:t xml:space="preserve">please </w:t>
      </w:r>
      <w:r w:rsidR="0019034D">
        <w:rPr>
          <w:rFonts w:ascii="Calibri" w:hAnsi="Calibri" w:cs="Calibri"/>
          <w:i/>
          <w:iCs/>
        </w:rPr>
        <w:t xml:space="preserve">note that this </w:t>
      </w:r>
      <w:r w:rsidR="00275E68">
        <w:rPr>
          <w:rFonts w:ascii="Calibri" w:hAnsi="Calibri" w:cs="Calibri"/>
          <w:i/>
          <w:iCs/>
        </w:rPr>
        <w:t>should be</w:t>
      </w:r>
      <w:r w:rsidR="00711484">
        <w:rPr>
          <w:rFonts w:ascii="Calibri" w:hAnsi="Calibri" w:cs="Calibri"/>
          <w:i/>
          <w:iCs/>
        </w:rPr>
        <w:t xml:space="preserve"> work</w:t>
      </w:r>
      <w:r w:rsidR="0019034D">
        <w:rPr>
          <w:rFonts w:ascii="Calibri" w:hAnsi="Calibri" w:cs="Calibri"/>
          <w:i/>
          <w:iCs/>
        </w:rPr>
        <w:t>-</w:t>
      </w:r>
      <w:r w:rsidR="00711484" w:rsidRPr="0019034D">
        <w:rPr>
          <w:rFonts w:ascii="Calibri" w:hAnsi="Calibri" w:cs="Calibri"/>
          <w:i/>
          <w:iCs/>
          <w:u w:val="single"/>
        </w:rPr>
        <w:t>months</w:t>
      </w:r>
      <w:r w:rsidR="00711484">
        <w:rPr>
          <w:rFonts w:ascii="Calibri" w:hAnsi="Calibri" w:cs="Calibri"/>
          <w:i/>
          <w:iCs/>
        </w:rPr>
        <w:t>, not work</w:t>
      </w:r>
      <w:r w:rsidR="0019034D">
        <w:rPr>
          <w:rFonts w:ascii="Calibri" w:hAnsi="Calibri" w:cs="Calibri"/>
          <w:i/>
          <w:iCs/>
        </w:rPr>
        <w:t>-</w:t>
      </w:r>
      <w:r w:rsidR="00711484" w:rsidRPr="00275E68">
        <w:rPr>
          <w:rFonts w:ascii="Calibri" w:hAnsi="Calibri" w:cs="Calibri"/>
          <w:i/>
          <w:iCs/>
          <w:u w:val="single"/>
        </w:rPr>
        <w:t>days</w:t>
      </w:r>
      <w:r w:rsidR="00711484">
        <w:rPr>
          <w:rFonts w:ascii="Calibri" w:hAnsi="Calibri" w:cs="Calibri"/>
          <w:i/>
          <w:iCs/>
        </w:rPr>
        <w:t>)</w:t>
      </w:r>
    </w:p>
    <w:tbl>
      <w:tblPr>
        <w:tblStyle w:val="TableGrid"/>
        <w:tblW w:w="0" w:type="auto"/>
        <w:tblInd w:w="-5" w:type="dxa"/>
        <w:tblLook w:val="04A0" w:firstRow="1" w:lastRow="0" w:firstColumn="1" w:lastColumn="0" w:noHBand="0" w:noVBand="1"/>
      </w:tblPr>
      <w:tblGrid>
        <w:gridCol w:w="2338"/>
        <w:gridCol w:w="2339"/>
        <w:gridCol w:w="2339"/>
        <w:gridCol w:w="2339"/>
      </w:tblGrid>
      <w:tr w:rsidR="00205FEB" w:rsidRPr="00A53958" w14:paraId="2103BE1D" w14:textId="77777777" w:rsidTr="00011D05">
        <w:trPr>
          <w:trHeight w:val="476"/>
        </w:trPr>
        <w:tc>
          <w:tcPr>
            <w:tcW w:w="2338" w:type="dxa"/>
            <w:shd w:val="clear" w:color="auto" w:fill="E7E6E6" w:themeFill="background2"/>
          </w:tcPr>
          <w:p w14:paraId="64F65CC9" w14:textId="74BB760D" w:rsidR="00682A26" w:rsidRPr="00A53958" w:rsidRDefault="00682A26" w:rsidP="00A53958">
            <w:pPr>
              <w:pStyle w:val="BodyText"/>
              <w:spacing w:after="0"/>
              <w:ind w:left="0"/>
              <w:jc w:val="center"/>
              <w:rPr>
                <w:rFonts w:ascii="Calibri" w:hAnsi="Calibri" w:cs="Calibri"/>
                <w:b/>
                <w:bCs/>
              </w:rPr>
            </w:pPr>
            <w:r w:rsidRPr="00A53958">
              <w:rPr>
                <w:rFonts w:ascii="Calibri" w:hAnsi="Calibri" w:cs="Calibri"/>
                <w:b/>
                <w:bCs/>
              </w:rPr>
              <w:t>Type of consultant</w:t>
            </w:r>
            <w:r w:rsidR="006F5714" w:rsidRPr="00A53958">
              <w:rPr>
                <w:rFonts w:ascii="Calibri" w:hAnsi="Calibri" w:cs="Calibri"/>
                <w:b/>
                <w:bCs/>
              </w:rPr>
              <w:t>s</w:t>
            </w:r>
          </w:p>
        </w:tc>
        <w:tc>
          <w:tcPr>
            <w:tcW w:w="2339" w:type="dxa"/>
            <w:shd w:val="clear" w:color="auto" w:fill="E7E6E6" w:themeFill="background2"/>
          </w:tcPr>
          <w:p w14:paraId="5A528048" w14:textId="32B910F4" w:rsidR="00682A26" w:rsidRPr="00A53958" w:rsidRDefault="00682A26" w:rsidP="00A53958">
            <w:pPr>
              <w:pStyle w:val="BodyText"/>
              <w:spacing w:after="0"/>
              <w:ind w:left="0"/>
              <w:jc w:val="center"/>
              <w:rPr>
                <w:rFonts w:ascii="Calibri" w:hAnsi="Calibri" w:cs="Calibri"/>
                <w:b/>
                <w:bCs/>
              </w:rPr>
            </w:pPr>
            <w:r w:rsidRPr="00A53958">
              <w:rPr>
                <w:rFonts w:ascii="Calibri" w:hAnsi="Calibri" w:cs="Calibri"/>
                <w:b/>
                <w:bCs/>
              </w:rPr>
              <w:t>Number of consultants</w:t>
            </w:r>
          </w:p>
        </w:tc>
        <w:tc>
          <w:tcPr>
            <w:tcW w:w="2339" w:type="dxa"/>
            <w:shd w:val="clear" w:color="auto" w:fill="E7E6E6" w:themeFill="background2"/>
          </w:tcPr>
          <w:p w14:paraId="2A102E43" w14:textId="28BB6B05" w:rsidR="00682A26" w:rsidRPr="00A53958" w:rsidRDefault="00682A26" w:rsidP="00A53958">
            <w:pPr>
              <w:pStyle w:val="BodyText"/>
              <w:spacing w:after="0"/>
              <w:ind w:left="0"/>
              <w:jc w:val="center"/>
              <w:rPr>
                <w:rFonts w:ascii="Calibri" w:hAnsi="Calibri" w:cs="Calibri"/>
                <w:b/>
                <w:bCs/>
              </w:rPr>
            </w:pPr>
            <w:r w:rsidRPr="00A53958">
              <w:rPr>
                <w:rFonts w:ascii="Calibri" w:hAnsi="Calibri" w:cs="Calibri"/>
                <w:b/>
                <w:bCs/>
              </w:rPr>
              <w:t>Number of work-months</w:t>
            </w:r>
          </w:p>
        </w:tc>
        <w:tc>
          <w:tcPr>
            <w:tcW w:w="2339" w:type="dxa"/>
            <w:shd w:val="clear" w:color="auto" w:fill="E7E6E6" w:themeFill="background2"/>
          </w:tcPr>
          <w:p w14:paraId="49CB8D97" w14:textId="6BCB63AB" w:rsidR="00682A26" w:rsidRPr="00A53958" w:rsidRDefault="00682A26" w:rsidP="00A53958">
            <w:pPr>
              <w:pStyle w:val="BodyText"/>
              <w:spacing w:after="0"/>
              <w:ind w:left="0"/>
              <w:jc w:val="center"/>
              <w:rPr>
                <w:rFonts w:ascii="Calibri" w:hAnsi="Calibri" w:cs="Calibri"/>
                <w:b/>
                <w:bCs/>
              </w:rPr>
            </w:pPr>
            <w:r w:rsidRPr="00A53958">
              <w:rPr>
                <w:rFonts w:ascii="Calibri" w:hAnsi="Calibri" w:cs="Calibri"/>
                <w:b/>
                <w:bCs/>
              </w:rPr>
              <w:t>Cost (</w:t>
            </w:r>
            <w:r w:rsidR="006F5714" w:rsidRPr="00A53958">
              <w:rPr>
                <w:rFonts w:ascii="Calibri" w:hAnsi="Calibri" w:cs="Calibri"/>
                <w:b/>
                <w:bCs/>
              </w:rPr>
              <w:t>Thousands of USD)</w:t>
            </w:r>
          </w:p>
        </w:tc>
      </w:tr>
      <w:tr w:rsidR="00205FEB" w:rsidRPr="00A53958" w14:paraId="4A425CCA" w14:textId="77777777" w:rsidTr="00011D05">
        <w:tc>
          <w:tcPr>
            <w:tcW w:w="2338" w:type="dxa"/>
            <w:shd w:val="clear" w:color="auto" w:fill="E7E6E6" w:themeFill="background2"/>
          </w:tcPr>
          <w:p w14:paraId="27A1135D" w14:textId="1CB29ED9" w:rsidR="00682A26" w:rsidRPr="00A53958" w:rsidRDefault="006F5714" w:rsidP="00746DBD">
            <w:pPr>
              <w:pStyle w:val="BodyText"/>
              <w:spacing w:before="120" w:after="120"/>
              <w:ind w:left="0"/>
              <w:rPr>
                <w:rFonts w:ascii="Calibri" w:hAnsi="Calibri" w:cs="Calibri"/>
                <w:b/>
                <w:bCs/>
              </w:rPr>
            </w:pPr>
            <w:r w:rsidRPr="00A53958">
              <w:rPr>
                <w:rFonts w:ascii="Calibri" w:hAnsi="Calibri" w:cs="Calibri"/>
                <w:b/>
                <w:bCs/>
              </w:rPr>
              <w:t>International</w:t>
            </w:r>
          </w:p>
        </w:tc>
        <w:tc>
          <w:tcPr>
            <w:tcW w:w="2339" w:type="dxa"/>
          </w:tcPr>
          <w:p w14:paraId="69708C6E" w14:textId="25D18C89" w:rsidR="00682A26" w:rsidRPr="00A53958" w:rsidRDefault="006F5714" w:rsidP="00746DBD">
            <w:pPr>
              <w:pStyle w:val="BodyText"/>
              <w:spacing w:before="120" w:after="120"/>
              <w:ind w:left="0"/>
              <w:jc w:val="center"/>
              <w:rPr>
                <w:rFonts w:ascii="Calibri" w:hAnsi="Calibri" w:cs="Calibri"/>
              </w:rPr>
            </w:pPr>
            <w:r w:rsidRPr="00A53958">
              <w:rPr>
                <w:rFonts w:ascii="Calibri" w:hAnsi="Calibri" w:cs="Calibri"/>
              </w:rPr>
              <w:t>(#)</w:t>
            </w:r>
          </w:p>
        </w:tc>
        <w:tc>
          <w:tcPr>
            <w:tcW w:w="2339" w:type="dxa"/>
          </w:tcPr>
          <w:p w14:paraId="1DC85A43" w14:textId="1928A1E3" w:rsidR="00682A26" w:rsidRPr="00A53958" w:rsidRDefault="006F5714" w:rsidP="00746DBD">
            <w:pPr>
              <w:pStyle w:val="BodyText"/>
              <w:spacing w:before="120" w:after="120"/>
              <w:ind w:left="0"/>
              <w:jc w:val="center"/>
              <w:rPr>
                <w:rFonts w:ascii="Calibri" w:hAnsi="Calibri" w:cs="Calibri"/>
              </w:rPr>
            </w:pPr>
            <w:r w:rsidRPr="00A53958">
              <w:rPr>
                <w:rFonts w:ascii="Calibri" w:hAnsi="Calibri" w:cs="Calibri"/>
              </w:rPr>
              <w:t>(#)</w:t>
            </w:r>
          </w:p>
        </w:tc>
        <w:tc>
          <w:tcPr>
            <w:tcW w:w="2339" w:type="dxa"/>
          </w:tcPr>
          <w:p w14:paraId="2A3B914F" w14:textId="587BFECF" w:rsidR="00682A26" w:rsidRPr="00A53958" w:rsidRDefault="006F5714" w:rsidP="00746DBD">
            <w:pPr>
              <w:pStyle w:val="BodyText"/>
              <w:spacing w:before="120" w:after="120"/>
              <w:ind w:left="0"/>
              <w:jc w:val="center"/>
              <w:rPr>
                <w:rFonts w:ascii="Calibri" w:hAnsi="Calibri" w:cs="Calibri"/>
              </w:rPr>
            </w:pPr>
            <w:r w:rsidRPr="00A53958">
              <w:rPr>
                <w:rFonts w:ascii="Calibri" w:hAnsi="Calibri" w:cs="Calibri"/>
              </w:rPr>
              <w:t>(##.#)</w:t>
            </w:r>
          </w:p>
        </w:tc>
      </w:tr>
      <w:tr w:rsidR="005D5FFC" w:rsidRPr="00A53958" w14:paraId="75FC16CC" w14:textId="77777777" w:rsidTr="00011D05">
        <w:tc>
          <w:tcPr>
            <w:tcW w:w="2338" w:type="dxa"/>
            <w:shd w:val="clear" w:color="auto" w:fill="E7E6E6" w:themeFill="background2"/>
          </w:tcPr>
          <w:p w14:paraId="067BB600" w14:textId="656C7A15" w:rsidR="005D5FFC" w:rsidRPr="00A53958" w:rsidRDefault="005D5FFC" w:rsidP="005936DB">
            <w:pPr>
              <w:pStyle w:val="BodyText"/>
              <w:spacing w:before="120" w:after="120"/>
              <w:ind w:left="0"/>
              <w:rPr>
                <w:rFonts w:ascii="Calibri" w:hAnsi="Calibri" w:cs="Calibri"/>
                <w:b/>
                <w:bCs/>
              </w:rPr>
            </w:pPr>
            <w:r>
              <w:rPr>
                <w:rFonts w:ascii="Calibri" w:hAnsi="Calibri" w:cs="Calibri"/>
                <w:b/>
                <w:bCs/>
              </w:rPr>
              <w:t>Regional</w:t>
            </w:r>
          </w:p>
        </w:tc>
        <w:tc>
          <w:tcPr>
            <w:tcW w:w="2339" w:type="dxa"/>
          </w:tcPr>
          <w:p w14:paraId="5301C70F" w14:textId="2FF22661" w:rsidR="005D5FFC" w:rsidRPr="00A53958" w:rsidRDefault="005D5FFC" w:rsidP="005936DB">
            <w:pPr>
              <w:pStyle w:val="BodyText"/>
              <w:spacing w:before="120" w:after="120"/>
              <w:ind w:left="0"/>
              <w:jc w:val="center"/>
              <w:rPr>
                <w:rFonts w:ascii="Calibri" w:hAnsi="Calibri" w:cs="Calibri"/>
              </w:rPr>
            </w:pPr>
            <w:r>
              <w:rPr>
                <w:rFonts w:ascii="Calibri" w:hAnsi="Calibri" w:cs="Calibri"/>
              </w:rPr>
              <w:t>(#)</w:t>
            </w:r>
          </w:p>
        </w:tc>
        <w:tc>
          <w:tcPr>
            <w:tcW w:w="2339" w:type="dxa"/>
          </w:tcPr>
          <w:p w14:paraId="063E78F9" w14:textId="48409F04" w:rsidR="005D5FFC" w:rsidRPr="00A53958" w:rsidRDefault="005D5FFC" w:rsidP="005936DB">
            <w:pPr>
              <w:pStyle w:val="BodyText"/>
              <w:spacing w:before="120" w:after="120"/>
              <w:ind w:left="0"/>
              <w:jc w:val="center"/>
              <w:rPr>
                <w:rFonts w:ascii="Calibri" w:hAnsi="Calibri" w:cs="Calibri"/>
              </w:rPr>
            </w:pPr>
            <w:r>
              <w:rPr>
                <w:rFonts w:ascii="Calibri" w:hAnsi="Calibri" w:cs="Calibri"/>
              </w:rPr>
              <w:t>(#)</w:t>
            </w:r>
          </w:p>
        </w:tc>
        <w:tc>
          <w:tcPr>
            <w:tcW w:w="2339" w:type="dxa"/>
          </w:tcPr>
          <w:p w14:paraId="25B398DD" w14:textId="14B2E188" w:rsidR="005D5FFC" w:rsidRPr="00A53958" w:rsidRDefault="005D5FFC" w:rsidP="005936DB">
            <w:pPr>
              <w:pStyle w:val="BodyText"/>
              <w:spacing w:before="120" w:after="120"/>
              <w:ind w:left="0"/>
              <w:jc w:val="center"/>
              <w:rPr>
                <w:rFonts w:ascii="Calibri" w:hAnsi="Calibri" w:cs="Calibri"/>
              </w:rPr>
            </w:pPr>
            <w:r>
              <w:rPr>
                <w:rFonts w:ascii="Calibri" w:hAnsi="Calibri" w:cs="Calibri"/>
              </w:rPr>
              <w:t>(#</w:t>
            </w:r>
            <w:r w:rsidR="005936DB">
              <w:rPr>
                <w:rFonts w:ascii="Calibri" w:hAnsi="Calibri" w:cs="Calibri"/>
              </w:rPr>
              <w:t>.##</w:t>
            </w:r>
            <w:r>
              <w:rPr>
                <w:rFonts w:ascii="Calibri" w:hAnsi="Calibri" w:cs="Calibri"/>
              </w:rPr>
              <w:t>)</w:t>
            </w:r>
          </w:p>
        </w:tc>
      </w:tr>
      <w:tr w:rsidR="00205FEB" w:rsidRPr="00A53958" w14:paraId="1191B298" w14:textId="77777777" w:rsidTr="00011D05">
        <w:tc>
          <w:tcPr>
            <w:tcW w:w="2338" w:type="dxa"/>
            <w:shd w:val="clear" w:color="auto" w:fill="E7E6E6" w:themeFill="background2"/>
          </w:tcPr>
          <w:p w14:paraId="6EEE8A18" w14:textId="11029739" w:rsidR="00682A26" w:rsidRPr="00A53958" w:rsidRDefault="006F5714" w:rsidP="00746DBD">
            <w:pPr>
              <w:pStyle w:val="BodyText"/>
              <w:spacing w:before="120" w:after="120"/>
              <w:ind w:left="0"/>
              <w:rPr>
                <w:rFonts w:ascii="Calibri" w:hAnsi="Calibri" w:cs="Calibri"/>
                <w:b/>
                <w:bCs/>
              </w:rPr>
            </w:pPr>
            <w:r w:rsidRPr="00A53958">
              <w:rPr>
                <w:rFonts w:ascii="Calibri" w:hAnsi="Calibri" w:cs="Calibri"/>
                <w:b/>
                <w:bCs/>
              </w:rPr>
              <w:t>National</w:t>
            </w:r>
          </w:p>
        </w:tc>
        <w:tc>
          <w:tcPr>
            <w:tcW w:w="2339" w:type="dxa"/>
          </w:tcPr>
          <w:p w14:paraId="5034BD51" w14:textId="4314CC49" w:rsidR="00682A26" w:rsidRPr="00A53958" w:rsidRDefault="006F5714" w:rsidP="00746DBD">
            <w:pPr>
              <w:pStyle w:val="BodyText"/>
              <w:spacing w:before="120" w:after="120"/>
              <w:ind w:left="0"/>
              <w:jc w:val="center"/>
              <w:rPr>
                <w:rFonts w:ascii="Calibri" w:hAnsi="Calibri" w:cs="Calibri"/>
              </w:rPr>
            </w:pPr>
            <w:r w:rsidRPr="00A53958">
              <w:rPr>
                <w:rFonts w:ascii="Calibri" w:hAnsi="Calibri" w:cs="Calibri"/>
              </w:rPr>
              <w:t>(#)</w:t>
            </w:r>
          </w:p>
        </w:tc>
        <w:tc>
          <w:tcPr>
            <w:tcW w:w="2339" w:type="dxa"/>
          </w:tcPr>
          <w:p w14:paraId="124FBD59" w14:textId="4D16252F" w:rsidR="00682A26" w:rsidRPr="00A53958" w:rsidRDefault="006F5714" w:rsidP="00746DBD">
            <w:pPr>
              <w:pStyle w:val="BodyText"/>
              <w:spacing w:before="120" w:after="120"/>
              <w:ind w:left="0"/>
              <w:jc w:val="center"/>
              <w:rPr>
                <w:rFonts w:ascii="Calibri" w:hAnsi="Calibri" w:cs="Calibri"/>
              </w:rPr>
            </w:pPr>
            <w:r w:rsidRPr="00A53958">
              <w:rPr>
                <w:rFonts w:ascii="Calibri" w:hAnsi="Calibri" w:cs="Calibri"/>
              </w:rPr>
              <w:t>(#)</w:t>
            </w:r>
          </w:p>
        </w:tc>
        <w:tc>
          <w:tcPr>
            <w:tcW w:w="2339" w:type="dxa"/>
          </w:tcPr>
          <w:p w14:paraId="181FA88C" w14:textId="06401C8C" w:rsidR="00682A26" w:rsidRPr="00A53958" w:rsidRDefault="006F5714" w:rsidP="00746DBD">
            <w:pPr>
              <w:pStyle w:val="BodyText"/>
              <w:spacing w:before="120" w:after="120"/>
              <w:ind w:left="0"/>
              <w:jc w:val="center"/>
              <w:rPr>
                <w:rFonts w:ascii="Calibri" w:hAnsi="Calibri" w:cs="Calibri"/>
              </w:rPr>
            </w:pPr>
            <w:r w:rsidRPr="00A53958">
              <w:rPr>
                <w:rFonts w:ascii="Calibri" w:hAnsi="Calibri" w:cs="Calibri"/>
              </w:rPr>
              <w:t>(##.#)</w:t>
            </w:r>
          </w:p>
        </w:tc>
      </w:tr>
      <w:tr w:rsidR="00205FEB" w:rsidRPr="00A53958" w14:paraId="43A3D94D" w14:textId="77777777" w:rsidTr="00011D05">
        <w:tc>
          <w:tcPr>
            <w:tcW w:w="2338" w:type="dxa"/>
            <w:shd w:val="clear" w:color="auto" w:fill="E7E6E6" w:themeFill="background2"/>
          </w:tcPr>
          <w:p w14:paraId="1D7D1962" w14:textId="616702F9" w:rsidR="00682A26" w:rsidRPr="00A53958" w:rsidRDefault="006F5714" w:rsidP="00746DBD">
            <w:pPr>
              <w:pStyle w:val="BodyText"/>
              <w:spacing w:before="120" w:after="120"/>
              <w:ind w:left="0"/>
              <w:rPr>
                <w:rFonts w:ascii="Calibri" w:hAnsi="Calibri" w:cs="Calibri"/>
                <w:b/>
                <w:bCs/>
              </w:rPr>
            </w:pPr>
            <w:r w:rsidRPr="00A53958">
              <w:rPr>
                <w:rFonts w:ascii="Calibri" w:hAnsi="Calibri" w:cs="Calibri"/>
                <w:b/>
                <w:bCs/>
              </w:rPr>
              <w:t>Total</w:t>
            </w:r>
          </w:p>
        </w:tc>
        <w:tc>
          <w:tcPr>
            <w:tcW w:w="2339" w:type="dxa"/>
          </w:tcPr>
          <w:p w14:paraId="634385DD" w14:textId="350724F5" w:rsidR="00682A26" w:rsidRPr="00A53958" w:rsidRDefault="006F5714" w:rsidP="00746DBD">
            <w:pPr>
              <w:pStyle w:val="BodyText"/>
              <w:spacing w:before="120" w:after="120"/>
              <w:ind w:left="0"/>
              <w:jc w:val="center"/>
              <w:rPr>
                <w:rFonts w:ascii="Calibri" w:hAnsi="Calibri" w:cs="Calibri"/>
              </w:rPr>
            </w:pPr>
            <w:r w:rsidRPr="00A53958">
              <w:rPr>
                <w:rFonts w:ascii="Calibri" w:hAnsi="Calibri" w:cs="Calibri"/>
              </w:rPr>
              <w:t>(#)</w:t>
            </w:r>
          </w:p>
        </w:tc>
        <w:tc>
          <w:tcPr>
            <w:tcW w:w="2339" w:type="dxa"/>
          </w:tcPr>
          <w:p w14:paraId="30735125" w14:textId="5E80147E" w:rsidR="00682A26" w:rsidRPr="00A53958" w:rsidRDefault="006F5714" w:rsidP="00746DBD">
            <w:pPr>
              <w:pStyle w:val="BodyText"/>
              <w:spacing w:before="120" w:after="120"/>
              <w:ind w:left="0"/>
              <w:jc w:val="center"/>
              <w:rPr>
                <w:rFonts w:ascii="Calibri" w:hAnsi="Calibri" w:cs="Calibri"/>
              </w:rPr>
            </w:pPr>
            <w:r w:rsidRPr="00A53958">
              <w:rPr>
                <w:rFonts w:ascii="Calibri" w:hAnsi="Calibri" w:cs="Calibri"/>
              </w:rPr>
              <w:t>(#)</w:t>
            </w:r>
          </w:p>
        </w:tc>
        <w:tc>
          <w:tcPr>
            <w:tcW w:w="2339" w:type="dxa"/>
          </w:tcPr>
          <w:p w14:paraId="52FCB475" w14:textId="14FE4002" w:rsidR="00682A26" w:rsidRPr="00A53958" w:rsidRDefault="006F5714" w:rsidP="00746DBD">
            <w:pPr>
              <w:pStyle w:val="BodyText"/>
              <w:spacing w:before="120" w:after="120"/>
              <w:ind w:left="0"/>
              <w:jc w:val="center"/>
              <w:rPr>
                <w:rFonts w:ascii="Calibri" w:hAnsi="Calibri" w:cs="Calibri"/>
              </w:rPr>
            </w:pPr>
            <w:r w:rsidRPr="00A53958">
              <w:rPr>
                <w:rFonts w:ascii="Calibri" w:hAnsi="Calibri" w:cs="Calibri"/>
              </w:rPr>
              <w:t>(##.#)</w:t>
            </w:r>
          </w:p>
        </w:tc>
      </w:tr>
    </w:tbl>
    <w:p w14:paraId="6FF57A12" w14:textId="488B4E73" w:rsidR="000D1F30" w:rsidRPr="00866C63" w:rsidRDefault="000D1F30" w:rsidP="003F10B6">
      <w:pPr>
        <w:pStyle w:val="BodyText"/>
        <w:spacing w:before="240"/>
        <w:rPr>
          <w:rFonts w:ascii="Calibri" w:hAnsi="Calibri" w:cs="Calibri"/>
          <w:b/>
          <w:bCs/>
          <w:u w:val="single"/>
        </w:rPr>
      </w:pPr>
      <w:r w:rsidRPr="00866C63">
        <w:rPr>
          <w:rFonts w:ascii="Calibri" w:hAnsi="Calibri" w:cs="Calibri"/>
          <w:b/>
          <w:bCs/>
          <w:u w:val="single"/>
        </w:rPr>
        <w:t>Summary of deliverables</w:t>
      </w:r>
    </w:p>
    <w:tbl>
      <w:tblPr>
        <w:tblStyle w:val="TableGrid"/>
        <w:tblW w:w="0" w:type="auto"/>
        <w:tblInd w:w="-5" w:type="dxa"/>
        <w:tblLook w:val="04A0" w:firstRow="1" w:lastRow="0" w:firstColumn="1" w:lastColumn="0" w:noHBand="0" w:noVBand="1"/>
      </w:tblPr>
      <w:tblGrid>
        <w:gridCol w:w="2338"/>
        <w:gridCol w:w="2339"/>
        <w:gridCol w:w="2339"/>
        <w:gridCol w:w="2339"/>
      </w:tblGrid>
      <w:tr w:rsidR="00614A22" w:rsidRPr="00A53958" w14:paraId="5D594647" w14:textId="77777777" w:rsidTr="0011761A">
        <w:tc>
          <w:tcPr>
            <w:tcW w:w="4677" w:type="dxa"/>
            <w:gridSpan w:val="2"/>
            <w:shd w:val="clear" w:color="auto" w:fill="E7E6E6" w:themeFill="background2"/>
          </w:tcPr>
          <w:p w14:paraId="7673D7CB" w14:textId="538AB8D1" w:rsidR="00614A22" w:rsidRPr="00A53958" w:rsidRDefault="00614A22" w:rsidP="00D90577">
            <w:pPr>
              <w:pStyle w:val="BodyText"/>
              <w:spacing w:after="0"/>
              <w:ind w:left="0"/>
              <w:jc w:val="center"/>
              <w:rPr>
                <w:rFonts w:ascii="Calibri" w:hAnsi="Calibri" w:cs="Calibri"/>
                <w:b/>
                <w:bCs/>
              </w:rPr>
            </w:pPr>
            <w:r w:rsidRPr="00A53958">
              <w:rPr>
                <w:rFonts w:ascii="Calibri" w:hAnsi="Calibri" w:cs="Calibri"/>
                <w:b/>
                <w:bCs/>
              </w:rPr>
              <w:t xml:space="preserve">Quantified deliverables: </w:t>
            </w:r>
            <w:r w:rsidR="00747CA0" w:rsidRPr="00A53958">
              <w:rPr>
                <w:rFonts w:ascii="Calibri" w:hAnsi="Calibri" w:cs="Calibri"/>
                <w:b/>
                <w:bCs/>
              </w:rPr>
              <w:t>Generation and transfer of knowledge</w:t>
            </w:r>
          </w:p>
        </w:tc>
        <w:tc>
          <w:tcPr>
            <w:tcW w:w="4678" w:type="dxa"/>
            <w:gridSpan w:val="2"/>
            <w:shd w:val="clear" w:color="auto" w:fill="E7E6E6" w:themeFill="background2"/>
          </w:tcPr>
          <w:p w14:paraId="587A0D33" w14:textId="0CBEE13F" w:rsidR="00614A22" w:rsidRPr="00A53958" w:rsidRDefault="00162BC4" w:rsidP="00D90577">
            <w:pPr>
              <w:pStyle w:val="BodyText"/>
              <w:spacing w:after="0"/>
              <w:ind w:left="0"/>
              <w:jc w:val="center"/>
              <w:rPr>
                <w:rFonts w:ascii="Calibri" w:hAnsi="Calibri" w:cs="Calibri"/>
                <w:b/>
                <w:bCs/>
              </w:rPr>
            </w:pPr>
            <w:r w:rsidRPr="00A53958">
              <w:rPr>
                <w:rFonts w:ascii="Calibri" w:hAnsi="Calibri" w:cs="Calibri"/>
                <w:b/>
                <w:bCs/>
              </w:rPr>
              <w:t>Non-q</w:t>
            </w:r>
            <w:r w:rsidR="00747CA0" w:rsidRPr="00A53958">
              <w:rPr>
                <w:rFonts w:ascii="Calibri" w:hAnsi="Calibri" w:cs="Calibri"/>
                <w:b/>
                <w:bCs/>
              </w:rPr>
              <w:t>uantified deliverables: Substantive deliverables</w:t>
            </w:r>
          </w:p>
        </w:tc>
      </w:tr>
      <w:tr w:rsidR="00614A22" w:rsidRPr="00A53958" w14:paraId="14FF4190" w14:textId="77777777" w:rsidTr="0011761A">
        <w:tc>
          <w:tcPr>
            <w:tcW w:w="2338" w:type="dxa"/>
            <w:shd w:val="clear" w:color="auto" w:fill="E7E6E6" w:themeFill="background2"/>
          </w:tcPr>
          <w:p w14:paraId="44E9E916" w14:textId="1461BF6B" w:rsidR="00614A22" w:rsidRPr="00A53958" w:rsidRDefault="00162BC4" w:rsidP="0011761A">
            <w:pPr>
              <w:pStyle w:val="BodyText"/>
              <w:spacing w:after="0"/>
              <w:ind w:left="0"/>
              <w:jc w:val="center"/>
              <w:rPr>
                <w:rFonts w:ascii="Calibri" w:hAnsi="Calibri" w:cs="Calibri"/>
                <w:b/>
                <w:bCs/>
              </w:rPr>
            </w:pPr>
            <w:r w:rsidRPr="00A53958">
              <w:rPr>
                <w:rFonts w:ascii="Calibri" w:hAnsi="Calibri" w:cs="Calibri"/>
                <w:b/>
                <w:bCs/>
              </w:rPr>
              <w:t>Seminars, workshops</w:t>
            </w:r>
            <w:r w:rsidR="00FE0866" w:rsidRPr="00A53958">
              <w:rPr>
                <w:rFonts w:ascii="Calibri" w:hAnsi="Calibri" w:cs="Calibri"/>
                <w:b/>
                <w:bCs/>
              </w:rPr>
              <w:t>,</w:t>
            </w:r>
            <w:r w:rsidRPr="00A53958">
              <w:rPr>
                <w:rFonts w:ascii="Calibri" w:hAnsi="Calibri" w:cs="Calibri"/>
                <w:b/>
                <w:bCs/>
              </w:rPr>
              <w:t xml:space="preserve"> and training events (# of days)</w:t>
            </w:r>
          </w:p>
        </w:tc>
        <w:tc>
          <w:tcPr>
            <w:tcW w:w="2339" w:type="dxa"/>
            <w:shd w:val="clear" w:color="auto" w:fill="E7E6E6" w:themeFill="background2"/>
          </w:tcPr>
          <w:p w14:paraId="5C9FBBEB" w14:textId="28185236" w:rsidR="00614A22" w:rsidRPr="00A53958" w:rsidRDefault="00162BC4" w:rsidP="0011761A">
            <w:pPr>
              <w:pStyle w:val="BodyText"/>
              <w:spacing w:after="0"/>
              <w:ind w:left="0"/>
              <w:jc w:val="center"/>
              <w:rPr>
                <w:rFonts w:ascii="Calibri" w:hAnsi="Calibri" w:cs="Calibri"/>
                <w:b/>
                <w:bCs/>
              </w:rPr>
            </w:pPr>
            <w:r w:rsidRPr="00A53958">
              <w:rPr>
                <w:rFonts w:ascii="Calibri" w:hAnsi="Calibri" w:cs="Calibri"/>
                <w:b/>
                <w:bCs/>
              </w:rPr>
              <w:t>Technical materials (# of materials)</w:t>
            </w:r>
          </w:p>
        </w:tc>
        <w:tc>
          <w:tcPr>
            <w:tcW w:w="2339" w:type="dxa"/>
            <w:shd w:val="clear" w:color="auto" w:fill="E7E6E6" w:themeFill="background2"/>
          </w:tcPr>
          <w:p w14:paraId="76F918C9" w14:textId="236B93F8" w:rsidR="00614A22" w:rsidRPr="00A53958" w:rsidRDefault="00FE0866" w:rsidP="0011761A">
            <w:pPr>
              <w:pStyle w:val="BodyText"/>
              <w:spacing w:after="0"/>
              <w:ind w:left="0"/>
              <w:jc w:val="center"/>
              <w:rPr>
                <w:rFonts w:ascii="Calibri" w:hAnsi="Calibri" w:cs="Calibri"/>
                <w:b/>
                <w:bCs/>
              </w:rPr>
            </w:pPr>
            <w:r w:rsidRPr="00A53958">
              <w:rPr>
                <w:rFonts w:ascii="Calibri" w:hAnsi="Calibri" w:cs="Calibri"/>
                <w:b/>
                <w:bCs/>
              </w:rPr>
              <w:t>Consultation, advice, and advocacy</w:t>
            </w:r>
            <w:r w:rsidR="00DC7680" w:rsidRPr="00A53958">
              <w:rPr>
                <w:rFonts w:ascii="Calibri" w:hAnsi="Calibri" w:cs="Calibri"/>
                <w:b/>
                <w:bCs/>
              </w:rPr>
              <w:t xml:space="preserve"> (included or not included in the project)</w:t>
            </w:r>
          </w:p>
        </w:tc>
        <w:tc>
          <w:tcPr>
            <w:tcW w:w="2339" w:type="dxa"/>
            <w:shd w:val="clear" w:color="auto" w:fill="E7E6E6" w:themeFill="background2"/>
          </w:tcPr>
          <w:p w14:paraId="4D38BEDF" w14:textId="6685C3F2" w:rsidR="00614A22" w:rsidRPr="00A53958" w:rsidRDefault="00FE0866" w:rsidP="0011761A">
            <w:pPr>
              <w:pStyle w:val="BodyText"/>
              <w:spacing w:after="0"/>
              <w:ind w:left="0"/>
              <w:jc w:val="center"/>
              <w:rPr>
                <w:rFonts w:ascii="Calibri" w:hAnsi="Calibri" w:cs="Calibri"/>
                <w:b/>
                <w:bCs/>
              </w:rPr>
            </w:pPr>
            <w:r w:rsidRPr="00A53958">
              <w:rPr>
                <w:rFonts w:ascii="Calibri" w:hAnsi="Calibri" w:cs="Calibri"/>
                <w:b/>
                <w:bCs/>
              </w:rPr>
              <w:t>Databases and substantive digital materials</w:t>
            </w:r>
            <w:r w:rsidR="00DC7680" w:rsidRPr="00A53958">
              <w:rPr>
                <w:rFonts w:ascii="Calibri" w:hAnsi="Calibri" w:cs="Calibri"/>
                <w:b/>
                <w:bCs/>
              </w:rPr>
              <w:t xml:space="preserve"> (included or not included in the project)</w:t>
            </w:r>
          </w:p>
        </w:tc>
      </w:tr>
      <w:tr w:rsidR="00614A22" w:rsidRPr="00A53958" w14:paraId="714FF06D" w14:textId="77777777" w:rsidTr="0011761A">
        <w:tc>
          <w:tcPr>
            <w:tcW w:w="2338" w:type="dxa"/>
          </w:tcPr>
          <w:p w14:paraId="1F82EEE8" w14:textId="05EF8228" w:rsidR="00614A22" w:rsidRPr="00A53958" w:rsidRDefault="00DA484D" w:rsidP="00746DBD">
            <w:pPr>
              <w:pStyle w:val="BodyText"/>
              <w:spacing w:before="120" w:after="120"/>
              <w:ind w:left="0"/>
              <w:jc w:val="center"/>
              <w:rPr>
                <w:rFonts w:ascii="Calibri" w:hAnsi="Calibri" w:cs="Calibri"/>
              </w:rPr>
            </w:pPr>
            <w:r w:rsidRPr="00A53958">
              <w:rPr>
                <w:rFonts w:ascii="Calibri" w:hAnsi="Calibri" w:cs="Calibri"/>
              </w:rPr>
              <w:t>(#)</w:t>
            </w:r>
          </w:p>
        </w:tc>
        <w:tc>
          <w:tcPr>
            <w:tcW w:w="2339" w:type="dxa"/>
          </w:tcPr>
          <w:p w14:paraId="7D13F998" w14:textId="40D84547" w:rsidR="00614A22" w:rsidRPr="00A53958" w:rsidRDefault="00DA484D" w:rsidP="00746DBD">
            <w:pPr>
              <w:pStyle w:val="BodyText"/>
              <w:spacing w:before="120" w:after="120"/>
              <w:ind w:left="0"/>
              <w:jc w:val="center"/>
              <w:rPr>
                <w:rFonts w:ascii="Calibri" w:hAnsi="Calibri" w:cs="Calibri"/>
              </w:rPr>
            </w:pPr>
            <w:r w:rsidRPr="00A53958">
              <w:rPr>
                <w:rFonts w:ascii="Calibri" w:hAnsi="Calibri" w:cs="Calibri"/>
              </w:rPr>
              <w:t>(#)</w:t>
            </w:r>
          </w:p>
        </w:tc>
        <w:tc>
          <w:tcPr>
            <w:tcW w:w="2339" w:type="dxa"/>
          </w:tcPr>
          <w:p w14:paraId="025B28B8" w14:textId="3768F892" w:rsidR="00614A22" w:rsidRPr="00A53958" w:rsidRDefault="00DA484D" w:rsidP="00746DBD">
            <w:pPr>
              <w:pStyle w:val="BodyText"/>
              <w:spacing w:before="120" w:after="120"/>
              <w:ind w:left="0"/>
              <w:jc w:val="center"/>
              <w:rPr>
                <w:rFonts w:ascii="Calibri" w:hAnsi="Calibri" w:cs="Calibri"/>
              </w:rPr>
            </w:pPr>
            <w:r w:rsidRPr="00A53958">
              <w:rPr>
                <w:rFonts w:ascii="Calibri" w:hAnsi="Calibri" w:cs="Calibri"/>
              </w:rPr>
              <w:t>(Yes or no)</w:t>
            </w:r>
          </w:p>
        </w:tc>
        <w:tc>
          <w:tcPr>
            <w:tcW w:w="2339" w:type="dxa"/>
          </w:tcPr>
          <w:p w14:paraId="7E35CEEA" w14:textId="0105522F" w:rsidR="00614A22" w:rsidRPr="00A53958" w:rsidRDefault="00DA484D" w:rsidP="00746DBD">
            <w:pPr>
              <w:pStyle w:val="BodyText"/>
              <w:spacing w:before="120" w:after="120"/>
              <w:ind w:left="0"/>
              <w:jc w:val="center"/>
              <w:rPr>
                <w:rFonts w:ascii="Calibri" w:hAnsi="Calibri" w:cs="Calibri"/>
              </w:rPr>
            </w:pPr>
            <w:r w:rsidRPr="00A53958">
              <w:rPr>
                <w:rFonts w:ascii="Calibri" w:hAnsi="Calibri" w:cs="Calibri"/>
              </w:rPr>
              <w:t>(Yes or no)</w:t>
            </w:r>
          </w:p>
        </w:tc>
      </w:tr>
    </w:tbl>
    <w:p w14:paraId="009AE622" w14:textId="167909A6" w:rsidR="002E44C7" w:rsidRPr="00A53958" w:rsidRDefault="004A2AE2" w:rsidP="00DD0BB6">
      <w:pPr>
        <w:pStyle w:val="Heading1"/>
        <w:numPr>
          <w:ilvl w:val="0"/>
          <w:numId w:val="15"/>
        </w:numPr>
        <w:spacing w:after="120"/>
        <w:ind w:left="360"/>
        <w:rPr>
          <w:rFonts w:ascii="Calibri" w:hAnsi="Calibri" w:cs="Calibri"/>
          <w:color w:val="0070C0"/>
        </w:rPr>
      </w:pPr>
      <w:r w:rsidRPr="00A53958">
        <w:rPr>
          <w:rFonts w:ascii="Calibri" w:hAnsi="Calibri" w:cs="Calibri"/>
          <w:color w:val="0070C0"/>
        </w:rPr>
        <w:t>Outcomes</w:t>
      </w:r>
      <w:r w:rsidR="004A2B99" w:rsidRPr="00A53958">
        <w:rPr>
          <w:rFonts w:ascii="Calibri" w:hAnsi="Calibri" w:cs="Calibri"/>
          <w:color w:val="0070C0"/>
        </w:rPr>
        <w:t xml:space="preserve"> and Outputs</w:t>
      </w:r>
    </w:p>
    <w:p w14:paraId="349149E4" w14:textId="0951AC1B" w:rsidR="004D1BEA" w:rsidRPr="00A53958" w:rsidRDefault="007E7CC6" w:rsidP="004D0494">
      <w:pPr>
        <w:autoSpaceDE w:val="0"/>
        <w:autoSpaceDN w:val="0"/>
        <w:adjustRightInd w:val="0"/>
        <w:rPr>
          <w:rFonts w:ascii="Calibri" w:hAnsi="Calibri" w:cs="Calibri"/>
          <w:color w:val="000000" w:themeColor="text1"/>
          <w:lang w:eastAsia="en-GB"/>
        </w:rPr>
      </w:pPr>
      <w:r w:rsidRPr="00A53958">
        <w:rPr>
          <w:rFonts w:ascii="Calibri" w:hAnsi="Calibri" w:cs="Calibri"/>
          <w:b/>
          <w:bCs/>
          <w:color w:val="000000" w:themeColor="text1"/>
          <w:lang w:eastAsia="en-GB"/>
        </w:rPr>
        <w:t>Please use the format in b</w:t>
      </w:r>
      <w:r w:rsidR="002E35FC" w:rsidRPr="00A53958">
        <w:rPr>
          <w:rFonts w:ascii="Calibri" w:hAnsi="Calibri" w:cs="Calibri"/>
          <w:b/>
          <w:bCs/>
          <w:color w:val="000000" w:themeColor="text1"/>
          <w:lang w:eastAsia="en-GB"/>
        </w:rPr>
        <w:t>old</w:t>
      </w:r>
      <w:r w:rsidRPr="00A53958">
        <w:rPr>
          <w:rFonts w:ascii="Calibri" w:hAnsi="Calibri" w:cs="Calibri"/>
          <w:b/>
          <w:bCs/>
          <w:color w:val="000000" w:themeColor="text1"/>
          <w:lang w:eastAsia="en-GB"/>
        </w:rPr>
        <w:t xml:space="preserve"> at the end of this section to provide both the outcomes and outputs.</w:t>
      </w:r>
      <w:r w:rsidR="00C963EB" w:rsidRPr="00A53958">
        <w:rPr>
          <w:rFonts w:ascii="Calibri" w:hAnsi="Calibri" w:cs="Calibri"/>
          <w:color w:val="000000" w:themeColor="text1"/>
          <w:lang w:eastAsia="en-GB"/>
        </w:rPr>
        <w:t xml:space="preserve"> </w:t>
      </w:r>
      <w:r w:rsidR="00BC4127" w:rsidRPr="00A53958">
        <w:rPr>
          <w:rFonts w:ascii="Calibri" w:hAnsi="Calibri" w:cs="Calibri"/>
          <w:color w:val="000000" w:themeColor="text1"/>
          <w:lang w:eastAsia="en-GB"/>
        </w:rPr>
        <w:t xml:space="preserve">Instructions </w:t>
      </w:r>
      <w:r w:rsidR="007B26D7" w:rsidRPr="00A53958">
        <w:rPr>
          <w:rFonts w:ascii="Calibri" w:hAnsi="Calibri" w:cs="Calibri"/>
          <w:color w:val="000000" w:themeColor="text1"/>
          <w:lang w:eastAsia="en-GB"/>
        </w:rPr>
        <w:t>for</w:t>
      </w:r>
      <w:r w:rsidR="00BC4127" w:rsidRPr="00A53958">
        <w:rPr>
          <w:rFonts w:ascii="Calibri" w:hAnsi="Calibri" w:cs="Calibri"/>
          <w:color w:val="000000" w:themeColor="text1"/>
          <w:lang w:eastAsia="en-GB"/>
        </w:rPr>
        <w:t xml:space="preserve"> developing</w:t>
      </w:r>
      <w:r w:rsidR="00772721" w:rsidRPr="00A53958">
        <w:rPr>
          <w:rFonts w:ascii="Calibri" w:hAnsi="Calibri" w:cs="Calibri"/>
          <w:color w:val="000000" w:themeColor="text1"/>
          <w:lang w:eastAsia="en-GB"/>
        </w:rPr>
        <w:t xml:space="preserve"> outcomes and outputs</w:t>
      </w:r>
      <w:r w:rsidR="00BC4127" w:rsidRPr="00A53958">
        <w:rPr>
          <w:rFonts w:ascii="Calibri" w:hAnsi="Calibri" w:cs="Calibri"/>
          <w:color w:val="000000" w:themeColor="text1"/>
          <w:lang w:eastAsia="en-GB"/>
        </w:rPr>
        <w:t xml:space="preserve"> and </w:t>
      </w:r>
      <w:r w:rsidR="007B26D7" w:rsidRPr="00A53958">
        <w:rPr>
          <w:rFonts w:ascii="Calibri" w:hAnsi="Calibri" w:cs="Calibri"/>
          <w:color w:val="000000" w:themeColor="text1"/>
          <w:lang w:eastAsia="en-GB"/>
        </w:rPr>
        <w:t>examples of each</w:t>
      </w:r>
      <w:r w:rsidR="00C963EB" w:rsidRPr="00A53958">
        <w:rPr>
          <w:rFonts w:ascii="Calibri" w:hAnsi="Calibri" w:cs="Calibri"/>
          <w:color w:val="000000" w:themeColor="text1"/>
          <w:lang w:eastAsia="en-GB"/>
        </w:rPr>
        <w:t xml:space="preserve"> </w:t>
      </w:r>
      <w:r w:rsidR="007062F3" w:rsidRPr="00A53958">
        <w:rPr>
          <w:rFonts w:ascii="Calibri" w:hAnsi="Calibri" w:cs="Calibri"/>
          <w:color w:val="000000" w:themeColor="text1"/>
          <w:lang w:eastAsia="en-GB"/>
        </w:rPr>
        <w:t>are</w:t>
      </w:r>
      <w:r w:rsidR="00C963EB" w:rsidRPr="00A53958">
        <w:rPr>
          <w:rFonts w:ascii="Calibri" w:hAnsi="Calibri" w:cs="Calibri"/>
          <w:color w:val="000000" w:themeColor="text1"/>
          <w:lang w:eastAsia="en-GB"/>
        </w:rPr>
        <w:t xml:space="preserve"> provided below</w:t>
      </w:r>
      <w:r w:rsidR="007062F3" w:rsidRPr="00A53958">
        <w:rPr>
          <w:rFonts w:ascii="Calibri" w:hAnsi="Calibri" w:cs="Calibri"/>
          <w:color w:val="000000" w:themeColor="text1"/>
          <w:lang w:eastAsia="en-GB"/>
        </w:rPr>
        <w:t>.</w:t>
      </w:r>
    </w:p>
    <w:p w14:paraId="517B4A17" w14:textId="1C0006E4" w:rsidR="008A5587" w:rsidRPr="00A53958" w:rsidRDefault="004A2B99" w:rsidP="003F10B6">
      <w:pPr>
        <w:autoSpaceDE w:val="0"/>
        <w:autoSpaceDN w:val="0"/>
        <w:adjustRightInd w:val="0"/>
        <w:rPr>
          <w:rFonts w:ascii="Calibri" w:hAnsi="Calibri" w:cs="Calibri"/>
          <w:color w:val="000000" w:themeColor="text1"/>
          <w:lang w:eastAsia="en-GB"/>
        </w:rPr>
      </w:pPr>
      <w:r w:rsidRPr="00A53958">
        <w:rPr>
          <w:rFonts w:ascii="Calibri" w:hAnsi="Calibri" w:cs="Calibri"/>
          <w:b/>
          <w:bCs/>
          <w:color w:val="000000" w:themeColor="text1"/>
          <w:u w:val="single"/>
          <w:lang w:eastAsia="en-GB"/>
        </w:rPr>
        <w:t>O</w:t>
      </w:r>
      <w:r w:rsidR="1AF3E21F" w:rsidRPr="00A53958">
        <w:rPr>
          <w:rFonts w:ascii="Calibri" w:hAnsi="Calibri" w:cs="Calibri"/>
          <w:b/>
          <w:bCs/>
          <w:color w:val="000000" w:themeColor="text1"/>
          <w:u w:val="single"/>
          <w:lang w:eastAsia="en-GB"/>
        </w:rPr>
        <w:t>utcomes</w:t>
      </w:r>
      <w:r w:rsidR="2FF63CC0" w:rsidRPr="00A53958">
        <w:rPr>
          <w:rFonts w:ascii="Calibri" w:hAnsi="Calibri" w:cs="Calibri"/>
          <w:color w:val="000000" w:themeColor="text1"/>
          <w:lang w:eastAsia="en-GB"/>
        </w:rPr>
        <w:t xml:space="preserve"> (</w:t>
      </w:r>
      <w:r w:rsidR="1AF3E21F" w:rsidRPr="00A53958">
        <w:rPr>
          <w:rFonts w:ascii="Calibri" w:hAnsi="Calibri" w:cs="Calibri"/>
          <w:color w:val="000000" w:themeColor="text1"/>
          <w:lang w:eastAsia="en-GB"/>
        </w:rPr>
        <w:t>OC</w:t>
      </w:r>
      <w:r w:rsidR="2FF63CC0" w:rsidRPr="00A53958">
        <w:rPr>
          <w:rFonts w:ascii="Calibri" w:hAnsi="Calibri" w:cs="Calibri"/>
          <w:color w:val="000000" w:themeColor="text1"/>
          <w:lang w:eastAsia="en-GB"/>
        </w:rPr>
        <w:t>s)</w:t>
      </w:r>
      <w:r w:rsidR="6AAD95E6" w:rsidRPr="00A53958">
        <w:rPr>
          <w:rFonts w:ascii="Calibri" w:hAnsi="Calibri" w:cs="Calibri"/>
          <w:color w:val="000000" w:themeColor="text1"/>
          <w:lang w:eastAsia="en-GB"/>
        </w:rPr>
        <w:t xml:space="preserve"> describe the </w:t>
      </w:r>
      <w:r w:rsidR="2FF63CC0" w:rsidRPr="00A53958">
        <w:rPr>
          <w:rFonts w:ascii="Calibri" w:hAnsi="Calibri" w:cs="Calibri"/>
          <w:color w:val="000000" w:themeColor="text1"/>
          <w:lang w:eastAsia="en-GB"/>
        </w:rPr>
        <w:t xml:space="preserve">changes that are expected to occur </w:t>
      </w:r>
      <w:r w:rsidR="29CD4AFF" w:rsidRPr="00A53958">
        <w:rPr>
          <w:rFonts w:ascii="Calibri" w:hAnsi="Calibri" w:cs="Calibri"/>
          <w:color w:val="000000" w:themeColor="text1"/>
          <w:lang w:eastAsia="en-GB"/>
        </w:rPr>
        <w:t xml:space="preserve">as a result of </w:t>
      </w:r>
      <w:r w:rsidR="2172D250" w:rsidRPr="00A53958">
        <w:rPr>
          <w:rFonts w:ascii="Calibri" w:hAnsi="Calibri" w:cs="Calibri"/>
          <w:color w:val="000000" w:themeColor="text1"/>
          <w:lang w:eastAsia="en-GB"/>
        </w:rPr>
        <w:t>the completion of outputs</w:t>
      </w:r>
      <w:r w:rsidR="2FF63CC0" w:rsidRPr="00A53958">
        <w:rPr>
          <w:rFonts w:ascii="Calibri" w:hAnsi="Calibri" w:cs="Calibri"/>
          <w:color w:val="000000" w:themeColor="text1"/>
          <w:lang w:eastAsia="en-GB"/>
        </w:rPr>
        <w:t xml:space="preserve">. </w:t>
      </w:r>
      <w:r w:rsidR="2172D250" w:rsidRPr="00A53958">
        <w:rPr>
          <w:rFonts w:ascii="Calibri" w:hAnsi="Calibri" w:cs="Calibri"/>
          <w:color w:val="000000" w:themeColor="text1"/>
          <w:lang w:eastAsia="en-GB"/>
        </w:rPr>
        <w:t>The outcomes</w:t>
      </w:r>
      <w:r w:rsidR="2FF63CC0" w:rsidRPr="00A53958">
        <w:rPr>
          <w:rFonts w:ascii="Calibri" w:hAnsi="Calibri" w:cs="Calibri"/>
          <w:color w:val="000000" w:themeColor="text1"/>
          <w:lang w:eastAsia="en-GB"/>
        </w:rPr>
        <w:t xml:space="preserve"> </w:t>
      </w:r>
      <w:r w:rsidR="68E9A9AF" w:rsidRPr="00A53958">
        <w:rPr>
          <w:rFonts w:ascii="Calibri" w:hAnsi="Calibri" w:cs="Calibri"/>
          <w:color w:val="000000" w:themeColor="text1"/>
          <w:lang w:eastAsia="en-GB"/>
        </w:rPr>
        <w:t>should be achievable within t</w:t>
      </w:r>
      <w:r w:rsidR="25281C53" w:rsidRPr="00A53958">
        <w:rPr>
          <w:rFonts w:ascii="Calibri" w:hAnsi="Calibri" w:cs="Calibri"/>
          <w:color w:val="000000" w:themeColor="text1"/>
          <w:lang w:eastAsia="en-GB"/>
        </w:rPr>
        <w:t>he project</w:t>
      </w:r>
      <w:r w:rsidR="33F4BE2D" w:rsidRPr="00A53958">
        <w:rPr>
          <w:rFonts w:ascii="Calibri" w:hAnsi="Calibri" w:cs="Calibri"/>
          <w:color w:val="000000" w:themeColor="text1"/>
          <w:lang w:eastAsia="en-GB"/>
        </w:rPr>
        <w:t>’s</w:t>
      </w:r>
      <w:r w:rsidR="25281C53" w:rsidRPr="00A53958">
        <w:rPr>
          <w:rFonts w:ascii="Calibri" w:hAnsi="Calibri" w:cs="Calibri"/>
          <w:color w:val="000000" w:themeColor="text1"/>
          <w:lang w:eastAsia="en-GB"/>
        </w:rPr>
        <w:t xml:space="preserve"> timeframe and budget</w:t>
      </w:r>
      <w:r w:rsidR="68E9A9AF" w:rsidRPr="00A53958">
        <w:rPr>
          <w:rFonts w:ascii="Calibri" w:hAnsi="Calibri" w:cs="Calibri"/>
          <w:color w:val="000000" w:themeColor="text1"/>
          <w:lang w:eastAsia="en-GB"/>
        </w:rPr>
        <w:t xml:space="preserve"> and </w:t>
      </w:r>
      <w:r w:rsidR="33F4BE2D" w:rsidRPr="00A53958">
        <w:rPr>
          <w:rFonts w:ascii="Calibri" w:hAnsi="Calibri" w:cs="Calibri"/>
          <w:color w:val="000000" w:themeColor="text1"/>
          <w:lang w:eastAsia="en-GB"/>
        </w:rPr>
        <w:t xml:space="preserve">should be </w:t>
      </w:r>
      <w:r w:rsidR="68E9A9AF" w:rsidRPr="00A53958">
        <w:rPr>
          <w:rFonts w:ascii="Calibri" w:hAnsi="Calibri" w:cs="Calibri"/>
          <w:color w:val="000000" w:themeColor="text1"/>
          <w:lang w:eastAsia="en-GB"/>
        </w:rPr>
        <w:t>specific enough to be measured by the associated indicators of achievement.</w:t>
      </w:r>
      <w:r w:rsidR="00855553" w:rsidRPr="00A53958">
        <w:rPr>
          <w:rFonts w:ascii="Calibri" w:hAnsi="Calibri" w:cs="Calibri"/>
          <w:color w:val="000000" w:themeColor="text1"/>
          <w:lang w:eastAsia="en-GB"/>
        </w:rPr>
        <w:t xml:space="preserve"> Indicators are not required at this stage, but </w:t>
      </w:r>
      <w:r w:rsidR="009E51B6" w:rsidRPr="00A53958">
        <w:rPr>
          <w:rFonts w:ascii="Calibri" w:hAnsi="Calibri" w:cs="Calibri"/>
          <w:color w:val="000000" w:themeColor="text1"/>
          <w:lang w:eastAsia="en-GB"/>
        </w:rPr>
        <w:t xml:space="preserve">if the project is approved for funding, indicators should be prepared in consultation with </w:t>
      </w:r>
      <w:r w:rsidR="009D2EE4" w:rsidRPr="00A53958">
        <w:rPr>
          <w:rFonts w:ascii="Calibri" w:hAnsi="Calibri" w:cs="Calibri"/>
          <w:color w:val="000000" w:themeColor="text1"/>
          <w:lang w:eastAsia="en-GB"/>
        </w:rPr>
        <w:t xml:space="preserve">the implementing entity’s evaluation unit. </w:t>
      </w:r>
      <w:r w:rsidR="6AAD95E6" w:rsidRPr="00A53958">
        <w:rPr>
          <w:rFonts w:ascii="Calibri" w:hAnsi="Calibri" w:cs="Calibri"/>
          <w:color w:val="000000" w:themeColor="text1"/>
          <w:lang w:eastAsia="en-GB"/>
        </w:rPr>
        <w:t>In developing the outcomes, it is important to assess whether the completion of the outputs is likely to achieve what is defined in the outcome</w:t>
      </w:r>
      <w:r w:rsidR="009C5D28" w:rsidRPr="00A53958">
        <w:rPr>
          <w:rFonts w:ascii="Calibri" w:hAnsi="Calibri" w:cs="Calibri"/>
          <w:color w:val="000000" w:themeColor="text1"/>
          <w:lang w:eastAsia="en-GB"/>
        </w:rPr>
        <w:t>s</w:t>
      </w:r>
      <w:r w:rsidR="6AAD95E6" w:rsidRPr="00A53958">
        <w:rPr>
          <w:rFonts w:ascii="Calibri" w:hAnsi="Calibri" w:cs="Calibri"/>
          <w:color w:val="000000" w:themeColor="text1"/>
          <w:lang w:eastAsia="en-GB"/>
        </w:rPr>
        <w:t xml:space="preserve">. </w:t>
      </w:r>
      <w:r w:rsidR="098576E5" w:rsidRPr="00A53958">
        <w:rPr>
          <w:rFonts w:ascii="Calibri" w:hAnsi="Calibri" w:cs="Calibri"/>
          <w:color w:val="000000" w:themeColor="text1"/>
          <w:lang w:eastAsia="en-GB"/>
        </w:rPr>
        <w:t xml:space="preserve">Given that Development Account projects have an implementation </w:t>
      </w:r>
      <w:r w:rsidR="56126D71" w:rsidRPr="00A53958">
        <w:rPr>
          <w:rFonts w:ascii="Calibri" w:hAnsi="Calibri" w:cs="Calibri"/>
          <w:color w:val="000000" w:themeColor="text1"/>
          <w:lang w:eastAsia="en-GB"/>
        </w:rPr>
        <w:t xml:space="preserve">period </w:t>
      </w:r>
      <w:r w:rsidR="098576E5" w:rsidRPr="00A53958">
        <w:rPr>
          <w:rFonts w:ascii="Calibri" w:hAnsi="Calibri" w:cs="Calibri"/>
          <w:color w:val="000000" w:themeColor="text1"/>
          <w:lang w:eastAsia="en-GB"/>
        </w:rPr>
        <w:t>of</w:t>
      </w:r>
      <w:r w:rsidR="4F9F61B7" w:rsidRPr="00A53958">
        <w:rPr>
          <w:rFonts w:ascii="Calibri" w:hAnsi="Calibri" w:cs="Calibri"/>
          <w:color w:val="000000" w:themeColor="text1"/>
          <w:lang w:eastAsia="en-GB"/>
        </w:rPr>
        <w:t xml:space="preserve"> three to</w:t>
      </w:r>
      <w:r w:rsidR="098576E5" w:rsidRPr="00A53958">
        <w:rPr>
          <w:rFonts w:ascii="Calibri" w:hAnsi="Calibri" w:cs="Calibri"/>
          <w:color w:val="000000" w:themeColor="text1"/>
          <w:lang w:eastAsia="en-GB"/>
        </w:rPr>
        <w:t xml:space="preserve"> four years, it is expected that m</w:t>
      </w:r>
      <w:r w:rsidR="33F4BE2D" w:rsidRPr="00A53958">
        <w:rPr>
          <w:rFonts w:ascii="Calibri" w:hAnsi="Calibri" w:cs="Calibri"/>
          <w:color w:val="000000" w:themeColor="text1"/>
          <w:lang w:eastAsia="en-GB"/>
        </w:rPr>
        <w:t xml:space="preserve">ost projects </w:t>
      </w:r>
      <w:r w:rsidR="098576E5" w:rsidRPr="00A53958">
        <w:rPr>
          <w:rFonts w:ascii="Calibri" w:hAnsi="Calibri" w:cs="Calibri"/>
          <w:color w:val="000000" w:themeColor="text1"/>
          <w:lang w:eastAsia="en-GB"/>
        </w:rPr>
        <w:t xml:space="preserve">would </w:t>
      </w:r>
      <w:r w:rsidR="33F4BE2D" w:rsidRPr="00A53958">
        <w:rPr>
          <w:rFonts w:ascii="Calibri" w:hAnsi="Calibri" w:cs="Calibri"/>
          <w:color w:val="000000" w:themeColor="text1"/>
          <w:lang w:eastAsia="en-GB"/>
        </w:rPr>
        <w:t xml:space="preserve">contain </w:t>
      </w:r>
      <w:r w:rsidR="098576E5" w:rsidRPr="00A53958">
        <w:rPr>
          <w:rFonts w:ascii="Calibri" w:hAnsi="Calibri" w:cs="Calibri"/>
          <w:color w:val="000000" w:themeColor="text1"/>
          <w:lang w:eastAsia="en-GB"/>
        </w:rPr>
        <w:t xml:space="preserve">at least </w:t>
      </w:r>
      <w:r w:rsidR="33F4BE2D" w:rsidRPr="00A53958">
        <w:rPr>
          <w:rFonts w:ascii="Calibri" w:hAnsi="Calibri" w:cs="Calibri"/>
          <w:color w:val="000000" w:themeColor="text1"/>
          <w:lang w:eastAsia="en-GB"/>
        </w:rPr>
        <w:t xml:space="preserve">two </w:t>
      </w:r>
      <w:r w:rsidR="2172D250" w:rsidRPr="00A53958">
        <w:rPr>
          <w:rFonts w:ascii="Calibri" w:hAnsi="Calibri" w:cs="Calibri"/>
          <w:color w:val="000000" w:themeColor="text1"/>
          <w:lang w:eastAsia="en-GB"/>
        </w:rPr>
        <w:t>outcomes</w:t>
      </w:r>
      <w:r w:rsidR="33F4BE2D" w:rsidRPr="00A53958">
        <w:rPr>
          <w:rFonts w:ascii="Calibri" w:hAnsi="Calibri" w:cs="Calibri"/>
          <w:color w:val="000000" w:themeColor="text1"/>
          <w:lang w:eastAsia="en-GB"/>
        </w:rPr>
        <w:t xml:space="preserve">, but </w:t>
      </w:r>
      <w:r w:rsidR="5E23BED3" w:rsidRPr="00A53958">
        <w:rPr>
          <w:rFonts w:ascii="Calibri" w:hAnsi="Calibri" w:cs="Calibri"/>
          <w:color w:val="000000" w:themeColor="text1"/>
          <w:lang w:eastAsia="en-GB"/>
        </w:rPr>
        <w:t xml:space="preserve">complex </w:t>
      </w:r>
      <w:r w:rsidR="33F4BE2D" w:rsidRPr="00A53958">
        <w:rPr>
          <w:rFonts w:ascii="Calibri" w:hAnsi="Calibri" w:cs="Calibri"/>
          <w:color w:val="000000" w:themeColor="text1"/>
          <w:lang w:eastAsia="en-GB"/>
        </w:rPr>
        <w:t>projects with a large</w:t>
      </w:r>
      <w:r w:rsidR="5E23BED3" w:rsidRPr="00A53958">
        <w:rPr>
          <w:rFonts w:ascii="Calibri" w:hAnsi="Calibri" w:cs="Calibri"/>
          <w:color w:val="000000" w:themeColor="text1"/>
          <w:lang w:eastAsia="en-GB"/>
        </w:rPr>
        <w:t>r</w:t>
      </w:r>
      <w:r w:rsidR="33F4BE2D" w:rsidRPr="00A53958">
        <w:rPr>
          <w:rFonts w:ascii="Calibri" w:hAnsi="Calibri" w:cs="Calibri"/>
          <w:color w:val="000000" w:themeColor="text1"/>
          <w:lang w:eastAsia="en-GB"/>
        </w:rPr>
        <w:t xml:space="preserve"> budget may exceptionally have </w:t>
      </w:r>
      <w:r w:rsidR="6EE2EBB2" w:rsidRPr="00A53958">
        <w:rPr>
          <w:rFonts w:ascii="Calibri" w:hAnsi="Calibri" w:cs="Calibri"/>
          <w:color w:val="000000" w:themeColor="text1"/>
          <w:lang w:eastAsia="en-GB"/>
        </w:rPr>
        <w:t>three</w:t>
      </w:r>
      <w:r w:rsidR="33F4BE2D" w:rsidRPr="00A53958">
        <w:rPr>
          <w:rFonts w:ascii="Calibri" w:hAnsi="Calibri" w:cs="Calibri"/>
          <w:color w:val="000000" w:themeColor="text1"/>
          <w:lang w:eastAsia="en-GB"/>
        </w:rPr>
        <w:t xml:space="preserve"> </w:t>
      </w:r>
      <w:r w:rsidR="2172D250" w:rsidRPr="00A53958">
        <w:rPr>
          <w:rFonts w:ascii="Calibri" w:hAnsi="Calibri" w:cs="Calibri"/>
          <w:color w:val="000000" w:themeColor="text1"/>
          <w:lang w:eastAsia="en-GB"/>
        </w:rPr>
        <w:t>outcomes</w:t>
      </w:r>
      <w:r w:rsidR="33F4BE2D" w:rsidRPr="00A53958">
        <w:rPr>
          <w:rFonts w:ascii="Calibri" w:hAnsi="Calibri" w:cs="Calibri"/>
          <w:color w:val="000000" w:themeColor="text1"/>
          <w:lang w:eastAsia="en-GB"/>
        </w:rPr>
        <w:t>.</w:t>
      </w:r>
    </w:p>
    <w:p w14:paraId="53BEFCC5" w14:textId="5AC87BC8" w:rsidR="0017192C" w:rsidRPr="0014782A" w:rsidRDefault="33CAC774" w:rsidP="0014782A">
      <w:pPr>
        <w:autoSpaceDE w:val="0"/>
        <w:autoSpaceDN w:val="0"/>
        <w:adjustRightInd w:val="0"/>
        <w:spacing w:after="0"/>
        <w:rPr>
          <w:rFonts w:ascii="Calibri" w:hAnsi="Calibri" w:cs="Calibri"/>
          <w:i/>
          <w:iCs/>
          <w:color w:val="000000" w:themeColor="text1"/>
          <w:u w:val="single"/>
          <w:lang w:eastAsia="en-GB"/>
        </w:rPr>
      </w:pPr>
      <w:r w:rsidRPr="0014782A">
        <w:rPr>
          <w:rFonts w:ascii="Calibri" w:hAnsi="Calibri" w:cs="Calibri"/>
          <w:color w:val="000000" w:themeColor="text1"/>
          <w:u w:val="single"/>
          <w:lang w:eastAsia="en-GB"/>
        </w:rPr>
        <w:t>E</w:t>
      </w:r>
      <w:r w:rsidR="0014782A" w:rsidRPr="0014782A">
        <w:rPr>
          <w:rFonts w:ascii="Calibri" w:hAnsi="Calibri" w:cs="Calibri"/>
          <w:color w:val="000000" w:themeColor="text1"/>
          <w:u w:val="single"/>
          <w:lang w:eastAsia="en-GB"/>
        </w:rPr>
        <w:t>xamples</w:t>
      </w:r>
      <w:r w:rsidR="446905F2" w:rsidRPr="0014782A">
        <w:rPr>
          <w:rFonts w:ascii="Calibri" w:hAnsi="Calibri" w:cs="Calibri"/>
          <w:color w:val="000000" w:themeColor="text1"/>
          <w:u w:val="single"/>
          <w:lang w:eastAsia="en-GB"/>
        </w:rPr>
        <w:t xml:space="preserve">: </w:t>
      </w:r>
      <w:r w:rsidR="3FEE035B" w:rsidRPr="0014782A">
        <w:rPr>
          <w:rFonts w:ascii="Calibri" w:eastAsia="Arial" w:hAnsi="Calibri" w:cs="Calibri"/>
          <w:i/>
          <w:iCs/>
          <w:color w:val="000000" w:themeColor="text1"/>
          <w:u w:val="single"/>
          <w:lang w:eastAsia="en-GB"/>
        </w:rPr>
        <w:t xml:space="preserve"> </w:t>
      </w:r>
    </w:p>
    <w:p w14:paraId="0D46327E" w14:textId="251DD85A" w:rsidR="0017192C" w:rsidRPr="00A53958" w:rsidRDefault="005C0092" w:rsidP="00DD0BB6">
      <w:pPr>
        <w:pStyle w:val="ListParagraph"/>
        <w:numPr>
          <w:ilvl w:val="1"/>
          <w:numId w:val="7"/>
        </w:numPr>
        <w:autoSpaceDE w:val="0"/>
        <w:autoSpaceDN w:val="0"/>
        <w:adjustRightInd w:val="0"/>
        <w:ind w:left="0"/>
        <w:rPr>
          <w:rFonts w:ascii="Calibri" w:hAnsi="Calibri" w:cs="Calibri"/>
          <w:i/>
          <w:iCs/>
          <w:color w:val="000000" w:themeColor="text1"/>
          <w:lang w:eastAsia="en-GB"/>
        </w:rPr>
      </w:pPr>
      <w:r w:rsidRPr="00A53958">
        <w:rPr>
          <w:rFonts w:ascii="Calibri" w:eastAsia="Arial" w:hAnsi="Calibri" w:cs="Calibri"/>
          <w:i/>
          <w:iCs/>
          <w:color w:val="000000" w:themeColor="text1"/>
          <w:lang w:eastAsia="en-GB"/>
        </w:rPr>
        <w:t>I</w:t>
      </w:r>
      <w:r w:rsidR="008D0F17" w:rsidRPr="00A53958">
        <w:rPr>
          <w:rFonts w:ascii="Calibri" w:eastAsia="Arial" w:hAnsi="Calibri" w:cs="Calibri"/>
          <w:i/>
          <w:iCs/>
          <w:color w:val="000000" w:themeColor="text1"/>
          <w:lang w:eastAsia="en-GB"/>
        </w:rPr>
        <w:t>mproved capacity of policymakers in beneficiary countries to identify regulatory and institutional gaps in the field of sovereign debt governance</w:t>
      </w:r>
    </w:p>
    <w:p w14:paraId="481920E2" w14:textId="2FC221F0" w:rsidR="0017192C" w:rsidRPr="00A53958" w:rsidRDefault="005C0092" w:rsidP="00DD0BB6">
      <w:pPr>
        <w:pStyle w:val="ListParagraph"/>
        <w:numPr>
          <w:ilvl w:val="1"/>
          <w:numId w:val="7"/>
        </w:numPr>
        <w:autoSpaceDE w:val="0"/>
        <w:autoSpaceDN w:val="0"/>
        <w:adjustRightInd w:val="0"/>
        <w:ind w:left="0"/>
        <w:rPr>
          <w:rFonts w:ascii="Calibri" w:eastAsia="Arial" w:hAnsi="Calibri" w:cs="Calibri"/>
          <w:i/>
          <w:color w:val="000000" w:themeColor="text1"/>
          <w:lang w:eastAsia="en-GB"/>
        </w:rPr>
      </w:pPr>
      <w:r w:rsidRPr="00A53958">
        <w:rPr>
          <w:rFonts w:ascii="Calibri" w:eastAsia="Arial" w:hAnsi="Calibri" w:cs="Calibri"/>
          <w:i/>
          <w:color w:val="000000" w:themeColor="text1"/>
          <w:lang w:eastAsia="en-GB"/>
        </w:rPr>
        <w:t>I</w:t>
      </w:r>
      <w:r w:rsidR="007C33CA" w:rsidRPr="00A53958">
        <w:rPr>
          <w:rFonts w:ascii="Calibri" w:eastAsia="Arial" w:hAnsi="Calibri" w:cs="Calibri"/>
          <w:i/>
          <w:color w:val="000000" w:themeColor="text1"/>
          <w:lang w:eastAsia="en-GB"/>
        </w:rPr>
        <w:t>mproved capacity of public and private stakeholders to identify and select sectors for national production and export of green/sustainable products</w:t>
      </w:r>
    </w:p>
    <w:p w14:paraId="6E8FFDFC" w14:textId="27DB7F48" w:rsidR="0017192C" w:rsidRPr="00A53958" w:rsidRDefault="00DE4688" w:rsidP="00DD0BB6">
      <w:pPr>
        <w:pStyle w:val="ListParagraph"/>
        <w:numPr>
          <w:ilvl w:val="1"/>
          <w:numId w:val="7"/>
        </w:numPr>
        <w:autoSpaceDE w:val="0"/>
        <w:autoSpaceDN w:val="0"/>
        <w:adjustRightInd w:val="0"/>
        <w:ind w:left="0"/>
        <w:rPr>
          <w:rFonts w:ascii="Calibri" w:eastAsia="Arial" w:hAnsi="Calibri" w:cs="Calibri"/>
          <w:i/>
          <w:color w:val="000000" w:themeColor="text1"/>
          <w:lang w:eastAsia="en-GB"/>
        </w:rPr>
      </w:pPr>
      <w:r w:rsidRPr="00A53958">
        <w:rPr>
          <w:rFonts w:ascii="Calibri" w:eastAsia="Arial" w:hAnsi="Calibri" w:cs="Calibri"/>
          <w:i/>
          <w:color w:val="000000" w:themeColor="text1"/>
          <w:lang w:eastAsia="en-GB"/>
        </w:rPr>
        <w:t>Strengthened national capacity of beneficiary countries to develop policies for sustainable housing</w:t>
      </w:r>
    </w:p>
    <w:p w14:paraId="27EFD665" w14:textId="59652D89" w:rsidR="0017192C" w:rsidRPr="00A53958" w:rsidRDefault="00AE076B" w:rsidP="00DD0BB6">
      <w:pPr>
        <w:pStyle w:val="ListParagraph"/>
        <w:numPr>
          <w:ilvl w:val="1"/>
          <w:numId w:val="6"/>
        </w:numPr>
        <w:autoSpaceDE w:val="0"/>
        <w:autoSpaceDN w:val="0"/>
        <w:adjustRightInd w:val="0"/>
        <w:ind w:left="0"/>
        <w:rPr>
          <w:rFonts w:ascii="Calibri" w:eastAsia="Arial" w:hAnsi="Calibri" w:cs="Calibri"/>
          <w:i/>
          <w:iCs/>
          <w:color w:val="000000"/>
          <w:lang w:eastAsia="en-GB"/>
        </w:rPr>
      </w:pPr>
      <w:r w:rsidRPr="00A53958">
        <w:rPr>
          <w:rFonts w:ascii="Calibri" w:eastAsia="Arial" w:hAnsi="Calibri" w:cs="Calibri"/>
          <w:i/>
          <w:iCs/>
          <w:color w:val="000000" w:themeColor="text1"/>
          <w:lang w:eastAsia="en-GB"/>
        </w:rPr>
        <w:t>Strengthened capacity of policymakers to formulate cross-sectoral policies that enhance effective participation of youth in economic, social and political lif</w:t>
      </w:r>
      <w:r w:rsidR="00ED600D">
        <w:rPr>
          <w:rFonts w:ascii="Calibri" w:eastAsia="Arial" w:hAnsi="Calibri" w:cs="Calibri"/>
          <w:i/>
          <w:iCs/>
          <w:color w:val="000000" w:themeColor="text1"/>
          <w:lang w:eastAsia="en-GB"/>
        </w:rPr>
        <w:t>e</w:t>
      </w:r>
    </w:p>
    <w:p w14:paraId="4E959DD5" w14:textId="0B8C6679" w:rsidR="005C258E" w:rsidRPr="00A53958" w:rsidRDefault="005C5DA2" w:rsidP="004D0494">
      <w:pPr>
        <w:autoSpaceDE w:val="0"/>
        <w:autoSpaceDN w:val="0"/>
        <w:adjustRightInd w:val="0"/>
        <w:rPr>
          <w:rFonts w:ascii="Calibri" w:eastAsia="Arial" w:hAnsi="Calibri" w:cs="Calibri"/>
          <w:color w:val="000000"/>
          <w:lang w:eastAsia="en-GB"/>
        </w:rPr>
      </w:pPr>
      <w:r w:rsidRPr="00A53958">
        <w:rPr>
          <w:rFonts w:ascii="Calibri" w:hAnsi="Calibri" w:cs="Calibri"/>
          <w:b/>
          <w:bCs/>
          <w:u w:val="single"/>
        </w:rPr>
        <w:t>Outputs</w:t>
      </w:r>
      <w:r w:rsidRPr="00A53958">
        <w:rPr>
          <w:rFonts w:ascii="Calibri" w:hAnsi="Calibri" w:cs="Calibri"/>
        </w:rPr>
        <w:t xml:space="preserve"> </w:t>
      </w:r>
      <w:r w:rsidR="0075255D">
        <w:rPr>
          <w:rFonts w:ascii="Calibri" w:hAnsi="Calibri" w:cs="Calibri"/>
        </w:rPr>
        <w:t>can</w:t>
      </w:r>
      <w:r w:rsidR="0075255D" w:rsidRPr="00A53958">
        <w:rPr>
          <w:rFonts w:ascii="Calibri" w:hAnsi="Calibri" w:cs="Calibri"/>
        </w:rPr>
        <w:t xml:space="preserve"> </w:t>
      </w:r>
      <w:r w:rsidRPr="00A53958">
        <w:rPr>
          <w:rFonts w:ascii="Calibri" w:hAnsi="Calibri" w:cs="Calibri"/>
        </w:rPr>
        <w:t>be further developed</w:t>
      </w:r>
      <w:r w:rsidR="004B5D00" w:rsidRPr="00A53958">
        <w:rPr>
          <w:rFonts w:ascii="Calibri" w:hAnsi="Calibri" w:cs="Calibri"/>
        </w:rPr>
        <w:t xml:space="preserve"> and refined</w:t>
      </w:r>
      <w:r w:rsidRPr="00A53958">
        <w:rPr>
          <w:rFonts w:ascii="Calibri" w:hAnsi="Calibri" w:cs="Calibri"/>
        </w:rPr>
        <w:t xml:space="preserve"> in the project document. At this stage, please </w:t>
      </w:r>
      <w:r w:rsidR="007047A4">
        <w:rPr>
          <w:rFonts w:ascii="Calibri" w:hAnsi="Calibri" w:cs="Calibri"/>
        </w:rPr>
        <w:t>briefly describe</w:t>
      </w:r>
      <w:r w:rsidRPr="00A53958">
        <w:rPr>
          <w:rFonts w:ascii="Calibri" w:hAnsi="Calibri" w:cs="Calibri"/>
        </w:rPr>
        <w:t xml:space="preserve"> the outputs </w:t>
      </w:r>
      <w:r w:rsidR="003A2644" w:rsidRPr="00A53958">
        <w:rPr>
          <w:rFonts w:ascii="Calibri" w:hAnsi="Calibri" w:cs="Calibri"/>
        </w:rPr>
        <w:t>that w</w:t>
      </w:r>
      <w:r w:rsidR="008B7EE7" w:rsidRPr="00A53958">
        <w:rPr>
          <w:rFonts w:ascii="Calibri" w:hAnsi="Calibri" w:cs="Calibri"/>
        </w:rPr>
        <w:t>ill</w:t>
      </w:r>
      <w:r w:rsidR="003A2644" w:rsidRPr="00A53958">
        <w:rPr>
          <w:rFonts w:ascii="Calibri" w:hAnsi="Calibri" w:cs="Calibri"/>
        </w:rPr>
        <w:t xml:space="preserve"> be used to achieve the outcomes to allow the DA </w:t>
      </w:r>
      <w:r w:rsidR="00D4111C">
        <w:rPr>
          <w:rFonts w:ascii="Calibri" w:hAnsi="Calibri" w:cs="Calibri"/>
        </w:rPr>
        <w:t>T</w:t>
      </w:r>
      <w:r w:rsidR="003A2644" w:rsidRPr="00A53958">
        <w:rPr>
          <w:rFonts w:ascii="Calibri" w:hAnsi="Calibri" w:cs="Calibri"/>
        </w:rPr>
        <w:t xml:space="preserve">eam </w:t>
      </w:r>
      <w:r w:rsidR="008B7EE7" w:rsidRPr="00A53958">
        <w:rPr>
          <w:rFonts w:ascii="Calibri" w:hAnsi="Calibri" w:cs="Calibri"/>
        </w:rPr>
        <w:t>to better understand how the project will achieve its outcomes and work toward its objective.</w:t>
      </w:r>
      <w:r w:rsidR="00226388" w:rsidRPr="00A53958">
        <w:rPr>
          <w:rFonts w:ascii="Calibri" w:hAnsi="Calibri" w:cs="Calibri"/>
        </w:rPr>
        <w:t xml:space="preserve"> </w:t>
      </w:r>
      <w:r w:rsidR="005C258E" w:rsidRPr="00A53958">
        <w:rPr>
          <w:rFonts w:ascii="Calibri" w:hAnsi="Calibri" w:cs="Calibri"/>
        </w:rPr>
        <w:t xml:space="preserve">The project’s </w:t>
      </w:r>
      <w:r w:rsidR="00A34907" w:rsidRPr="00A53958">
        <w:rPr>
          <w:rFonts w:ascii="Calibri" w:hAnsi="Calibri" w:cs="Calibri"/>
        </w:rPr>
        <w:t xml:space="preserve">outputs </w:t>
      </w:r>
      <w:r w:rsidR="009B1A57" w:rsidRPr="00A53958">
        <w:rPr>
          <w:rFonts w:ascii="Calibri" w:hAnsi="Calibri" w:cs="Calibri"/>
        </w:rPr>
        <w:t xml:space="preserve">(OPs) </w:t>
      </w:r>
      <w:r w:rsidR="005C258E" w:rsidRPr="00A53958">
        <w:rPr>
          <w:rFonts w:ascii="Calibri" w:hAnsi="Calibri" w:cs="Calibri"/>
        </w:rPr>
        <w:t>are the set of actions to be taken to achieve the</w:t>
      </w:r>
      <w:r w:rsidR="002E44C7" w:rsidRPr="00A53958">
        <w:rPr>
          <w:rFonts w:ascii="Calibri" w:hAnsi="Calibri" w:cs="Calibri"/>
        </w:rPr>
        <w:t xml:space="preserve"> </w:t>
      </w:r>
      <w:r w:rsidR="00F17AF4" w:rsidRPr="00A53958">
        <w:rPr>
          <w:rFonts w:ascii="Calibri" w:hAnsi="Calibri" w:cs="Calibri"/>
        </w:rPr>
        <w:t>outcomes</w:t>
      </w:r>
      <w:r w:rsidR="005C258E" w:rsidRPr="00A53958">
        <w:rPr>
          <w:rFonts w:ascii="Calibri" w:hAnsi="Calibri" w:cs="Calibri"/>
        </w:rPr>
        <w:t xml:space="preserve">. Well-formulated </w:t>
      </w:r>
      <w:r w:rsidR="00442438" w:rsidRPr="00A53958">
        <w:rPr>
          <w:rFonts w:ascii="Calibri" w:hAnsi="Calibri" w:cs="Calibri"/>
        </w:rPr>
        <w:t xml:space="preserve">outputs </w:t>
      </w:r>
      <w:r w:rsidR="005C258E" w:rsidRPr="00A53958">
        <w:rPr>
          <w:rFonts w:ascii="Calibri" w:hAnsi="Calibri" w:cs="Calibri"/>
        </w:rPr>
        <w:t xml:space="preserve">should </w:t>
      </w:r>
      <w:r w:rsidR="00226388" w:rsidRPr="00A53958">
        <w:rPr>
          <w:rFonts w:ascii="Calibri" w:hAnsi="Calibri" w:cs="Calibri"/>
        </w:rPr>
        <w:t>describe</w:t>
      </w:r>
      <w:r w:rsidR="005C258E" w:rsidRPr="00A53958">
        <w:rPr>
          <w:rFonts w:ascii="Calibri" w:hAnsi="Calibri" w:cs="Calibri"/>
        </w:rPr>
        <w:t xml:space="preserve"> the specific actions</w:t>
      </w:r>
      <w:r w:rsidR="00442438" w:rsidRPr="00A53958">
        <w:rPr>
          <w:rFonts w:ascii="Calibri" w:hAnsi="Calibri" w:cs="Calibri"/>
        </w:rPr>
        <w:t>, products, reports</w:t>
      </w:r>
      <w:r w:rsidR="007564C1" w:rsidRPr="00A53958">
        <w:rPr>
          <w:rFonts w:ascii="Calibri" w:hAnsi="Calibri" w:cs="Calibri"/>
        </w:rPr>
        <w:t>,</w:t>
      </w:r>
      <w:r w:rsidR="00442438" w:rsidRPr="00A53958">
        <w:rPr>
          <w:rFonts w:ascii="Calibri" w:hAnsi="Calibri" w:cs="Calibri"/>
        </w:rPr>
        <w:t xml:space="preserve"> etc</w:t>
      </w:r>
      <w:r w:rsidR="006A5F21" w:rsidRPr="00A53958">
        <w:rPr>
          <w:rFonts w:ascii="Calibri" w:hAnsi="Calibri" w:cs="Calibri"/>
        </w:rPr>
        <w:t>.</w:t>
      </w:r>
      <w:r w:rsidR="005C258E" w:rsidRPr="00A53958">
        <w:rPr>
          <w:rFonts w:ascii="Calibri" w:hAnsi="Calibri" w:cs="Calibri"/>
        </w:rPr>
        <w:t xml:space="preserve"> th</w:t>
      </w:r>
      <w:r w:rsidR="005C258E" w:rsidRPr="00A53958">
        <w:rPr>
          <w:rFonts w:ascii="Calibri" w:eastAsia="Arial" w:hAnsi="Calibri" w:cs="Calibri"/>
        </w:rPr>
        <w:t xml:space="preserve">at need to be </w:t>
      </w:r>
      <w:r w:rsidR="007564C1" w:rsidRPr="00A53958">
        <w:rPr>
          <w:rFonts w:ascii="Calibri" w:eastAsia="Arial" w:hAnsi="Calibri" w:cs="Calibri"/>
        </w:rPr>
        <w:t>delivered</w:t>
      </w:r>
      <w:r w:rsidR="005C258E" w:rsidRPr="00A53958">
        <w:rPr>
          <w:rFonts w:ascii="Calibri" w:eastAsia="Arial" w:hAnsi="Calibri" w:cs="Calibri"/>
        </w:rPr>
        <w:t xml:space="preserve"> by the project, in cooperation with the beneficiaries, to achieve the </w:t>
      </w:r>
      <w:r w:rsidR="00442438" w:rsidRPr="00A53958">
        <w:rPr>
          <w:rFonts w:ascii="Calibri" w:eastAsia="Arial" w:hAnsi="Calibri" w:cs="Calibri"/>
        </w:rPr>
        <w:t>outcomes</w:t>
      </w:r>
      <w:r w:rsidR="00226388" w:rsidRPr="00A53958">
        <w:rPr>
          <w:rFonts w:ascii="Calibri" w:eastAsia="Arial" w:hAnsi="Calibri" w:cs="Calibri"/>
        </w:rPr>
        <w:t>.</w:t>
      </w:r>
      <w:r w:rsidR="005C258E" w:rsidRPr="00A53958">
        <w:rPr>
          <w:rFonts w:ascii="Calibri" w:eastAsia="Arial" w:hAnsi="Calibri" w:cs="Calibri"/>
        </w:rPr>
        <w:t xml:space="preserve"> </w:t>
      </w:r>
      <w:r w:rsidR="003D3D9A" w:rsidRPr="00A53958">
        <w:rPr>
          <w:rFonts w:ascii="Calibri" w:eastAsia="Arial" w:hAnsi="Calibri" w:cs="Calibri"/>
        </w:rPr>
        <w:t xml:space="preserve">Please note that </w:t>
      </w:r>
      <w:r w:rsidR="001F01C8" w:rsidRPr="00A53958">
        <w:rPr>
          <w:rFonts w:ascii="Calibri" w:eastAsia="Arial" w:hAnsi="Calibri" w:cs="Calibri"/>
        </w:rPr>
        <w:t xml:space="preserve">it is </w:t>
      </w:r>
      <w:r w:rsidR="00224F57">
        <w:rPr>
          <w:rFonts w:ascii="Calibri" w:eastAsia="Arial" w:hAnsi="Calibri" w:cs="Calibri"/>
        </w:rPr>
        <w:t>recommended</w:t>
      </w:r>
      <w:r w:rsidR="001F01C8" w:rsidRPr="00A53958">
        <w:rPr>
          <w:rFonts w:ascii="Calibri" w:eastAsia="Arial" w:hAnsi="Calibri" w:cs="Calibri"/>
        </w:rPr>
        <w:t xml:space="preserve"> </w:t>
      </w:r>
      <w:r w:rsidR="00224F57">
        <w:rPr>
          <w:rFonts w:ascii="Calibri" w:eastAsia="Arial" w:hAnsi="Calibri" w:cs="Calibri"/>
        </w:rPr>
        <w:t>that</w:t>
      </w:r>
      <w:r w:rsidR="001F01C8" w:rsidRPr="00A53958">
        <w:rPr>
          <w:rFonts w:ascii="Calibri" w:eastAsia="Arial" w:hAnsi="Calibri" w:cs="Calibri"/>
        </w:rPr>
        <w:t xml:space="preserve"> all projects incorporate</w:t>
      </w:r>
      <w:r w:rsidR="00DB37C1" w:rsidRPr="00A53958">
        <w:rPr>
          <w:rFonts w:ascii="Calibri" w:eastAsia="Arial" w:hAnsi="Calibri" w:cs="Calibri"/>
        </w:rPr>
        <w:t xml:space="preserve"> </w:t>
      </w:r>
      <w:r w:rsidR="00607884" w:rsidRPr="00A53958">
        <w:rPr>
          <w:rFonts w:ascii="Calibri" w:eastAsia="Arial" w:hAnsi="Calibri" w:cs="Calibri"/>
        </w:rPr>
        <w:t xml:space="preserve">virtual and </w:t>
      </w:r>
      <w:r w:rsidR="00E81A5B" w:rsidRPr="00A53958">
        <w:rPr>
          <w:rFonts w:ascii="Calibri" w:eastAsia="Arial" w:hAnsi="Calibri" w:cs="Calibri"/>
        </w:rPr>
        <w:t>blended learning methodologies for capacity development</w:t>
      </w:r>
      <w:r w:rsidR="00607884" w:rsidRPr="00A53958">
        <w:rPr>
          <w:rFonts w:ascii="Calibri" w:eastAsia="Arial" w:hAnsi="Calibri" w:cs="Calibri"/>
        </w:rPr>
        <w:t xml:space="preserve"> in the delivery of project outputs</w:t>
      </w:r>
      <w:r w:rsidR="00E81A5B" w:rsidRPr="00A53958">
        <w:rPr>
          <w:rStyle w:val="FootnoteReference"/>
          <w:rFonts w:ascii="Calibri" w:eastAsia="Arial" w:hAnsi="Calibri" w:cs="Calibri"/>
        </w:rPr>
        <w:footnoteReference w:id="7"/>
      </w:r>
      <w:r w:rsidR="00E81A5B" w:rsidRPr="00A53958">
        <w:rPr>
          <w:rFonts w:ascii="Calibri" w:eastAsia="Arial" w:hAnsi="Calibri" w:cs="Calibri"/>
        </w:rPr>
        <w:t>.</w:t>
      </w:r>
      <w:r w:rsidR="00607884" w:rsidRPr="00A53958">
        <w:rPr>
          <w:rFonts w:ascii="Calibri" w:eastAsia="Arial" w:hAnsi="Calibri" w:cs="Calibri"/>
        </w:rPr>
        <w:t xml:space="preserve"> </w:t>
      </w:r>
    </w:p>
    <w:p w14:paraId="42CF3514" w14:textId="25F4B005" w:rsidR="00103CBD" w:rsidRPr="00A53958" w:rsidRDefault="005C258E" w:rsidP="004D0494">
      <w:pPr>
        <w:autoSpaceDE w:val="0"/>
        <w:autoSpaceDN w:val="0"/>
        <w:adjustRightInd w:val="0"/>
        <w:rPr>
          <w:rFonts w:ascii="Calibri" w:eastAsia="Arial" w:hAnsi="Calibri" w:cs="Calibri"/>
          <w:color w:val="000000" w:themeColor="text1"/>
          <w:lang w:eastAsia="en-GB"/>
        </w:rPr>
      </w:pPr>
      <w:r w:rsidRPr="00A53958">
        <w:rPr>
          <w:rFonts w:ascii="Calibri" w:eastAsia="Arial" w:hAnsi="Calibri" w:cs="Calibri"/>
          <w:color w:val="000000" w:themeColor="text1"/>
          <w:lang w:eastAsia="en-GB"/>
        </w:rPr>
        <w:t xml:space="preserve">Each </w:t>
      </w:r>
      <w:r w:rsidR="00442438" w:rsidRPr="00A53958">
        <w:rPr>
          <w:rFonts w:ascii="Calibri" w:eastAsia="Arial" w:hAnsi="Calibri" w:cs="Calibri"/>
          <w:color w:val="000000" w:themeColor="text1"/>
          <w:lang w:eastAsia="en-GB"/>
        </w:rPr>
        <w:t xml:space="preserve">output </w:t>
      </w:r>
      <w:r w:rsidRPr="00A53958">
        <w:rPr>
          <w:rFonts w:ascii="Calibri" w:eastAsia="Arial" w:hAnsi="Calibri" w:cs="Calibri"/>
          <w:color w:val="000000" w:themeColor="text1"/>
          <w:lang w:eastAsia="en-GB"/>
        </w:rPr>
        <w:t xml:space="preserve">should be </w:t>
      </w:r>
      <w:r w:rsidRPr="00A53958">
        <w:rPr>
          <w:rFonts w:ascii="Calibri" w:eastAsia="Arial" w:hAnsi="Calibri" w:cs="Calibri"/>
          <w:b/>
          <w:color w:val="000000" w:themeColor="text1"/>
          <w:lang w:eastAsia="en-GB"/>
        </w:rPr>
        <w:t>clearly linked</w:t>
      </w:r>
      <w:r w:rsidRPr="00A53958">
        <w:rPr>
          <w:rFonts w:ascii="Calibri" w:eastAsia="Arial" w:hAnsi="Calibri" w:cs="Calibri"/>
          <w:color w:val="000000" w:themeColor="text1"/>
          <w:lang w:eastAsia="en-GB"/>
        </w:rPr>
        <w:t xml:space="preserve"> to the </w:t>
      </w:r>
      <w:r w:rsidR="00442438" w:rsidRPr="00A53958">
        <w:rPr>
          <w:rFonts w:ascii="Calibri" w:eastAsia="Arial" w:hAnsi="Calibri" w:cs="Calibri"/>
          <w:color w:val="000000" w:themeColor="text1"/>
          <w:lang w:eastAsia="en-GB"/>
        </w:rPr>
        <w:t>outcome</w:t>
      </w:r>
      <w:r w:rsidRPr="00A53958">
        <w:rPr>
          <w:rFonts w:ascii="Calibri" w:eastAsia="Arial" w:hAnsi="Calibri" w:cs="Calibri"/>
          <w:color w:val="000000" w:themeColor="text1"/>
          <w:lang w:eastAsia="en-GB"/>
        </w:rPr>
        <w:t xml:space="preserve"> it contributes to (</w:t>
      </w:r>
      <w:r w:rsidR="2A89D8FE" w:rsidRPr="00A53958">
        <w:rPr>
          <w:rFonts w:ascii="Calibri" w:eastAsia="Arial" w:hAnsi="Calibri" w:cs="Calibri"/>
          <w:color w:val="000000" w:themeColor="text1"/>
          <w:lang w:eastAsia="en-GB"/>
        </w:rPr>
        <w:t>e.g.,</w:t>
      </w:r>
      <w:r w:rsidRPr="00A53958">
        <w:rPr>
          <w:rFonts w:ascii="Calibri" w:eastAsia="Arial" w:hAnsi="Calibri" w:cs="Calibri"/>
          <w:color w:val="000000" w:themeColor="text1"/>
          <w:lang w:eastAsia="en-GB"/>
        </w:rPr>
        <w:t xml:space="preserve"> </w:t>
      </w:r>
      <w:r w:rsidR="00516E39" w:rsidRPr="00A53958">
        <w:rPr>
          <w:rFonts w:ascii="Calibri" w:eastAsia="Arial" w:hAnsi="Calibri" w:cs="Calibri"/>
          <w:color w:val="000000" w:themeColor="text1"/>
          <w:lang w:eastAsia="en-GB"/>
        </w:rPr>
        <w:t>OP</w:t>
      </w:r>
      <w:r w:rsidRPr="00A53958">
        <w:rPr>
          <w:rFonts w:ascii="Calibri" w:eastAsia="Arial" w:hAnsi="Calibri" w:cs="Calibri"/>
          <w:color w:val="000000" w:themeColor="text1"/>
          <w:lang w:eastAsia="en-GB"/>
        </w:rPr>
        <w:t xml:space="preserve">.1.1, </w:t>
      </w:r>
      <w:r w:rsidR="00516E39" w:rsidRPr="00A53958">
        <w:rPr>
          <w:rFonts w:ascii="Calibri" w:eastAsia="Arial" w:hAnsi="Calibri" w:cs="Calibri"/>
          <w:color w:val="000000" w:themeColor="text1"/>
          <w:lang w:eastAsia="en-GB"/>
        </w:rPr>
        <w:t>OP</w:t>
      </w:r>
      <w:r w:rsidRPr="00A53958">
        <w:rPr>
          <w:rFonts w:ascii="Calibri" w:eastAsia="Arial" w:hAnsi="Calibri" w:cs="Calibri"/>
          <w:color w:val="000000" w:themeColor="text1"/>
          <w:lang w:eastAsia="en-GB"/>
        </w:rPr>
        <w:t xml:space="preserve">.1.2 and </w:t>
      </w:r>
      <w:r w:rsidR="00516E39" w:rsidRPr="00A53958">
        <w:rPr>
          <w:rFonts w:ascii="Calibri" w:eastAsia="Arial" w:hAnsi="Calibri" w:cs="Calibri"/>
          <w:color w:val="000000" w:themeColor="text1"/>
          <w:lang w:eastAsia="en-GB"/>
        </w:rPr>
        <w:t>OP</w:t>
      </w:r>
      <w:r w:rsidRPr="00A53958">
        <w:rPr>
          <w:rFonts w:ascii="Calibri" w:eastAsia="Arial" w:hAnsi="Calibri" w:cs="Calibri"/>
          <w:color w:val="000000" w:themeColor="text1"/>
          <w:lang w:eastAsia="en-GB"/>
        </w:rPr>
        <w:t xml:space="preserve">.1.3 contribute to </w:t>
      </w:r>
      <w:r w:rsidR="00442438" w:rsidRPr="00A53958">
        <w:rPr>
          <w:rFonts w:ascii="Calibri" w:eastAsia="Arial" w:hAnsi="Calibri" w:cs="Calibri"/>
          <w:color w:val="000000" w:themeColor="text1"/>
          <w:lang w:eastAsia="en-GB"/>
        </w:rPr>
        <w:t>OC</w:t>
      </w:r>
      <w:r w:rsidRPr="00A53958">
        <w:rPr>
          <w:rFonts w:ascii="Calibri" w:eastAsia="Arial" w:hAnsi="Calibri" w:cs="Calibri"/>
          <w:color w:val="000000" w:themeColor="text1"/>
          <w:lang w:eastAsia="en-GB"/>
        </w:rPr>
        <w:t xml:space="preserve">1; </w:t>
      </w:r>
      <w:r w:rsidR="00516E39" w:rsidRPr="00A53958">
        <w:rPr>
          <w:rFonts w:ascii="Calibri" w:eastAsia="Arial" w:hAnsi="Calibri" w:cs="Calibri"/>
          <w:color w:val="000000" w:themeColor="text1"/>
          <w:lang w:eastAsia="en-GB"/>
        </w:rPr>
        <w:t>OP</w:t>
      </w:r>
      <w:r w:rsidRPr="00A53958">
        <w:rPr>
          <w:rFonts w:ascii="Calibri" w:eastAsia="Arial" w:hAnsi="Calibri" w:cs="Calibri"/>
          <w:color w:val="000000" w:themeColor="text1"/>
          <w:lang w:eastAsia="en-GB"/>
        </w:rPr>
        <w:t xml:space="preserve">.2.1 and </w:t>
      </w:r>
      <w:r w:rsidR="00516E39" w:rsidRPr="00A53958">
        <w:rPr>
          <w:rFonts w:ascii="Calibri" w:eastAsia="Arial" w:hAnsi="Calibri" w:cs="Calibri"/>
          <w:color w:val="000000" w:themeColor="text1"/>
          <w:lang w:eastAsia="en-GB"/>
        </w:rPr>
        <w:t>OP</w:t>
      </w:r>
      <w:r w:rsidRPr="00A53958">
        <w:rPr>
          <w:rFonts w:ascii="Calibri" w:eastAsia="Arial" w:hAnsi="Calibri" w:cs="Calibri"/>
          <w:color w:val="000000" w:themeColor="text1"/>
          <w:lang w:eastAsia="en-GB"/>
        </w:rPr>
        <w:t xml:space="preserve">.2.2 contribute to </w:t>
      </w:r>
      <w:r w:rsidR="00442438" w:rsidRPr="00A53958">
        <w:rPr>
          <w:rFonts w:ascii="Calibri" w:eastAsia="Arial" w:hAnsi="Calibri" w:cs="Calibri"/>
          <w:color w:val="000000" w:themeColor="text1"/>
          <w:lang w:eastAsia="en-GB"/>
        </w:rPr>
        <w:t>OC</w:t>
      </w:r>
      <w:r w:rsidRPr="00A53958">
        <w:rPr>
          <w:rFonts w:ascii="Calibri" w:eastAsia="Arial" w:hAnsi="Calibri" w:cs="Calibri"/>
          <w:color w:val="000000" w:themeColor="text1"/>
          <w:lang w:eastAsia="en-GB"/>
        </w:rPr>
        <w:t>2 etc.)</w:t>
      </w:r>
      <w:r w:rsidR="1A02EAC7" w:rsidRPr="00A53958">
        <w:rPr>
          <w:rFonts w:ascii="Calibri" w:eastAsia="Arial" w:hAnsi="Calibri" w:cs="Calibri"/>
          <w:color w:val="000000" w:themeColor="text1"/>
          <w:lang w:eastAsia="en-GB"/>
        </w:rPr>
        <w:t xml:space="preserve"> and listed chronologically </w:t>
      </w:r>
      <w:r w:rsidR="3217DE4F" w:rsidRPr="00A53958">
        <w:rPr>
          <w:rFonts w:ascii="Calibri" w:eastAsia="Arial" w:hAnsi="Calibri" w:cs="Calibri"/>
          <w:color w:val="000000" w:themeColor="text1"/>
          <w:lang w:eastAsia="en-GB"/>
        </w:rPr>
        <w:t>as much as possible</w:t>
      </w:r>
      <w:r w:rsidRPr="00A53958">
        <w:rPr>
          <w:rFonts w:ascii="Calibri" w:eastAsia="Arial" w:hAnsi="Calibri" w:cs="Calibri"/>
          <w:color w:val="000000" w:themeColor="text1"/>
          <w:lang w:eastAsia="en-GB"/>
        </w:rPr>
        <w:t xml:space="preserve">. In some instances, </w:t>
      </w:r>
      <w:r w:rsidR="00F17AF4" w:rsidRPr="00A53958">
        <w:rPr>
          <w:rFonts w:ascii="Calibri" w:eastAsia="Arial" w:hAnsi="Calibri" w:cs="Calibri"/>
          <w:color w:val="000000" w:themeColor="text1"/>
          <w:lang w:eastAsia="en-GB"/>
        </w:rPr>
        <w:t xml:space="preserve">outputs </w:t>
      </w:r>
      <w:r w:rsidRPr="00A53958">
        <w:rPr>
          <w:rFonts w:ascii="Calibri" w:eastAsia="Arial" w:hAnsi="Calibri" w:cs="Calibri"/>
          <w:color w:val="000000" w:themeColor="text1"/>
          <w:lang w:eastAsia="en-GB"/>
        </w:rPr>
        <w:t xml:space="preserve">may contribute to multiple </w:t>
      </w:r>
      <w:r w:rsidR="00442438" w:rsidRPr="00A53958">
        <w:rPr>
          <w:rFonts w:ascii="Calibri" w:eastAsia="Arial" w:hAnsi="Calibri" w:cs="Calibri"/>
          <w:color w:val="000000" w:themeColor="text1"/>
          <w:lang w:eastAsia="en-GB"/>
        </w:rPr>
        <w:t>OC</w:t>
      </w:r>
      <w:r w:rsidRPr="00A53958">
        <w:rPr>
          <w:rFonts w:ascii="Calibri" w:eastAsia="Arial" w:hAnsi="Calibri" w:cs="Calibri"/>
          <w:color w:val="000000" w:themeColor="text1"/>
          <w:lang w:eastAsia="en-GB"/>
        </w:rPr>
        <w:t xml:space="preserve">s; in this event, the dual nature of the </w:t>
      </w:r>
      <w:r w:rsidR="00442438" w:rsidRPr="00A53958">
        <w:rPr>
          <w:rFonts w:ascii="Calibri" w:eastAsia="Arial" w:hAnsi="Calibri" w:cs="Calibri"/>
          <w:color w:val="000000" w:themeColor="text1"/>
          <w:lang w:eastAsia="en-GB"/>
        </w:rPr>
        <w:t xml:space="preserve">output </w:t>
      </w:r>
      <w:r w:rsidRPr="00A53958">
        <w:rPr>
          <w:rFonts w:ascii="Calibri" w:eastAsia="Arial" w:hAnsi="Calibri" w:cs="Calibri"/>
          <w:color w:val="000000" w:themeColor="text1"/>
          <w:lang w:eastAsia="en-GB"/>
        </w:rPr>
        <w:t>should be footnoted.</w:t>
      </w:r>
    </w:p>
    <w:p w14:paraId="2CD6A618" w14:textId="3CEE13D1" w:rsidR="00103CBD" w:rsidRPr="0014782A" w:rsidRDefault="00103CBD" w:rsidP="0014782A">
      <w:pPr>
        <w:autoSpaceDE w:val="0"/>
        <w:autoSpaceDN w:val="0"/>
        <w:adjustRightInd w:val="0"/>
        <w:spacing w:after="0"/>
        <w:rPr>
          <w:rFonts w:ascii="Calibri" w:eastAsia="Arial" w:hAnsi="Calibri" w:cs="Calibri"/>
          <w:color w:val="000000" w:themeColor="text1"/>
          <w:u w:val="single"/>
          <w:lang w:eastAsia="en-GB"/>
        </w:rPr>
      </w:pPr>
      <w:r w:rsidRPr="0014782A">
        <w:rPr>
          <w:rFonts w:ascii="Calibri" w:eastAsia="Arial" w:hAnsi="Calibri" w:cs="Calibri"/>
          <w:color w:val="000000" w:themeColor="text1"/>
          <w:u w:val="single"/>
          <w:lang w:eastAsia="en-GB"/>
        </w:rPr>
        <w:t>Ex</w:t>
      </w:r>
      <w:r w:rsidR="0014782A" w:rsidRPr="0014782A">
        <w:rPr>
          <w:rFonts w:ascii="Calibri" w:eastAsia="Arial" w:hAnsi="Calibri" w:cs="Calibri"/>
          <w:color w:val="000000" w:themeColor="text1"/>
          <w:u w:val="single"/>
          <w:lang w:eastAsia="en-GB"/>
        </w:rPr>
        <w:t>amples</w:t>
      </w:r>
      <w:r w:rsidRPr="0014782A">
        <w:rPr>
          <w:rFonts w:ascii="Calibri" w:eastAsia="Arial" w:hAnsi="Calibri" w:cs="Calibri"/>
          <w:color w:val="000000" w:themeColor="text1"/>
          <w:u w:val="single"/>
          <w:lang w:eastAsia="en-GB"/>
        </w:rPr>
        <w:t xml:space="preserve">: </w:t>
      </w:r>
    </w:p>
    <w:p w14:paraId="41AEC1E8" w14:textId="3A08A085" w:rsidR="00103CBD" w:rsidRPr="00A53958" w:rsidRDefault="00103CBD" w:rsidP="00DD0BB6">
      <w:pPr>
        <w:pStyle w:val="ListParagraph"/>
        <w:numPr>
          <w:ilvl w:val="1"/>
          <w:numId w:val="6"/>
        </w:numPr>
        <w:autoSpaceDE w:val="0"/>
        <w:autoSpaceDN w:val="0"/>
        <w:adjustRightInd w:val="0"/>
        <w:ind w:left="0"/>
        <w:rPr>
          <w:rFonts w:ascii="Calibri" w:eastAsia="Arial" w:hAnsi="Calibri" w:cs="Calibri"/>
          <w:i/>
          <w:color w:val="000000" w:themeColor="text1"/>
          <w:lang w:eastAsia="en-GB"/>
        </w:rPr>
      </w:pPr>
      <w:r w:rsidRPr="00A53958">
        <w:rPr>
          <w:rFonts w:ascii="Calibri" w:eastAsia="Arial" w:hAnsi="Calibri" w:cs="Calibri"/>
          <w:i/>
          <w:color w:val="000000" w:themeColor="text1"/>
          <w:lang w:eastAsia="en-GB"/>
        </w:rPr>
        <w:t>Six national workshops organized to discuss policy notes and other technical documents with government officials aiming at drawing lessons on how policy recommendations that are derived from modelling-based policy analyses can be transmitted</w:t>
      </w:r>
    </w:p>
    <w:p w14:paraId="6851BD4B" w14:textId="7802DB6A" w:rsidR="00103CBD" w:rsidRPr="00A53958" w:rsidRDefault="00103CBD" w:rsidP="00DD0BB6">
      <w:pPr>
        <w:pStyle w:val="ListParagraph"/>
        <w:numPr>
          <w:ilvl w:val="1"/>
          <w:numId w:val="5"/>
        </w:numPr>
        <w:autoSpaceDE w:val="0"/>
        <w:autoSpaceDN w:val="0"/>
        <w:adjustRightInd w:val="0"/>
        <w:ind w:left="0"/>
        <w:rPr>
          <w:rFonts w:ascii="Calibri" w:eastAsia="Arial" w:hAnsi="Calibri" w:cs="Calibri"/>
          <w:i/>
          <w:color w:val="000000"/>
          <w:lang w:eastAsia="en-GB"/>
        </w:rPr>
      </w:pPr>
      <w:r w:rsidRPr="00A53958">
        <w:rPr>
          <w:rFonts w:ascii="Calibri" w:eastAsia="Arial" w:hAnsi="Calibri" w:cs="Calibri"/>
          <w:i/>
          <w:color w:val="000000" w:themeColor="text1"/>
          <w:lang w:eastAsia="en-GB"/>
        </w:rPr>
        <w:t xml:space="preserve">Two interregional study tours organized for 10 officials from the seven member countries to share knowledge and learn best practices </w:t>
      </w:r>
    </w:p>
    <w:p w14:paraId="4A415A0B" w14:textId="384CEAC7" w:rsidR="00103CBD" w:rsidRPr="00A53958" w:rsidRDefault="00103CBD" w:rsidP="00DD0BB6">
      <w:pPr>
        <w:pStyle w:val="ListParagraph"/>
        <w:numPr>
          <w:ilvl w:val="1"/>
          <w:numId w:val="5"/>
        </w:numPr>
        <w:autoSpaceDE w:val="0"/>
        <w:autoSpaceDN w:val="0"/>
        <w:adjustRightInd w:val="0"/>
        <w:ind w:left="0"/>
        <w:rPr>
          <w:rFonts w:ascii="Calibri" w:eastAsia="Arial" w:hAnsi="Calibri" w:cs="Calibri"/>
          <w:i/>
          <w:color w:val="000000"/>
          <w:lang w:eastAsia="en-GB"/>
        </w:rPr>
      </w:pPr>
      <w:r w:rsidRPr="00A53958">
        <w:rPr>
          <w:rFonts w:ascii="Calibri" w:eastAsia="Arial" w:hAnsi="Calibri" w:cs="Calibri"/>
          <w:i/>
          <w:color w:val="000000" w:themeColor="text1"/>
          <w:lang w:eastAsia="en-GB"/>
        </w:rPr>
        <w:t>A policy paper developed, which will contain an analysis of best practices and lessons learned and guidelines on the preparation and implementation of National Action Plans for Sustainable Housing based on experiences and lessons learnt from the beneficiary countries</w:t>
      </w:r>
    </w:p>
    <w:p w14:paraId="553CFC0A" w14:textId="79D793C1" w:rsidR="00EC4481" w:rsidRPr="00A53958" w:rsidRDefault="00103CBD" w:rsidP="00DD0BB6">
      <w:pPr>
        <w:pStyle w:val="ListParagraph"/>
        <w:numPr>
          <w:ilvl w:val="1"/>
          <w:numId w:val="5"/>
        </w:numPr>
        <w:autoSpaceDE w:val="0"/>
        <w:autoSpaceDN w:val="0"/>
        <w:adjustRightInd w:val="0"/>
        <w:ind w:left="0"/>
        <w:rPr>
          <w:rFonts w:ascii="Calibri" w:eastAsia="Arial" w:hAnsi="Calibri" w:cs="Calibri"/>
          <w:color w:val="000000" w:themeColor="text1"/>
          <w:lang w:eastAsia="en-GB"/>
        </w:rPr>
      </w:pPr>
      <w:r w:rsidRPr="00A53958">
        <w:rPr>
          <w:rFonts w:ascii="Calibri" w:eastAsia="Arial" w:hAnsi="Calibri" w:cs="Calibri"/>
          <w:i/>
          <w:color w:val="000000" w:themeColor="text1"/>
          <w:lang w:eastAsia="en-GB"/>
        </w:rPr>
        <w:t>A tool kit developed for compiling and disseminating national data of Short-Term Economic Statistics (STES) that includes application software, a catalogue of metadata and dissemination tools</w:t>
      </w:r>
    </w:p>
    <w:p w14:paraId="00D70C8B" w14:textId="28015DA8" w:rsidR="00E33306" w:rsidRPr="0071746A" w:rsidRDefault="00E33306" w:rsidP="00104F1D">
      <w:pPr>
        <w:autoSpaceDE w:val="0"/>
        <w:autoSpaceDN w:val="0"/>
        <w:adjustRightInd w:val="0"/>
        <w:rPr>
          <w:rFonts w:ascii="Calibri" w:hAnsi="Calibri" w:cs="Calibri"/>
          <w:b/>
          <w:bCs/>
          <w:color w:val="000000" w:themeColor="text1"/>
          <w:u w:val="single"/>
          <w:lang w:val="en-GB" w:eastAsia="en-GB"/>
        </w:rPr>
      </w:pPr>
      <w:r w:rsidRPr="0071746A">
        <w:rPr>
          <w:rFonts w:ascii="Calibri" w:hAnsi="Calibri" w:cs="Calibri"/>
          <w:b/>
          <w:bCs/>
          <w:color w:val="000000" w:themeColor="text1"/>
          <w:u w:val="single"/>
          <w:lang w:val="en-GB" w:eastAsia="en-GB"/>
        </w:rPr>
        <w:t xml:space="preserve">Considerations for </w:t>
      </w:r>
      <w:r w:rsidR="0071746A" w:rsidRPr="0071746A">
        <w:rPr>
          <w:rFonts w:ascii="Calibri" w:hAnsi="Calibri" w:cs="Calibri"/>
          <w:b/>
          <w:bCs/>
          <w:color w:val="000000" w:themeColor="text1"/>
          <w:u w:val="single"/>
          <w:lang w:val="en-GB" w:eastAsia="en-GB"/>
        </w:rPr>
        <w:t>developing a strong results framework:</w:t>
      </w:r>
    </w:p>
    <w:p w14:paraId="24B3DF1C" w14:textId="1EB42AB4" w:rsidR="00104F1D" w:rsidRPr="00104F1D" w:rsidRDefault="00104F1D" w:rsidP="00104F1D">
      <w:pPr>
        <w:autoSpaceDE w:val="0"/>
        <w:autoSpaceDN w:val="0"/>
        <w:adjustRightInd w:val="0"/>
        <w:rPr>
          <w:rFonts w:ascii="Calibri" w:hAnsi="Calibri" w:cs="Calibri"/>
          <w:color w:val="000000" w:themeColor="text1"/>
          <w:lang w:val="en-GB" w:eastAsia="en-GB"/>
        </w:rPr>
      </w:pPr>
      <w:r w:rsidRPr="00104F1D">
        <w:rPr>
          <w:rFonts w:ascii="Calibri" w:hAnsi="Calibri" w:cs="Calibri"/>
          <w:color w:val="000000" w:themeColor="text1"/>
          <w:lang w:val="en-GB" w:eastAsia="en-GB"/>
        </w:rPr>
        <w:t>Strong linkages among the objective, outcomes and outputs are key for the development of a strong results framework. Entities are encouraged to conduct a top-down and bottom-up review, by raising the following questions, reflecting on the answers, and revising any of the three elements, if required:</w:t>
      </w:r>
    </w:p>
    <w:p w14:paraId="23830486" w14:textId="77777777" w:rsidR="00104F1D" w:rsidRPr="002F5427" w:rsidRDefault="00104F1D" w:rsidP="002F5427">
      <w:pPr>
        <w:autoSpaceDE w:val="0"/>
        <w:autoSpaceDN w:val="0"/>
        <w:adjustRightInd w:val="0"/>
        <w:rPr>
          <w:rFonts w:ascii="Calibri" w:hAnsi="Calibri" w:cs="Calibri"/>
          <w:color w:val="000000" w:themeColor="text1"/>
          <w:u w:val="single"/>
          <w:lang w:val="en-GB" w:eastAsia="en-GB"/>
        </w:rPr>
      </w:pPr>
      <w:r w:rsidRPr="002F5427">
        <w:rPr>
          <w:rFonts w:ascii="Calibri" w:hAnsi="Calibri" w:cs="Calibri"/>
          <w:color w:val="000000" w:themeColor="text1"/>
          <w:u w:val="single"/>
          <w:lang w:val="en-GB" w:eastAsia="en-GB"/>
        </w:rPr>
        <w:t>Top-down questions:</w:t>
      </w:r>
    </w:p>
    <w:p w14:paraId="655584C7" w14:textId="77777777" w:rsidR="002F5427" w:rsidRDefault="00104F1D" w:rsidP="002F5427">
      <w:pPr>
        <w:pStyle w:val="ListParagraph"/>
        <w:numPr>
          <w:ilvl w:val="0"/>
          <w:numId w:val="24"/>
        </w:numPr>
        <w:autoSpaceDE w:val="0"/>
        <w:autoSpaceDN w:val="0"/>
        <w:adjustRightInd w:val="0"/>
        <w:rPr>
          <w:rFonts w:ascii="Calibri" w:hAnsi="Calibri" w:cs="Calibri"/>
          <w:color w:val="000000" w:themeColor="text1"/>
          <w:lang w:val="en-GB" w:eastAsia="en-GB"/>
        </w:rPr>
      </w:pPr>
      <w:r w:rsidRPr="002F5427">
        <w:rPr>
          <w:rFonts w:ascii="Calibri" w:hAnsi="Calibri" w:cs="Calibri"/>
          <w:color w:val="000000" w:themeColor="text1"/>
          <w:lang w:val="en-GB" w:eastAsia="en-GB"/>
        </w:rPr>
        <w:t>How can the objective be met? […By achieving the outcomes]</w:t>
      </w:r>
    </w:p>
    <w:p w14:paraId="6D8BA489" w14:textId="4D843E44" w:rsidR="00104F1D" w:rsidRPr="002F5427" w:rsidRDefault="00104F1D" w:rsidP="002F5427">
      <w:pPr>
        <w:pStyle w:val="ListParagraph"/>
        <w:numPr>
          <w:ilvl w:val="0"/>
          <w:numId w:val="24"/>
        </w:numPr>
        <w:autoSpaceDE w:val="0"/>
        <w:autoSpaceDN w:val="0"/>
        <w:adjustRightInd w:val="0"/>
        <w:rPr>
          <w:rFonts w:ascii="Calibri" w:hAnsi="Calibri" w:cs="Calibri"/>
          <w:color w:val="000000" w:themeColor="text1"/>
          <w:lang w:val="en-GB" w:eastAsia="en-GB"/>
        </w:rPr>
      </w:pPr>
      <w:r w:rsidRPr="002F5427">
        <w:rPr>
          <w:rFonts w:ascii="Calibri" w:hAnsi="Calibri" w:cs="Calibri"/>
          <w:color w:val="000000" w:themeColor="text1"/>
          <w:lang w:val="en-GB" w:eastAsia="en-GB"/>
        </w:rPr>
        <w:t>How can the outcomes be achieved? [...By delivering the outputs]</w:t>
      </w:r>
    </w:p>
    <w:p w14:paraId="21340259" w14:textId="77777777" w:rsidR="00104F1D" w:rsidRPr="002F5427" w:rsidRDefault="00104F1D" w:rsidP="002F5427">
      <w:pPr>
        <w:autoSpaceDE w:val="0"/>
        <w:autoSpaceDN w:val="0"/>
        <w:adjustRightInd w:val="0"/>
        <w:rPr>
          <w:rFonts w:ascii="Calibri" w:hAnsi="Calibri" w:cs="Calibri"/>
          <w:color w:val="000000" w:themeColor="text1"/>
          <w:u w:val="single"/>
          <w:lang w:val="en-GB" w:eastAsia="en-GB"/>
        </w:rPr>
      </w:pPr>
      <w:r w:rsidRPr="002F5427">
        <w:rPr>
          <w:rFonts w:ascii="Calibri" w:hAnsi="Calibri" w:cs="Calibri"/>
          <w:color w:val="000000" w:themeColor="text1"/>
          <w:u w:val="single"/>
          <w:lang w:val="en-GB" w:eastAsia="en-GB"/>
        </w:rPr>
        <w:t>Bottom-up questions:</w:t>
      </w:r>
    </w:p>
    <w:p w14:paraId="66AF788B" w14:textId="77777777" w:rsidR="002F5427" w:rsidRDefault="00104F1D" w:rsidP="002F5427">
      <w:pPr>
        <w:pStyle w:val="ListParagraph"/>
        <w:numPr>
          <w:ilvl w:val="0"/>
          <w:numId w:val="25"/>
        </w:numPr>
        <w:autoSpaceDE w:val="0"/>
        <w:autoSpaceDN w:val="0"/>
        <w:adjustRightInd w:val="0"/>
        <w:rPr>
          <w:rFonts w:ascii="Calibri" w:hAnsi="Calibri" w:cs="Calibri"/>
          <w:color w:val="000000" w:themeColor="text1"/>
          <w:lang w:val="en-GB" w:eastAsia="en-GB"/>
        </w:rPr>
      </w:pPr>
      <w:r w:rsidRPr="002F5427">
        <w:rPr>
          <w:rFonts w:ascii="Calibri" w:hAnsi="Calibri" w:cs="Calibri"/>
          <w:color w:val="000000" w:themeColor="text1"/>
          <w:lang w:val="en-GB" w:eastAsia="en-GB"/>
        </w:rPr>
        <w:t>If the project delivers the outputs outlined, are the outcomes likely to be achieved?</w:t>
      </w:r>
    </w:p>
    <w:p w14:paraId="4A1DC1A4" w14:textId="2B93F875" w:rsidR="00104F1D" w:rsidRPr="002F5427" w:rsidRDefault="00104F1D" w:rsidP="002F5427">
      <w:pPr>
        <w:pStyle w:val="ListParagraph"/>
        <w:numPr>
          <w:ilvl w:val="0"/>
          <w:numId w:val="25"/>
        </w:numPr>
        <w:autoSpaceDE w:val="0"/>
        <w:autoSpaceDN w:val="0"/>
        <w:adjustRightInd w:val="0"/>
        <w:rPr>
          <w:rFonts w:ascii="Calibri" w:hAnsi="Calibri" w:cs="Calibri"/>
          <w:color w:val="000000" w:themeColor="text1"/>
          <w:lang w:val="en-GB" w:eastAsia="en-GB"/>
        </w:rPr>
      </w:pPr>
      <w:r w:rsidRPr="002F5427">
        <w:rPr>
          <w:rFonts w:ascii="Calibri" w:hAnsi="Calibri" w:cs="Calibri"/>
          <w:color w:val="000000" w:themeColor="text1"/>
          <w:lang w:val="en-GB" w:eastAsia="en-GB"/>
        </w:rPr>
        <w:t>If the project achieves the outcomes, will this help meeting the objective?</w:t>
      </w:r>
    </w:p>
    <w:p w14:paraId="729A9401" w14:textId="0A06026B" w:rsidR="00104F1D" w:rsidRPr="002F5427" w:rsidRDefault="00104F1D" w:rsidP="002F5427">
      <w:pPr>
        <w:autoSpaceDE w:val="0"/>
        <w:autoSpaceDN w:val="0"/>
        <w:adjustRightInd w:val="0"/>
        <w:rPr>
          <w:rFonts w:ascii="Calibri" w:hAnsi="Calibri" w:cs="Calibri"/>
          <w:b/>
          <w:bCs/>
          <w:color w:val="000000" w:themeColor="text1"/>
          <w:u w:val="single"/>
          <w:lang w:eastAsia="en-GB"/>
        </w:rPr>
      </w:pPr>
      <w:r w:rsidRPr="00B34A84">
        <w:rPr>
          <w:rFonts w:ascii="Calibri" w:hAnsi="Calibri" w:cs="Calibri"/>
          <w:color w:val="000000" w:themeColor="text1"/>
          <w:lang w:val="en-GB" w:eastAsia="en-GB"/>
        </w:rPr>
        <w:t xml:space="preserve">As you are developing the outcomes and outputs, it is also important to keep in mind what the </w:t>
      </w:r>
      <w:r w:rsidRPr="00B34A84">
        <w:rPr>
          <w:rFonts w:ascii="Calibri" w:hAnsi="Calibri" w:cs="Calibri"/>
          <w:b/>
          <w:bCs/>
          <w:color w:val="000000" w:themeColor="text1"/>
          <w:lang w:val="en-GB" w:eastAsia="en-GB"/>
        </w:rPr>
        <w:t>theory of change</w:t>
      </w:r>
      <w:r w:rsidRPr="00B34A84">
        <w:rPr>
          <w:rFonts w:ascii="Calibri" w:hAnsi="Calibri" w:cs="Calibri"/>
          <w:color w:val="000000" w:themeColor="text1"/>
          <w:lang w:val="en-GB" w:eastAsia="en-GB"/>
        </w:rPr>
        <w:t xml:space="preserve"> behind these decisions are. For example, </w:t>
      </w:r>
      <w:r w:rsidRPr="00B34A84">
        <w:rPr>
          <w:rFonts w:ascii="Calibri" w:hAnsi="Calibri" w:cs="Calibri"/>
          <w:color w:val="000000" w:themeColor="text1"/>
          <w:u w:val="single"/>
          <w:lang w:val="en-GB" w:eastAsia="en-GB"/>
        </w:rPr>
        <w:t>why</w:t>
      </w:r>
      <w:r w:rsidRPr="00B34A84">
        <w:rPr>
          <w:rFonts w:ascii="Calibri" w:hAnsi="Calibri" w:cs="Calibri"/>
          <w:color w:val="000000" w:themeColor="text1"/>
          <w:lang w:val="en-GB" w:eastAsia="en-GB"/>
        </w:rPr>
        <w:t xml:space="preserve"> are these outputs the best ones to achieve the desired change, do they address the </w:t>
      </w:r>
      <w:r w:rsidRPr="00B34A84">
        <w:rPr>
          <w:rFonts w:ascii="Calibri" w:hAnsi="Calibri" w:cs="Calibri"/>
          <w:color w:val="000000" w:themeColor="text1"/>
          <w:u w:val="single"/>
          <w:lang w:val="en-GB" w:eastAsia="en-GB"/>
        </w:rPr>
        <w:t>root causes</w:t>
      </w:r>
      <w:r w:rsidRPr="00B34A84">
        <w:rPr>
          <w:rFonts w:ascii="Calibri" w:hAnsi="Calibri" w:cs="Calibri"/>
          <w:color w:val="000000" w:themeColor="text1"/>
          <w:lang w:val="en-GB" w:eastAsia="en-GB"/>
        </w:rPr>
        <w:t xml:space="preserve"> of the issue to be addressed, and what </w:t>
      </w:r>
      <w:r w:rsidRPr="00B34A84">
        <w:rPr>
          <w:rFonts w:ascii="Calibri" w:hAnsi="Calibri" w:cs="Calibri"/>
          <w:color w:val="000000" w:themeColor="text1"/>
          <w:u w:val="single"/>
          <w:lang w:val="en-GB" w:eastAsia="en-GB"/>
        </w:rPr>
        <w:t>assumptions</w:t>
      </w:r>
      <w:r w:rsidRPr="00B34A84">
        <w:rPr>
          <w:rFonts w:ascii="Calibri" w:hAnsi="Calibri" w:cs="Calibri"/>
          <w:color w:val="000000" w:themeColor="text1"/>
          <w:lang w:val="en-GB" w:eastAsia="en-GB"/>
        </w:rPr>
        <w:t xml:space="preserve"> are being made that might affect whether they can achieve the desired change? This does not need to be explained in the concept note, as the theory of change will be more fully developed in the project document. However, this is an important consideration even now to ensure that the logic underpinning the project is sound. For more guidance on the theory of change, please see the </w:t>
      </w:r>
      <w:hyperlink r:id="rId20" w:history="1">
        <w:r w:rsidRPr="00B34A84">
          <w:rPr>
            <w:rStyle w:val="Hyperlink"/>
            <w:rFonts w:ascii="Calibri" w:hAnsi="Calibri" w:cs="Calibri"/>
            <w:lang w:val="en-GB" w:eastAsia="en-GB"/>
          </w:rPr>
          <w:t>1</w:t>
        </w:r>
        <w:r w:rsidR="00872043">
          <w:rPr>
            <w:rStyle w:val="Hyperlink"/>
            <w:rFonts w:ascii="Calibri" w:hAnsi="Calibri" w:cs="Calibri"/>
            <w:lang w:val="en-GB" w:eastAsia="en-GB"/>
          </w:rPr>
          <w:t>8</w:t>
        </w:r>
        <w:r w:rsidRPr="00B34A84">
          <w:rPr>
            <w:rStyle w:val="Hyperlink"/>
            <w:rFonts w:ascii="Calibri" w:hAnsi="Calibri" w:cs="Calibri"/>
            <w:vertAlign w:val="superscript"/>
            <w:lang w:val="en-GB" w:eastAsia="en-GB"/>
          </w:rPr>
          <w:t>th</w:t>
        </w:r>
        <w:r w:rsidRPr="00B34A84">
          <w:rPr>
            <w:rStyle w:val="Hyperlink"/>
            <w:rFonts w:ascii="Calibri" w:hAnsi="Calibri" w:cs="Calibri"/>
            <w:lang w:val="en-GB" w:eastAsia="en-GB"/>
          </w:rPr>
          <w:t xml:space="preserve"> tranche project document guidelines</w:t>
        </w:r>
      </w:hyperlink>
      <w:r w:rsidRPr="00B34A84">
        <w:rPr>
          <w:rFonts w:ascii="Calibri" w:hAnsi="Calibri" w:cs="Calibri"/>
          <w:color w:val="000000" w:themeColor="text1"/>
          <w:lang w:val="en-GB" w:eastAsia="en-GB"/>
        </w:rPr>
        <w:t>.</w:t>
      </w:r>
    </w:p>
    <w:p w14:paraId="25814B90" w14:textId="51BED99C" w:rsidR="00C963EB" w:rsidRPr="002F5427" w:rsidRDefault="002E35FC" w:rsidP="004D0494">
      <w:pPr>
        <w:autoSpaceDE w:val="0"/>
        <w:autoSpaceDN w:val="0"/>
        <w:adjustRightInd w:val="0"/>
        <w:rPr>
          <w:rFonts w:ascii="Calibri" w:eastAsia="Arial" w:hAnsi="Calibri" w:cs="Calibri"/>
          <w:b/>
          <w:bCs/>
          <w:u w:val="single"/>
          <w:lang w:eastAsia="en-GB"/>
        </w:rPr>
      </w:pPr>
      <w:r w:rsidRPr="002F5427">
        <w:rPr>
          <w:rFonts w:ascii="Calibri" w:eastAsia="Arial" w:hAnsi="Calibri" w:cs="Calibri"/>
          <w:b/>
          <w:bCs/>
          <w:u w:val="single"/>
          <w:lang w:eastAsia="en-GB"/>
        </w:rPr>
        <w:t xml:space="preserve">Format to be used </w:t>
      </w:r>
      <w:r w:rsidR="00C963EB" w:rsidRPr="002F5427">
        <w:rPr>
          <w:rFonts w:ascii="Calibri" w:eastAsia="Arial" w:hAnsi="Calibri" w:cs="Calibri"/>
          <w:b/>
          <w:bCs/>
          <w:u w:val="single"/>
          <w:lang w:eastAsia="en-GB"/>
        </w:rPr>
        <w:t>for outcomes and outputs:</w:t>
      </w:r>
    </w:p>
    <w:p w14:paraId="5E0C8C52" w14:textId="2FC59148" w:rsidR="007E7CC6" w:rsidRPr="00A53958" w:rsidRDefault="007E7CC6" w:rsidP="003F10B6">
      <w:pPr>
        <w:autoSpaceDE w:val="0"/>
        <w:autoSpaceDN w:val="0"/>
        <w:adjustRightInd w:val="0"/>
        <w:rPr>
          <w:rFonts w:ascii="Calibri" w:eastAsia="Arial" w:hAnsi="Calibri" w:cs="Calibri"/>
          <w:b/>
          <w:bCs/>
          <w:lang w:val="es-ES" w:eastAsia="en-GB"/>
        </w:rPr>
      </w:pPr>
      <w:r w:rsidRPr="00A53958">
        <w:rPr>
          <w:rFonts w:ascii="Calibri" w:eastAsia="Arial" w:hAnsi="Calibri" w:cs="Calibri"/>
          <w:b/>
          <w:bCs/>
          <w:lang w:val="es-ES" w:eastAsia="en-GB"/>
        </w:rPr>
        <w:t>OC1:</w:t>
      </w:r>
      <w:r w:rsidR="00103CBD" w:rsidRPr="00A53958">
        <w:rPr>
          <w:rFonts w:ascii="Calibri" w:eastAsia="Arial" w:hAnsi="Calibri" w:cs="Calibri"/>
          <w:b/>
          <w:bCs/>
          <w:lang w:val="es-ES" w:eastAsia="en-GB"/>
        </w:rPr>
        <w:t xml:space="preserve"> (add text)</w:t>
      </w:r>
    </w:p>
    <w:p w14:paraId="5B222319" w14:textId="27D169DE" w:rsidR="00E008EC" w:rsidRPr="00A53958" w:rsidRDefault="00EC4481" w:rsidP="00DD0BB6">
      <w:pPr>
        <w:pStyle w:val="ListParagraph"/>
        <w:numPr>
          <w:ilvl w:val="1"/>
          <w:numId w:val="6"/>
        </w:numPr>
        <w:autoSpaceDE w:val="0"/>
        <w:autoSpaceDN w:val="0"/>
        <w:adjustRightInd w:val="0"/>
        <w:ind w:left="0"/>
        <w:rPr>
          <w:rFonts w:ascii="Calibri" w:eastAsia="Arial" w:hAnsi="Calibri" w:cs="Calibri"/>
          <w:b/>
          <w:bCs/>
          <w:lang w:val="es-ES" w:eastAsia="en-GB"/>
        </w:rPr>
      </w:pPr>
      <w:r w:rsidRPr="00A53958">
        <w:rPr>
          <w:rFonts w:ascii="Calibri" w:eastAsia="Arial" w:hAnsi="Calibri" w:cs="Calibri"/>
          <w:b/>
          <w:bCs/>
          <w:lang w:val="es-ES" w:eastAsia="en-GB"/>
        </w:rPr>
        <w:t>OP1.1</w:t>
      </w:r>
      <w:r w:rsidR="00103CBD" w:rsidRPr="00A53958">
        <w:rPr>
          <w:rFonts w:ascii="Calibri" w:eastAsia="Arial" w:hAnsi="Calibri" w:cs="Calibri"/>
          <w:b/>
          <w:bCs/>
          <w:lang w:val="es-ES" w:eastAsia="en-GB"/>
        </w:rPr>
        <w:t>: (add text)</w:t>
      </w:r>
    </w:p>
    <w:p w14:paraId="7A8BA6B2" w14:textId="020C1735" w:rsidR="00E008EC" w:rsidRPr="00A53958" w:rsidRDefault="00EC4481" w:rsidP="00DD0BB6">
      <w:pPr>
        <w:pStyle w:val="ListParagraph"/>
        <w:numPr>
          <w:ilvl w:val="1"/>
          <w:numId w:val="6"/>
        </w:numPr>
        <w:autoSpaceDE w:val="0"/>
        <w:autoSpaceDN w:val="0"/>
        <w:adjustRightInd w:val="0"/>
        <w:ind w:left="0"/>
        <w:rPr>
          <w:rFonts w:ascii="Calibri" w:eastAsia="Arial" w:hAnsi="Calibri" w:cs="Calibri"/>
          <w:b/>
          <w:bCs/>
          <w:lang w:val="es-ES" w:eastAsia="en-GB"/>
        </w:rPr>
      </w:pPr>
      <w:r w:rsidRPr="00A53958">
        <w:rPr>
          <w:rFonts w:ascii="Calibri" w:eastAsia="Arial" w:hAnsi="Calibri" w:cs="Calibri"/>
          <w:b/>
          <w:bCs/>
          <w:lang w:val="es-ES" w:eastAsia="en-GB"/>
        </w:rPr>
        <w:t>OP1.2</w:t>
      </w:r>
      <w:r w:rsidR="00103CBD" w:rsidRPr="00A53958">
        <w:rPr>
          <w:rFonts w:ascii="Calibri" w:eastAsia="Arial" w:hAnsi="Calibri" w:cs="Calibri"/>
          <w:b/>
          <w:bCs/>
          <w:lang w:val="es-ES" w:eastAsia="en-GB"/>
        </w:rPr>
        <w:t>:</w:t>
      </w:r>
    </w:p>
    <w:p w14:paraId="6B4790E5" w14:textId="24E2FD66" w:rsidR="00E008EC" w:rsidRPr="00A53958" w:rsidRDefault="008B5CB2" w:rsidP="00DD0BB6">
      <w:pPr>
        <w:pStyle w:val="ListParagraph"/>
        <w:numPr>
          <w:ilvl w:val="1"/>
          <w:numId w:val="6"/>
        </w:numPr>
        <w:autoSpaceDE w:val="0"/>
        <w:autoSpaceDN w:val="0"/>
        <w:adjustRightInd w:val="0"/>
        <w:ind w:left="0"/>
        <w:rPr>
          <w:rFonts w:ascii="Calibri" w:eastAsia="Arial" w:hAnsi="Calibri" w:cs="Calibri"/>
          <w:b/>
          <w:bCs/>
          <w:lang w:val="es-ES" w:eastAsia="en-GB"/>
        </w:rPr>
      </w:pPr>
      <w:r w:rsidRPr="00A53958">
        <w:rPr>
          <w:rFonts w:ascii="Calibri" w:eastAsia="Arial" w:hAnsi="Calibri" w:cs="Calibri"/>
          <w:b/>
          <w:bCs/>
          <w:lang w:val="es-ES" w:eastAsia="en-GB"/>
        </w:rPr>
        <w:t>OP1.3</w:t>
      </w:r>
      <w:r w:rsidR="00103CBD" w:rsidRPr="00A53958">
        <w:rPr>
          <w:rFonts w:ascii="Calibri" w:eastAsia="Arial" w:hAnsi="Calibri" w:cs="Calibri"/>
          <w:b/>
          <w:bCs/>
          <w:lang w:val="es-ES" w:eastAsia="en-GB"/>
        </w:rPr>
        <w:t>:</w:t>
      </w:r>
    </w:p>
    <w:p w14:paraId="17380C26" w14:textId="6AC38EBB" w:rsidR="008B5CB2" w:rsidRPr="00A53958" w:rsidRDefault="008B5CB2" w:rsidP="00DD0BB6">
      <w:pPr>
        <w:pStyle w:val="ListParagraph"/>
        <w:numPr>
          <w:ilvl w:val="1"/>
          <w:numId w:val="6"/>
        </w:numPr>
        <w:autoSpaceDE w:val="0"/>
        <w:autoSpaceDN w:val="0"/>
        <w:adjustRightInd w:val="0"/>
        <w:ind w:left="0"/>
        <w:rPr>
          <w:rFonts w:ascii="Calibri" w:eastAsia="Arial" w:hAnsi="Calibri" w:cs="Calibri"/>
          <w:b/>
          <w:bCs/>
          <w:lang w:val="es-ES" w:eastAsia="en-GB"/>
        </w:rPr>
      </w:pPr>
      <w:r w:rsidRPr="00A53958">
        <w:rPr>
          <w:rFonts w:ascii="Calibri" w:eastAsia="Arial" w:hAnsi="Calibri" w:cs="Calibri"/>
          <w:b/>
          <w:bCs/>
          <w:lang w:val="es-ES" w:eastAsia="en-GB"/>
        </w:rPr>
        <w:t>Etc.</w:t>
      </w:r>
    </w:p>
    <w:p w14:paraId="77E822AE" w14:textId="77777777" w:rsidR="00E008EC" w:rsidRPr="00A53958" w:rsidRDefault="00E008EC" w:rsidP="003F10B6">
      <w:pPr>
        <w:autoSpaceDE w:val="0"/>
        <w:autoSpaceDN w:val="0"/>
        <w:adjustRightInd w:val="0"/>
        <w:rPr>
          <w:rFonts w:ascii="Calibri" w:eastAsia="Arial" w:hAnsi="Calibri" w:cs="Calibri"/>
          <w:b/>
          <w:bCs/>
          <w:lang w:val="es-ES" w:eastAsia="en-GB"/>
        </w:rPr>
      </w:pPr>
      <w:r w:rsidRPr="00A53958">
        <w:rPr>
          <w:rFonts w:ascii="Calibri" w:eastAsia="Arial" w:hAnsi="Calibri" w:cs="Calibri"/>
          <w:b/>
          <w:bCs/>
          <w:lang w:val="es-ES" w:eastAsia="en-GB"/>
        </w:rPr>
        <w:t>OC2:</w:t>
      </w:r>
    </w:p>
    <w:p w14:paraId="5828800B" w14:textId="332002A2" w:rsidR="00E008EC" w:rsidRPr="00A53958" w:rsidRDefault="008B5CB2" w:rsidP="00DD0BB6">
      <w:pPr>
        <w:pStyle w:val="ListParagraph"/>
        <w:numPr>
          <w:ilvl w:val="1"/>
          <w:numId w:val="6"/>
        </w:numPr>
        <w:autoSpaceDE w:val="0"/>
        <w:autoSpaceDN w:val="0"/>
        <w:adjustRightInd w:val="0"/>
        <w:ind w:left="0"/>
        <w:rPr>
          <w:rFonts w:ascii="Calibri" w:eastAsia="Arial" w:hAnsi="Calibri" w:cs="Calibri"/>
          <w:b/>
          <w:bCs/>
          <w:lang w:val="es-ES" w:eastAsia="en-GB"/>
        </w:rPr>
      </w:pPr>
      <w:r w:rsidRPr="00A53958">
        <w:rPr>
          <w:rFonts w:ascii="Calibri" w:eastAsia="Arial" w:hAnsi="Calibri" w:cs="Calibri"/>
          <w:b/>
          <w:bCs/>
          <w:lang w:val="es-ES" w:eastAsia="en-GB"/>
        </w:rPr>
        <w:t>OP2.1</w:t>
      </w:r>
      <w:r w:rsidR="00103CBD" w:rsidRPr="00A53958">
        <w:rPr>
          <w:rFonts w:ascii="Calibri" w:eastAsia="Arial" w:hAnsi="Calibri" w:cs="Calibri"/>
          <w:b/>
          <w:bCs/>
          <w:lang w:val="es-ES" w:eastAsia="en-GB"/>
        </w:rPr>
        <w:t>:</w:t>
      </w:r>
    </w:p>
    <w:p w14:paraId="50D84AA4" w14:textId="6E11DCDC" w:rsidR="00E008EC" w:rsidRPr="00A53958" w:rsidRDefault="008B5CB2" w:rsidP="00DD0BB6">
      <w:pPr>
        <w:pStyle w:val="ListParagraph"/>
        <w:numPr>
          <w:ilvl w:val="1"/>
          <w:numId w:val="6"/>
        </w:numPr>
        <w:autoSpaceDE w:val="0"/>
        <w:autoSpaceDN w:val="0"/>
        <w:adjustRightInd w:val="0"/>
        <w:ind w:left="0"/>
        <w:rPr>
          <w:rFonts w:ascii="Calibri" w:eastAsia="Arial" w:hAnsi="Calibri" w:cs="Calibri"/>
          <w:b/>
          <w:bCs/>
          <w:lang w:val="es-ES" w:eastAsia="en-GB"/>
        </w:rPr>
      </w:pPr>
      <w:r w:rsidRPr="00A53958">
        <w:rPr>
          <w:rFonts w:ascii="Calibri" w:eastAsia="Arial" w:hAnsi="Calibri" w:cs="Calibri"/>
          <w:b/>
          <w:bCs/>
          <w:lang w:eastAsia="en-GB"/>
        </w:rPr>
        <w:t>OP2.2</w:t>
      </w:r>
      <w:r w:rsidR="00103CBD" w:rsidRPr="00A53958">
        <w:rPr>
          <w:rFonts w:ascii="Calibri" w:eastAsia="Arial" w:hAnsi="Calibri" w:cs="Calibri"/>
          <w:b/>
          <w:bCs/>
          <w:lang w:eastAsia="en-GB"/>
        </w:rPr>
        <w:t>:</w:t>
      </w:r>
    </w:p>
    <w:p w14:paraId="73FE3532" w14:textId="32424A23" w:rsidR="00E91E95" w:rsidRPr="0014782A" w:rsidRDefault="008B5CB2" w:rsidP="00DD0BB6">
      <w:pPr>
        <w:pStyle w:val="ListParagraph"/>
        <w:numPr>
          <w:ilvl w:val="1"/>
          <w:numId w:val="6"/>
        </w:numPr>
        <w:autoSpaceDE w:val="0"/>
        <w:autoSpaceDN w:val="0"/>
        <w:adjustRightInd w:val="0"/>
        <w:ind w:left="0"/>
        <w:rPr>
          <w:rFonts w:ascii="Calibri" w:eastAsia="Arial" w:hAnsi="Calibri" w:cs="Calibri"/>
          <w:b/>
          <w:bCs/>
          <w:lang w:val="es-ES" w:eastAsia="en-GB"/>
        </w:rPr>
      </w:pPr>
      <w:r w:rsidRPr="00A53958">
        <w:rPr>
          <w:rFonts w:ascii="Calibri" w:eastAsia="Arial" w:hAnsi="Calibri" w:cs="Calibri"/>
          <w:b/>
          <w:bCs/>
          <w:lang w:eastAsia="en-GB"/>
        </w:rPr>
        <w:t>OP2.3</w:t>
      </w:r>
      <w:r w:rsidR="00103CBD" w:rsidRPr="00A53958">
        <w:rPr>
          <w:rFonts w:ascii="Calibri" w:eastAsia="Arial" w:hAnsi="Calibri" w:cs="Calibri"/>
          <w:b/>
          <w:bCs/>
          <w:lang w:eastAsia="en-GB"/>
        </w:rPr>
        <w:t>:</w:t>
      </w:r>
    </w:p>
    <w:p w14:paraId="13D5E82F" w14:textId="7409088A" w:rsidR="0014782A" w:rsidRPr="0014782A" w:rsidRDefault="0014782A" w:rsidP="00DD0BB6">
      <w:pPr>
        <w:pStyle w:val="ListParagraph"/>
        <w:numPr>
          <w:ilvl w:val="1"/>
          <w:numId w:val="6"/>
        </w:numPr>
        <w:autoSpaceDE w:val="0"/>
        <w:autoSpaceDN w:val="0"/>
        <w:adjustRightInd w:val="0"/>
        <w:ind w:left="0"/>
        <w:rPr>
          <w:rFonts w:ascii="Calibri" w:eastAsia="Arial" w:hAnsi="Calibri" w:cs="Calibri"/>
          <w:b/>
          <w:bCs/>
          <w:lang w:val="es-ES" w:eastAsia="en-GB"/>
        </w:rPr>
      </w:pPr>
      <w:r>
        <w:rPr>
          <w:rFonts w:ascii="Calibri" w:eastAsia="Arial" w:hAnsi="Calibri" w:cs="Calibri"/>
          <w:b/>
          <w:bCs/>
          <w:lang w:eastAsia="en-GB"/>
        </w:rPr>
        <w:t>Etc.</w:t>
      </w:r>
    </w:p>
    <w:p w14:paraId="77ECB232" w14:textId="2A7C87F2" w:rsidR="00E91E95" w:rsidRDefault="00E91E95" w:rsidP="00DD0BB6">
      <w:pPr>
        <w:pStyle w:val="Heading1"/>
        <w:numPr>
          <w:ilvl w:val="0"/>
          <w:numId w:val="15"/>
        </w:numPr>
        <w:ind w:left="360"/>
        <w:rPr>
          <w:rFonts w:ascii="Calibri" w:hAnsi="Calibri" w:cs="Calibri"/>
          <w:color w:val="0070C0"/>
        </w:rPr>
      </w:pPr>
      <w:r w:rsidRPr="00A53958">
        <w:rPr>
          <w:rFonts w:ascii="Calibri" w:hAnsi="Calibri" w:cs="Calibri"/>
          <w:color w:val="0070C0"/>
        </w:rPr>
        <w:t xml:space="preserve">UN </w:t>
      </w:r>
      <w:r w:rsidR="00EB65DD" w:rsidRPr="00A53958">
        <w:rPr>
          <w:rFonts w:ascii="Calibri" w:hAnsi="Calibri" w:cs="Calibri"/>
          <w:color w:val="0070C0"/>
        </w:rPr>
        <w:t>s</w:t>
      </w:r>
      <w:r w:rsidRPr="00A53958">
        <w:rPr>
          <w:rFonts w:ascii="Calibri" w:hAnsi="Calibri" w:cs="Calibri"/>
          <w:color w:val="0070C0"/>
        </w:rPr>
        <w:t>ystem</w:t>
      </w:r>
      <w:r w:rsidR="00EB65DD" w:rsidRPr="00A53958">
        <w:rPr>
          <w:rFonts w:ascii="Calibri" w:hAnsi="Calibri" w:cs="Calibri"/>
          <w:color w:val="0070C0"/>
        </w:rPr>
        <w:t xml:space="preserve"> coordination</w:t>
      </w:r>
    </w:p>
    <w:p w14:paraId="042DA86A" w14:textId="3BF90179" w:rsidR="00EC2DDB" w:rsidRPr="00A16016" w:rsidRDefault="008A5CB3" w:rsidP="00DD0BB6">
      <w:pPr>
        <w:pStyle w:val="Heading2"/>
        <w:numPr>
          <w:ilvl w:val="1"/>
          <w:numId w:val="15"/>
        </w:numPr>
        <w:spacing w:after="120"/>
        <w:ind w:left="1080"/>
        <w:rPr>
          <w:rFonts w:ascii="Calibri" w:hAnsi="Calibri" w:cs="Calibri"/>
          <w:color w:val="1199FF"/>
        </w:rPr>
      </w:pPr>
      <w:r>
        <w:rPr>
          <w:rFonts w:ascii="Calibri" w:hAnsi="Calibri" w:cs="Calibri"/>
          <w:color w:val="1199FF"/>
        </w:rPr>
        <w:t>Engagement with RCOs</w:t>
      </w:r>
    </w:p>
    <w:p w14:paraId="2E32EBB1" w14:textId="1C825153" w:rsidR="009E3D0B" w:rsidRPr="00FF341E" w:rsidRDefault="00CD544B" w:rsidP="003F10B6">
      <w:pPr>
        <w:rPr>
          <w:rFonts w:ascii="Calibri" w:eastAsia="Arial" w:hAnsi="Calibri" w:cs="Calibri"/>
          <w:color w:val="000000" w:themeColor="text1"/>
          <w:lang w:eastAsia="en-GB"/>
        </w:rPr>
      </w:pPr>
      <w:r w:rsidRPr="00F75A27">
        <w:rPr>
          <w:rFonts w:ascii="Calibri" w:eastAsia="Arial" w:hAnsi="Calibri" w:cs="Calibri"/>
          <w:color w:val="000000" w:themeColor="text1"/>
          <w:lang w:eastAsia="en-GB"/>
        </w:rPr>
        <w:t xml:space="preserve">It is recognized that that target countries included in the background section of the concept note may be tentative at this stage. </w:t>
      </w:r>
      <w:r w:rsidR="00AA6486" w:rsidRPr="00F75A27">
        <w:rPr>
          <w:rFonts w:ascii="Calibri" w:eastAsia="Arial" w:hAnsi="Calibri" w:cs="Calibri"/>
          <w:color w:val="000000" w:themeColor="text1"/>
          <w:lang w:eastAsia="en-GB"/>
        </w:rPr>
        <w:t xml:space="preserve">However, as it is important that DA projects engage with RCOs, </w:t>
      </w:r>
      <w:r w:rsidR="005A7BE7">
        <w:rPr>
          <w:rFonts w:ascii="Calibri" w:eastAsia="Arial" w:hAnsi="Calibri" w:cs="Calibri"/>
          <w:color w:val="000000" w:themeColor="text1"/>
          <w:lang w:eastAsia="en-GB"/>
        </w:rPr>
        <w:t>in</w:t>
      </w:r>
      <w:r w:rsidR="00AA6486" w:rsidRPr="00F75A27">
        <w:rPr>
          <w:rFonts w:ascii="Calibri" w:eastAsia="Arial" w:hAnsi="Calibri" w:cs="Calibri"/>
          <w:color w:val="000000" w:themeColor="text1"/>
          <w:lang w:eastAsia="en-GB"/>
        </w:rPr>
        <w:t xml:space="preserve"> the design stage (i.e., after the concept note has been shortlisted and before the project document has been submitted)</w:t>
      </w:r>
      <w:r w:rsidR="0085790C" w:rsidRPr="00F75A27">
        <w:rPr>
          <w:rFonts w:ascii="Calibri" w:eastAsia="Arial" w:hAnsi="Calibri" w:cs="Calibri"/>
          <w:color w:val="000000" w:themeColor="text1"/>
          <w:lang w:eastAsia="en-GB"/>
        </w:rPr>
        <w:t xml:space="preserve">, it is important </w:t>
      </w:r>
      <w:r w:rsidR="005C0035" w:rsidRPr="00F75A27">
        <w:rPr>
          <w:rFonts w:ascii="Calibri" w:eastAsia="Arial" w:hAnsi="Calibri" w:cs="Calibri"/>
          <w:color w:val="000000" w:themeColor="text1"/>
          <w:lang w:eastAsia="en-GB"/>
        </w:rPr>
        <w:t>to</w:t>
      </w:r>
      <w:r w:rsidR="0085790C" w:rsidRPr="00F75A27">
        <w:rPr>
          <w:rFonts w:ascii="Calibri" w:eastAsia="Arial" w:hAnsi="Calibri" w:cs="Calibri"/>
          <w:color w:val="000000" w:themeColor="text1"/>
          <w:lang w:eastAsia="en-GB"/>
        </w:rPr>
        <w:t xml:space="preserve"> think about the tentative plans for how the RCOs will be engaged.</w:t>
      </w:r>
      <w:r w:rsidR="0085790C">
        <w:rPr>
          <w:rFonts w:ascii="Calibri" w:eastAsia="Arial" w:hAnsi="Calibri" w:cs="Calibri"/>
          <w:color w:val="000000" w:themeColor="text1"/>
          <w:lang w:eastAsia="en-GB"/>
        </w:rPr>
        <w:t xml:space="preserve"> </w:t>
      </w:r>
      <w:r w:rsidR="006C0526">
        <w:rPr>
          <w:rFonts w:ascii="Calibri" w:eastAsia="Arial" w:hAnsi="Calibri" w:cs="Calibri"/>
          <w:color w:val="000000" w:themeColor="text1"/>
          <w:lang w:eastAsia="en-GB"/>
        </w:rPr>
        <w:t>Plans</w:t>
      </w:r>
      <w:r w:rsidR="0026474A">
        <w:rPr>
          <w:rFonts w:ascii="Calibri" w:eastAsia="Arial" w:hAnsi="Calibri" w:cs="Calibri"/>
          <w:color w:val="000000" w:themeColor="text1"/>
          <w:lang w:eastAsia="en-GB"/>
        </w:rPr>
        <w:t xml:space="preserve"> should be based on interaction that will occur in the context of this project, if it is selected, rather than outlining general organizational policies or practices. There are two main types of involvement that could be included below:</w:t>
      </w:r>
    </w:p>
    <w:p w14:paraId="58B68299" w14:textId="77777777" w:rsidR="00FF341E" w:rsidRPr="005B6F3A" w:rsidRDefault="00FF341E" w:rsidP="00DD0BB6">
      <w:pPr>
        <w:pStyle w:val="ListParagraph"/>
        <w:widowControl w:val="0"/>
        <w:numPr>
          <w:ilvl w:val="0"/>
          <w:numId w:val="20"/>
        </w:numPr>
        <w:autoSpaceDE w:val="0"/>
        <w:autoSpaceDN w:val="0"/>
        <w:spacing w:after="120" w:line="240" w:lineRule="auto"/>
        <w:ind w:right="361"/>
        <w:contextualSpacing w:val="0"/>
        <w:rPr>
          <w:rFonts w:ascii="Calibri" w:hAnsi="Calibri" w:cs="Calibri"/>
        </w:rPr>
      </w:pPr>
      <w:r w:rsidRPr="005B6F3A">
        <w:rPr>
          <w:rFonts w:ascii="Calibri" w:hAnsi="Calibri" w:cs="Calibri"/>
          <w:b/>
          <w:bCs/>
        </w:rPr>
        <w:t>Informing</w:t>
      </w:r>
      <w:r w:rsidRPr="005B6F3A">
        <w:rPr>
          <w:rFonts w:ascii="Calibri" w:hAnsi="Calibri" w:cs="Calibri"/>
        </w:rPr>
        <w:t xml:space="preserve"> – Informing RCOs (and UN Country Teams (UNCTs) through them) of the DA project and national activities to be undertaken in their countries. This is the minimum requirement for all DA projects.</w:t>
      </w:r>
    </w:p>
    <w:p w14:paraId="6CBD11C1" w14:textId="77777777" w:rsidR="00FF341E" w:rsidRPr="005B6F3A" w:rsidRDefault="00FF341E" w:rsidP="00DD0BB6">
      <w:pPr>
        <w:pStyle w:val="ListParagraph"/>
        <w:widowControl w:val="0"/>
        <w:numPr>
          <w:ilvl w:val="0"/>
          <w:numId w:val="20"/>
        </w:numPr>
        <w:autoSpaceDE w:val="0"/>
        <w:autoSpaceDN w:val="0"/>
        <w:spacing w:after="120" w:line="240" w:lineRule="auto"/>
        <w:ind w:right="361"/>
        <w:contextualSpacing w:val="0"/>
        <w:rPr>
          <w:rFonts w:ascii="Calibri" w:hAnsi="Calibri" w:cs="Calibri"/>
        </w:rPr>
      </w:pPr>
      <w:r w:rsidRPr="005B6F3A">
        <w:rPr>
          <w:rFonts w:ascii="Calibri" w:hAnsi="Calibri" w:cs="Calibri"/>
          <w:b/>
          <w:bCs/>
        </w:rPr>
        <w:t>Support to the project</w:t>
      </w:r>
      <w:r w:rsidRPr="005B6F3A">
        <w:rPr>
          <w:rFonts w:ascii="Calibri" w:hAnsi="Calibri" w:cs="Calibri"/>
        </w:rPr>
        <w:t xml:space="preserve"> – examples of this could include RCO support to identifying and/or inviting meeting/workshop participants, identifying resource persons (including those within the UNCT) or national consultants, and disseminating project outputs. It could also include fine-tuning project modalities/activities to national contexts, identification of government counterparts, focal points and partners, identification of synergies with other projects/initiatives in the focus area, stakeholder engagement strategy, mobilization of supplementary resources, and sustainability measures.</w:t>
      </w:r>
    </w:p>
    <w:p w14:paraId="2C5F01B7" w14:textId="4713427A" w:rsidR="00FF341E" w:rsidRPr="005B6F3A" w:rsidRDefault="00FF341E" w:rsidP="00FF341E">
      <w:pPr>
        <w:spacing w:after="120"/>
        <w:ind w:left="173" w:right="361"/>
        <w:rPr>
          <w:rFonts w:ascii="Calibri" w:hAnsi="Calibri" w:cs="Calibri"/>
        </w:rPr>
      </w:pPr>
      <w:r w:rsidRPr="005B6F3A">
        <w:rPr>
          <w:rFonts w:ascii="Calibri" w:hAnsi="Calibri" w:cs="Calibri"/>
        </w:rPr>
        <w:t xml:space="preserve">In addition, other involvement may include implementing entity’s membership in the UNCT and participation in the Common Country Analysis (CCA) and the UN Sustainable Development Cooperation Framework, and the project activities being part of the entity’s contribution to outputs and strategic priorities within the Cooperation Framework. Such involvement should also be briefly described under “brief description of RCO </w:t>
      </w:r>
      <w:r w:rsidR="00242EE1">
        <w:rPr>
          <w:rFonts w:ascii="Calibri" w:hAnsi="Calibri" w:cs="Calibri"/>
        </w:rPr>
        <w:t xml:space="preserve">planned </w:t>
      </w:r>
      <w:r w:rsidRPr="005B6F3A">
        <w:rPr>
          <w:rFonts w:ascii="Calibri" w:hAnsi="Calibri" w:cs="Calibri"/>
        </w:rPr>
        <w:t xml:space="preserve">involvement”. </w:t>
      </w:r>
    </w:p>
    <w:tbl>
      <w:tblPr>
        <w:tblStyle w:val="TableGrid"/>
        <w:tblW w:w="8820" w:type="dxa"/>
        <w:tblInd w:w="17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060"/>
        <w:gridCol w:w="5760"/>
      </w:tblGrid>
      <w:tr w:rsidR="00C36A52" w:rsidRPr="00C36A52" w14:paraId="48BD77A8" w14:textId="77777777" w:rsidTr="005D1887">
        <w:trPr>
          <w:trHeight w:val="300"/>
        </w:trPr>
        <w:tc>
          <w:tcPr>
            <w:tcW w:w="3060" w:type="dxa"/>
            <w:shd w:val="clear" w:color="auto" w:fill="D9E2F3" w:themeFill="accent1" w:themeFillTint="33"/>
            <w:tcMar>
              <w:left w:w="105" w:type="dxa"/>
              <w:right w:w="105" w:type="dxa"/>
            </w:tcMar>
          </w:tcPr>
          <w:p w14:paraId="74296E19" w14:textId="4DA62311" w:rsidR="00C36A52" w:rsidRPr="00C36A52" w:rsidRDefault="00C36A52" w:rsidP="00C36A52">
            <w:pPr>
              <w:ind w:left="0"/>
              <w:rPr>
                <w:rFonts w:ascii="Calibri" w:eastAsia="Arial" w:hAnsi="Calibri" w:cs="Calibri"/>
                <w:lang w:eastAsia="en-GB"/>
              </w:rPr>
            </w:pPr>
            <w:r w:rsidRPr="00C36A52">
              <w:rPr>
                <w:rFonts w:ascii="Calibri" w:eastAsia="Arial" w:hAnsi="Calibri" w:cs="Calibri"/>
                <w:b/>
                <w:bCs/>
                <w:lang w:eastAsia="en-GB"/>
              </w:rPr>
              <w:t>Target country</w:t>
            </w:r>
          </w:p>
        </w:tc>
        <w:tc>
          <w:tcPr>
            <w:tcW w:w="5760" w:type="dxa"/>
            <w:shd w:val="clear" w:color="auto" w:fill="D9E2F3" w:themeFill="accent1" w:themeFillTint="33"/>
            <w:tcMar>
              <w:left w:w="105" w:type="dxa"/>
              <w:right w:w="105" w:type="dxa"/>
            </w:tcMar>
            <w:vAlign w:val="center"/>
          </w:tcPr>
          <w:p w14:paraId="7471B1C3" w14:textId="77777777" w:rsidR="00C36A52" w:rsidRPr="00C36A52" w:rsidRDefault="00C36A52" w:rsidP="00C36A52">
            <w:pPr>
              <w:ind w:left="0"/>
              <w:rPr>
                <w:rFonts w:ascii="Calibri" w:eastAsia="Arial" w:hAnsi="Calibri" w:cs="Calibri"/>
                <w:lang w:eastAsia="en-GB"/>
              </w:rPr>
            </w:pPr>
            <w:r w:rsidRPr="00C36A52">
              <w:rPr>
                <w:rFonts w:ascii="Calibri" w:eastAsia="Arial" w:hAnsi="Calibri" w:cs="Calibri"/>
                <w:b/>
                <w:bCs/>
                <w:lang w:eastAsia="en-GB"/>
              </w:rPr>
              <w:t>Brief description of planned RCO involvement</w:t>
            </w:r>
          </w:p>
        </w:tc>
      </w:tr>
      <w:tr w:rsidR="00C36A52" w:rsidRPr="00C36A52" w14:paraId="46B4B4C6" w14:textId="77777777" w:rsidTr="005B6F3A">
        <w:trPr>
          <w:trHeight w:val="300"/>
        </w:trPr>
        <w:tc>
          <w:tcPr>
            <w:tcW w:w="3060" w:type="dxa"/>
            <w:tcMar>
              <w:left w:w="105" w:type="dxa"/>
              <w:right w:w="105" w:type="dxa"/>
            </w:tcMar>
          </w:tcPr>
          <w:p w14:paraId="27A43E93" w14:textId="0F052F14" w:rsidR="00C36A52" w:rsidRPr="00C36A52" w:rsidRDefault="009167AF" w:rsidP="00C36A52">
            <w:pPr>
              <w:ind w:left="0"/>
              <w:rPr>
                <w:rFonts w:ascii="Calibri" w:eastAsia="Arial" w:hAnsi="Calibri" w:cs="Calibri"/>
                <w:lang w:eastAsia="en-GB"/>
              </w:rPr>
            </w:pPr>
            <w:r>
              <w:rPr>
                <w:rFonts w:ascii="Calibri" w:eastAsia="Arial" w:hAnsi="Calibri" w:cs="Calibri"/>
                <w:lang w:eastAsia="en-GB"/>
              </w:rPr>
              <w:t xml:space="preserve">If the target countries have already been tentatively selected for the project, then please include them </w:t>
            </w:r>
            <w:r w:rsidR="00A14B90">
              <w:rPr>
                <w:rFonts w:ascii="Calibri" w:eastAsia="Arial" w:hAnsi="Calibri" w:cs="Calibri"/>
                <w:lang w:eastAsia="en-GB"/>
              </w:rPr>
              <w:t>in this column</w:t>
            </w:r>
            <w:r>
              <w:rPr>
                <w:rFonts w:ascii="Calibri" w:eastAsia="Arial" w:hAnsi="Calibri" w:cs="Calibri"/>
                <w:lang w:eastAsia="en-GB"/>
              </w:rPr>
              <w:t xml:space="preserve">. If they have not yet been selected, </w:t>
            </w:r>
            <w:r w:rsidR="00A60FAB">
              <w:rPr>
                <w:rFonts w:ascii="Calibri" w:eastAsia="Arial" w:hAnsi="Calibri" w:cs="Calibri"/>
                <w:lang w:eastAsia="en-GB"/>
              </w:rPr>
              <w:t xml:space="preserve">we might ask you to update this in April or May </w:t>
            </w:r>
            <w:r w:rsidR="00647A14">
              <w:rPr>
                <w:rFonts w:ascii="Calibri" w:eastAsia="Arial" w:hAnsi="Calibri" w:cs="Calibri"/>
                <w:lang w:eastAsia="en-GB"/>
              </w:rPr>
              <w:t>2026</w:t>
            </w:r>
          </w:p>
        </w:tc>
        <w:tc>
          <w:tcPr>
            <w:tcW w:w="5760" w:type="dxa"/>
            <w:tcMar>
              <w:left w:w="105" w:type="dxa"/>
              <w:right w:w="105" w:type="dxa"/>
            </w:tcMar>
          </w:tcPr>
          <w:p w14:paraId="648645B6" w14:textId="77777777" w:rsidR="00C36A52" w:rsidRDefault="008B0192" w:rsidP="00C36A52">
            <w:pPr>
              <w:ind w:left="0"/>
              <w:rPr>
                <w:rFonts w:ascii="Calibri" w:eastAsia="Arial" w:hAnsi="Calibri" w:cs="Calibri"/>
                <w:lang w:eastAsia="en-GB"/>
              </w:rPr>
            </w:pPr>
            <w:r>
              <w:rPr>
                <w:rFonts w:ascii="Calibri" w:eastAsia="Arial" w:hAnsi="Calibri" w:cs="Calibri"/>
                <w:lang w:eastAsia="en-GB"/>
              </w:rPr>
              <w:t>Please use this column to provide a description of the planned RCO involvement for each target country.</w:t>
            </w:r>
          </w:p>
          <w:p w14:paraId="76DB9740" w14:textId="77777777" w:rsidR="00DD0BB6" w:rsidRPr="00DD0BB6" w:rsidRDefault="00DD0BB6" w:rsidP="005D1887">
            <w:pPr>
              <w:rPr>
                <w:rFonts w:ascii="Calibri" w:eastAsia="Arial" w:hAnsi="Calibri" w:cs="Calibri"/>
                <w:lang w:eastAsia="en-GB"/>
              </w:rPr>
            </w:pPr>
          </w:p>
          <w:p w14:paraId="65850A9D" w14:textId="77777777" w:rsidR="00DD0BB6" w:rsidRDefault="00DD0BB6" w:rsidP="00DD0BB6">
            <w:pPr>
              <w:rPr>
                <w:rFonts w:ascii="Calibri" w:eastAsia="Arial" w:hAnsi="Calibri" w:cs="Calibri"/>
                <w:lang w:eastAsia="en-GB"/>
              </w:rPr>
            </w:pPr>
          </w:p>
          <w:p w14:paraId="63015F5F" w14:textId="3BF51AC7" w:rsidR="00DD0BB6" w:rsidRPr="00DD0BB6" w:rsidRDefault="00DD0BB6" w:rsidP="005D1887">
            <w:pPr>
              <w:tabs>
                <w:tab w:val="left" w:pos="2791"/>
              </w:tabs>
              <w:rPr>
                <w:rFonts w:ascii="Calibri" w:eastAsia="Arial" w:hAnsi="Calibri" w:cs="Calibri"/>
                <w:lang w:eastAsia="en-GB"/>
              </w:rPr>
            </w:pPr>
            <w:r>
              <w:rPr>
                <w:rFonts w:ascii="Calibri" w:eastAsia="Arial" w:hAnsi="Calibri" w:cs="Calibri"/>
                <w:lang w:eastAsia="en-GB"/>
              </w:rPr>
              <w:tab/>
            </w:r>
          </w:p>
        </w:tc>
      </w:tr>
      <w:tr w:rsidR="00C36A52" w:rsidRPr="00C36A52" w14:paraId="2B7BDA91" w14:textId="77777777" w:rsidTr="005B6F3A">
        <w:trPr>
          <w:trHeight w:val="300"/>
        </w:trPr>
        <w:tc>
          <w:tcPr>
            <w:tcW w:w="3060" w:type="dxa"/>
            <w:tcMar>
              <w:left w:w="105" w:type="dxa"/>
              <w:right w:w="105" w:type="dxa"/>
            </w:tcMar>
          </w:tcPr>
          <w:p w14:paraId="45ACA03A" w14:textId="77777777" w:rsidR="00C36A52" w:rsidRPr="00C36A52" w:rsidRDefault="00C36A52" w:rsidP="00C36A52">
            <w:pPr>
              <w:ind w:left="0"/>
              <w:rPr>
                <w:rFonts w:ascii="Calibri" w:eastAsia="Arial" w:hAnsi="Calibri" w:cs="Calibri"/>
                <w:lang w:eastAsia="en-GB"/>
              </w:rPr>
            </w:pPr>
            <w:r w:rsidRPr="00C36A52">
              <w:rPr>
                <w:rFonts w:ascii="Calibri" w:eastAsia="Arial" w:hAnsi="Calibri" w:cs="Calibri"/>
                <w:lang w:eastAsia="en-GB"/>
              </w:rPr>
              <w:t>(add more rows as needed)</w:t>
            </w:r>
          </w:p>
        </w:tc>
        <w:tc>
          <w:tcPr>
            <w:tcW w:w="5760" w:type="dxa"/>
            <w:tcMar>
              <w:left w:w="105" w:type="dxa"/>
              <w:right w:w="105" w:type="dxa"/>
            </w:tcMar>
          </w:tcPr>
          <w:p w14:paraId="0A8BAD16" w14:textId="77777777" w:rsidR="00C36A52" w:rsidRPr="00C36A52" w:rsidRDefault="00C36A52" w:rsidP="00C36A52">
            <w:pPr>
              <w:ind w:left="0"/>
              <w:rPr>
                <w:rFonts w:ascii="Calibri" w:eastAsia="Arial" w:hAnsi="Calibri" w:cs="Calibri"/>
                <w:lang w:eastAsia="en-GB"/>
              </w:rPr>
            </w:pPr>
          </w:p>
        </w:tc>
      </w:tr>
    </w:tbl>
    <w:p w14:paraId="5DA91C67" w14:textId="7344EDA8" w:rsidR="0026474A" w:rsidRDefault="0026474A" w:rsidP="008A28D7">
      <w:pPr>
        <w:rPr>
          <w:rFonts w:ascii="Calibri" w:eastAsia="Arial" w:hAnsi="Calibri" w:cs="Calibri"/>
          <w:lang w:eastAsia="en-GB"/>
        </w:rPr>
      </w:pPr>
    </w:p>
    <w:p w14:paraId="78B624BC" w14:textId="13301F34" w:rsidR="000E495A" w:rsidRPr="00A53958" w:rsidRDefault="000E495A" w:rsidP="00DD0BB6">
      <w:pPr>
        <w:pStyle w:val="Heading2"/>
        <w:numPr>
          <w:ilvl w:val="1"/>
          <w:numId w:val="15"/>
        </w:numPr>
        <w:spacing w:after="120"/>
        <w:ind w:left="1080"/>
        <w:rPr>
          <w:rFonts w:ascii="Calibri" w:hAnsi="Calibri" w:cs="Calibri"/>
          <w:color w:val="1199FF"/>
        </w:rPr>
      </w:pPr>
      <w:r>
        <w:rPr>
          <w:rFonts w:ascii="Calibri" w:hAnsi="Calibri" w:cs="Calibri"/>
          <w:color w:val="1199FF"/>
        </w:rPr>
        <w:t>Partnerships</w:t>
      </w:r>
    </w:p>
    <w:p w14:paraId="45D8BF84" w14:textId="4FC8E7F0" w:rsidR="00CB5A43" w:rsidRDefault="009340FD" w:rsidP="008A28D7">
      <w:pPr>
        <w:rPr>
          <w:rFonts w:ascii="Calibri" w:eastAsia="Arial" w:hAnsi="Calibri" w:cs="Calibri"/>
          <w:lang w:eastAsia="en-GB"/>
        </w:rPr>
      </w:pPr>
      <w:r>
        <w:rPr>
          <w:rFonts w:ascii="Calibri" w:eastAsia="Arial" w:hAnsi="Calibri" w:cs="Calibri"/>
          <w:lang w:eastAsia="en-GB"/>
        </w:rPr>
        <w:t xml:space="preserve">Although the </w:t>
      </w:r>
      <w:r w:rsidRPr="00135BCD">
        <w:rPr>
          <w:rFonts w:ascii="Calibri" w:eastAsia="Arial" w:hAnsi="Calibri" w:cs="Calibri"/>
          <w:b/>
          <w:bCs/>
          <w:lang w:eastAsia="en-GB"/>
        </w:rPr>
        <w:t>full list of partners is not included in the fascicle notes</w:t>
      </w:r>
      <w:r>
        <w:rPr>
          <w:rFonts w:ascii="Calibri" w:eastAsia="Arial" w:hAnsi="Calibri" w:cs="Calibri"/>
          <w:lang w:eastAsia="en-GB"/>
        </w:rPr>
        <w:t>, it is helpful for the DA-</w:t>
      </w:r>
      <w:r w:rsidR="0C43F1F3" w:rsidRPr="02C3ED04">
        <w:rPr>
          <w:rFonts w:ascii="Calibri" w:eastAsia="Arial" w:hAnsi="Calibri" w:cs="Calibri"/>
          <w:lang w:eastAsia="en-GB"/>
        </w:rPr>
        <w:t xml:space="preserve">Team </w:t>
      </w:r>
      <w:r>
        <w:rPr>
          <w:rFonts w:ascii="Calibri" w:eastAsia="Arial" w:hAnsi="Calibri" w:cs="Calibri"/>
          <w:lang w:eastAsia="en-GB"/>
        </w:rPr>
        <w:t xml:space="preserve">to have an understanding of the </w:t>
      </w:r>
      <w:r w:rsidR="001F3939">
        <w:rPr>
          <w:rFonts w:ascii="Calibri" w:eastAsia="Arial" w:hAnsi="Calibri" w:cs="Calibri"/>
          <w:lang w:eastAsia="en-GB"/>
        </w:rPr>
        <w:t xml:space="preserve">key </w:t>
      </w:r>
      <w:r>
        <w:rPr>
          <w:rFonts w:ascii="Calibri" w:eastAsia="Arial" w:hAnsi="Calibri" w:cs="Calibri"/>
          <w:lang w:eastAsia="en-GB"/>
        </w:rPr>
        <w:t>partnerships that are envisioned for the project</w:t>
      </w:r>
      <w:r w:rsidR="001F3939">
        <w:rPr>
          <w:rFonts w:ascii="Calibri" w:eastAsia="Arial" w:hAnsi="Calibri" w:cs="Calibri"/>
          <w:lang w:eastAsia="en-GB"/>
        </w:rPr>
        <w:t>’s implementation</w:t>
      </w:r>
      <w:r>
        <w:rPr>
          <w:rFonts w:ascii="Calibri" w:eastAsia="Arial" w:hAnsi="Calibri" w:cs="Calibri"/>
          <w:lang w:eastAsia="en-GB"/>
        </w:rPr>
        <w:t>, especially if the project is being proposed as a joint project.</w:t>
      </w:r>
      <w:r w:rsidR="00BB2BB5">
        <w:rPr>
          <w:rFonts w:ascii="Calibri" w:eastAsia="Arial" w:hAnsi="Calibri" w:cs="Calibri"/>
          <w:lang w:eastAsia="en-GB"/>
        </w:rPr>
        <w:t xml:space="preserve"> Please </w:t>
      </w:r>
      <w:r w:rsidR="31735A32" w:rsidRPr="02C3ED04">
        <w:rPr>
          <w:rFonts w:ascii="Calibri" w:eastAsia="Arial" w:hAnsi="Calibri" w:cs="Calibri"/>
          <w:lang w:eastAsia="en-GB"/>
        </w:rPr>
        <w:t>include</w:t>
      </w:r>
      <w:r w:rsidR="00BB2BB5">
        <w:rPr>
          <w:rFonts w:ascii="Calibri" w:eastAsia="Arial" w:hAnsi="Calibri" w:cs="Calibri"/>
          <w:lang w:eastAsia="en-GB"/>
        </w:rPr>
        <w:t xml:space="preserve"> here a list of the partners that are planned for this project, </w:t>
      </w:r>
      <w:r w:rsidR="0D25A374" w:rsidRPr="02C3ED04">
        <w:rPr>
          <w:rFonts w:ascii="Calibri" w:eastAsia="Arial" w:hAnsi="Calibri" w:cs="Calibri"/>
          <w:lang w:eastAsia="en-GB"/>
        </w:rPr>
        <w:t>including both</w:t>
      </w:r>
      <w:r w:rsidR="00BB2BB5">
        <w:rPr>
          <w:rFonts w:ascii="Calibri" w:eastAsia="Arial" w:hAnsi="Calibri" w:cs="Calibri"/>
          <w:lang w:eastAsia="en-GB"/>
        </w:rPr>
        <w:t xml:space="preserve"> other DA entities and non-DA entities within and outside of the UN, and briefly describe their intended role in the project. </w:t>
      </w:r>
      <w:r w:rsidR="00FD4E9A">
        <w:rPr>
          <w:rFonts w:ascii="Calibri" w:eastAsia="Arial" w:hAnsi="Calibri" w:cs="Calibri"/>
          <w:lang w:eastAsia="en-GB"/>
        </w:rPr>
        <w:t>This should</w:t>
      </w:r>
      <w:r w:rsidR="001F3939">
        <w:rPr>
          <w:rFonts w:ascii="Calibri" w:eastAsia="Arial" w:hAnsi="Calibri" w:cs="Calibri"/>
          <w:lang w:eastAsia="en-GB"/>
        </w:rPr>
        <w:t xml:space="preserve"> include those partners that will have an active role in its implementation,</w:t>
      </w:r>
      <w:r w:rsidR="00FD4E9A">
        <w:rPr>
          <w:rFonts w:ascii="Calibri" w:eastAsia="Arial" w:hAnsi="Calibri" w:cs="Calibri"/>
          <w:lang w:eastAsia="en-GB"/>
        </w:rPr>
        <w:t xml:space="preserve"> </w:t>
      </w:r>
      <w:r w:rsidR="001F3939">
        <w:rPr>
          <w:rFonts w:ascii="Calibri" w:eastAsia="Arial" w:hAnsi="Calibri" w:cs="Calibri"/>
          <w:lang w:eastAsia="en-GB"/>
        </w:rPr>
        <w:t xml:space="preserve">and it should not include </w:t>
      </w:r>
      <w:r w:rsidR="00FD4E9A">
        <w:rPr>
          <w:rFonts w:ascii="Calibri" w:eastAsia="Arial" w:hAnsi="Calibri" w:cs="Calibri"/>
          <w:lang w:eastAsia="en-GB"/>
        </w:rPr>
        <w:t xml:space="preserve">the intended beneficiaries (i.e., </w:t>
      </w:r>
      <w:r w:rsidR="00212635">
        <w:rPr>
          <w:rFonts w:ascii="Calibri" w:eastAsia="Arial" w:hAnsi="Calibri" w:cs="Calibri"/>
          <w:lang w:eastAsia="en-GB"/>
        </w:rPr>
        <w:t xml:space="preserve">target countries’ </w:t>
      </w:r>
      <w:r w:rsidR="00FD4E9A">
        <w:rPr>
          <w:rFonts w:ascii="Calibri" w:eastAsia="Arial" w:hAnsi="Calibri" w:cs="Calibri"/>
          <w:lang w:eastAsia="en-GB"/>
        </w:rPr>
        <w:t>ministries, policymakers, etc.)</w:t>
      </w:r>
      <w:r w:rsidR="00212635">
        <w:rPr>
          <w:rFonts w:ascii="Calibri" w:eastAsia="Arial" w:hAnsi="Calibri" w:cs="Calibri"/>
          <w:lang w:eastAsia="en-GB"/>
        </w:rPr>
        <w:t xml:space="preserve">. </w:t>
      </w:r>
    </w:p>
    <w:p w14:paraId="3ED68790" w14:textId="62A33B25" w:rsidR="000E495A" w:rsidRPr="005B6F3A" w:rsidRDefault="007F1810" w:rsidP="008A28D7">
      <w:pPr>
        <w:rPr>
          <w:rFonts w:ascii="Calibri" w:eastAsia="Arial" w:hAnsi="Calibri" w:cs="Calibri"/>
          <w:lang w:eastAsia="en-GB"/>
        </w:rPr>
      </w:pPr>
      <w:r w:rsidRPr="00107611">
        <w:rPr>
          <w:rFonts w:ascii="Calibri" w:eastAsia="Arial" w:hAnsi="Calibri" w:cs="Calibri"/>
          <w:b/>
          <w:bCs/>
          <w:lang w:eastAsia="en-GB"/>
        </w:rPr>
        <w:t>For Joint Projects:</w:t>
      </w:r>
      <w:r w:rsidRPr="00107611">
        <w:rPr>
          <w:rFonts w:ascii="Calibri" w:eastAsia="Arial" w:hAnsi="Calibri" w:cs="Calibri"/>
          <w:lang w:eastAsia="en-GB"/>
        </w:rPr>
        <w:t xml:space="preserve"> Please </w:t>
      </w:r>
      <w:r w:rsidR="00EC3800" w:rsidRPr="00107611">
        <w:rPr>
          <w:rFonts w:ascii="Calibri" w:eastAsia="Arial" w:hAnsi="Calibri" w:cs="Calibri"/>
          <w:lang w:eastAsia="en-GB"/>
        </w:rPr>
        <w:t xml:space="preserve">also </w:t>
      </w:r>
      <w:r w:rsidRPr="00107611">
        <w:rPr>
          <w:rFonts w:ascii="Calibri" w:eastAsia="Arial" w:hAnsi="Calibri" w:cs="Calibri"/>
          <w:lang w:eastAsia="en-GB"/>
        </w:rPr>
        <w:t>provide some details confirming that the project will meet the t</w:t>
      </w:r>
      <w:r w:rsidR="006A5124">
        <w:rPr>
          <w:rFonts w:ascii="Calibri" w:eastAsia="Arial" w:hAnsi="Calibri" w:cs="Calibri"/>
          <w:lang w:eastAsia="en-GB"/>
        </w:rPr>
        <w:t>wo</w:t>
      </w:r>
      <w:r w:rsidRPr="00107611">
        <w:rPr>
          <w:rFonts w:ascii="Calibri" w:eastAsia="Arial" w:hAnsi="Calibri" w:cs="Calibri"/>
          <w:lang w:eastAsia="en-GB"/>
        </w:rPr>
        <w:t xml:space="preserve"> criteria </w:t>
      </w:r>
      <w:r w:rsidR="00EC3800" w:rsidRPr="00107611">
        <w:rPr>
          <w:rFonts w:ascii="Calibri" w:eastAsia="Arial" w:hAnsi="Calibri" w:cs="Calibri"/>
          <w:lang w:eastAsia="en-GB"/>
        </w:rPr>
        <w:t>noted earlier as being essential for joint projects—</w:t>
      </w:r>
      <w:r w:rsidR="00EC3800" w:rsidRPr="00107611">
        <w:rPr>
          <w:rFonts w:ascii="Calibri" w:hAnsi="Calibri" w:cs="Calibri"/>
          <w:color w:val="000000"/>
          <w:lang w:eastAsia="en-GB"/>
        </w:rPr>
        <w:t>(1) a shared goal and shared expected outcomes among its jointly implementing entities</w:t>
      </w:r>
      <w:r w:rsidR="0003654F">
        <w:rPr>
          <w:rFonts w:ascii="Calibri" w:hAnsi="Calibri" w:cs="Calibri"/>
          <w:color w:val="000000"/>
          <w:lang w:eastAsia="en-GB"/>
        </w:rPr>
        <w:t>, which are supported by at least one output to be jointly implemented</w:t>
      </w:r>
      <w:r w:rsidR="00EC3800" w:rsidRPr="00107611">
        <w:rPr>
          <w:rFonts w:ascii="Calibri" w:hAnsi="Calibri" w:cs="Calibri"/>
          <w:color w:val="000000"/>
          <w:lang w:eastAsia="en-GB"/>
        </w:rPr>
        <w:t xml:space="preserve">; </w:t>
      </w:r>
      <w:r w:rsidR="0003654F">
        <w:rPr>
          <w:rFonts w:ascii="Calibri" w:hAnsi="Calibri" w:cs="Calibri"/>
          <w:color w:val="000000"/>
          <w:lang w:eastAsia="en-GB"/>
        </w:rPr>
        <w:t xml:space="preserve">and </w:t>
      </w:r>
      <w:r w:rsidR="00EC3800" w:rsidRPr="00107611">
        <w:rPr>
          <w:rFonts w:ascii="Calibri" w:hAnsi="Calibri" w:cs="Calibri"/>
          <w:color w:val="000000"/>
          <w:lang w:eastAsia="en-GB"/>
        </w:rPr>
        <w:t>(2) clear</w:t>
      </w:r>
      <w:r w:rsidR="0003654F">
        <w:rPr>
          <w:rFonts w:ascii="Calibri" w:hAnsi="Calibri" w:cs="Calibri"/>
          <w:color w:val="000000"/>
          <w:lang w:eastAsia="en-GB"/>
        </w:rPr>
        <w:t>ly demonstrated</w:t>
      </w:r>
      <w:r w:rsidR="00EC3800" w:rsidRPr="00107611">
        <w:rPr>
          <w:rFonts w:ascii="Calibri" w:hAnsi="Calibri" w:cs="Calibri"/>
          <w:color w:val="000000"/>
          <w:lang w:eastAsia="en-GB"/>
        </w:rPr>
        <w:t xml:space="preserve"> benefits of combining the expertise and efforts of the jointly implementing </w:t>
      </w:r>
      <w:r w:rsidR="00EC3800" w:rsidRPr="00E55F6D">
        <w:rPr>
          <w:rFonts w:ascii="Calibri" w:hAnsi="Calibri" w:cs="Calibri"/>
          <w:color w:val="000000"/>
          <w:lang w:eastAsia="en-GB"/>
        </w:rPr>
        <w:t xml:space="preserve">entities. </w:t>
      </w:r>
      <w:r w:rsidR="00EC3800" w:rsidRPr="00E55F6D">
        <w:rPr>
          <w:rFonts w:ascii="Calibri" w:eastAsia="Arial" w:hAnsi="Calibri" w:cs="Calibri"/>
          <w:lang w:eastAsia="en-GB"/>
        </w:rPr>
        <w:t>I</w:t>
      </w:r>
      <w:r w:rsidR="00986ED9" w:rsidRPr="00E55F6D">
        <w:rPr>
          <w:rFonts w:ascii="Calibri" w:eastAsia="Arial" w:hAnsi="Calibri" w:cs="Calibri"/>
          <w:lang w:eastAsia="en-GB"/>
        </w:rPr>
        <w:t>f</w:t>
      </w:r>
      <w:r w:rsidR="00212635" w:rsidRPr="00E55F6D">
        <w:rPr>
          <w:rFonts w:ascii="Calibri" w:eastAsia="Arial" w:hAnsi="Calibri" w:cs="Calibri"/>
          <w:lang w:eastAsia="en-GB"/>
        </w:rPr>
        <w:t xml:space="preserve"> a higher budget is being proposed, please </w:t>
      </w:r>
      <w:r w:rsidR="00EC3800" w:rsidRPr="00E55F6D">
        <w:rPr>
          <w:rFonts w:ascii="Calibri" w:eastAsia="Arial" w:hAnsi="Calibri" w:cs="Calibri"/>
          <w:lang w:eastAsia="en-GB"/>
        </w:rPr>
        <w:t xml:space="preserve">also </w:t>
      </w:r>
      <w:r w:rsidR="00212635" w:rsidRPr="00E55F6D">
        <w:rPr>
          <w:rFonts w:ascii="Calibri" w:eastAsia="Arial" w:hAnsi="Calibri" w:cs="Calibri"/>
          <w:lang w:eastAsia="en-GB"/>
        </w:rPr>
        <w:t>specify how the additional funds would help the project to go further/enhance the coordination and management of the project.</w:t>
      </w:r>
    </w:p>
    <w:p w14:paraId="7425E831" w14:textId="3F874AB5" w:rsidR="009E3D0B" w:rsidRPr="00A53958" w:rsidRDefault="00D12FF7" w:rsidP="00DD0BB6">
      <w:pPr>
        <w:pStyle w:val="Heading1"/>
        <w:numPr>
          <w:ilvl w:val="0"/>
          <w:numId w:val="15"/>
        </w:numPr>
        <w:ind w:left="360"/>
        <w:rPr>
          <w:rFonts w:ascii="Calibri" w:hAnsi="Calibri" w:cs="Calibri"/>
          <w:color w:val="0070C0"/>
        </w:rPr>
      </w:pPr>
      <w:r w:rsidRPr="00A53958">
        <w:rPr>
          <w:rFonts w:ascii="Calibri" w:hAnsi="Calibri" w:cs="Calibri"/>
          <w:color w:val="0070C0"/>
        </w:rPr>
        <w:t>Budget narrative</w:t>
      </w:r>
    </w:p>
    <w:p w14:paraId="713462F6" w14:textId="2D99EC15" w:rsidR="00DA4677" w:rsidRPr="00A53958" w:rsidRDefault="00DA4677" w:rsidP="00606457">
      <w:pPr>
        <w:pStyle w:val="BodyText"/>
        <w:spacing w:before="120" w:after="120"/>
        <w:ind w:right="361"/>
        <w:rPr>
          <w:rFonts w:ascii="Calibri" w:hAnsi="Calibri" w:cs="Calibri"/>
        </w:rPr>
      </w:pPr>
      <w:r w:rsidRPr="00A53958">
        <w:rPr>
          <w:rFonts w:ascii="Calibri" w:hAnsi="Calibri" w:cs="Calibri"/>
        </w:rPr>
        <w:t>A detailed description of the budgetary requirements by budget class should be developed in this section. For each budget class, details should be provided on the link to the project outputs. When possible, costs and work months should be disaggregated by output.</w:t>
      </w:r>
      <w:r w:rsidR="008E2B34">
        <w:rPr>
          <w:rFonts w:ascii="Calibri" w:hAnsi="Calibri" w:cs="Calibri"/>
        </w:rPr>
        <w:t xml:space="preserve"> </w:t>
      </w:r>
      <w:r w:rsidR="00346921">
        <w:rPr>
          <w:rFonts w:ascii="Calibri" w:hAnsi="Calibri" w:cs="Calibri"/>
        </w:rPr>
        <w:t>For detailed descriptions of the budget classes, please see the explanations provided at the end of the fascicle note section</w:t>
      </w:r>
      <w:r w:rsidR="00881627">
        <w:rPr>
          <w:rFonts w:ascii="Calibri" w:hAnsi="Calibri" w:cs="Calibri"/>
        </w:rPr>
        <w:t>, earlier in these guidelines.</w:t>
      </w:r>
      <w:r w:rsidR="00107611">
        <w:rPr>
          <w:rFonts w:ascii="Calibri" w:hAnsi="Calibri" w:cs="Calibri"/>
        </w:rPr>
        <w:t xml:space="preserve"> </w:t>
      </w:r>
    </w:p>
    <w:p w14:paraId="01C5594D" w14:textId="64DB88B9" w:rsidR="00DA4677" w:rsidRPr="003E6C95" w:rsidRDefault="00DA4677" w:rsidP="00DD0BB6">
      <w:pPr>
        <w:pStyle w:val="Heading3"/>
        <w:numPr>
          <w:ilvl w:val="0"/>
          <w:numId w:val="13"/>
        </w:numPr>
        <w:spacing w:after="120"/>
        <w:ind w:left="0"/>
        <w:rPr>
          <w:rFonts w:ascii="Calibri" w:hAnsi="Calibri" w:cs="Calibri"/>
          <w:spacing w:val="0"/>
          <w:u w:val="single"/>
        </w:rPr>
      </w:pPr>
      <w:r w:rsidRPr="003E6C95">
        <w:rPr>
          <w:rFonts w:ascii="Calibri" w:hAnsi="Calibri" w:cs="Calibri"/>
          <w:spacing w:val="0"/>
          <w:u w:val="single"/>
        </w:rPr>
        <w:t xml:space="preserve">Other staff costs - </w:t>
      </w:r>
      <w:r w:rsidRPr="003E6C95">
        <w:rPr>
          <w:rFonts w:ascii="Calibri" w:hAnsi="Calibri" w:cs="Calibri"/>
          <w:i/>
          <w:spacing w:val="0"/>
          <w:u w:val="single"/>
        </w:rPr>
        <w:t xml:space="preserve">GTA </w:t>
      </w:r>
      <w:r w:rsidRPr="003E6C95">
        <w:rPr>
          <w:rFonts w:ascii="Calibri" w:hAnsi="Calibri" w:cs="Calibri"/>
          <w:spacing w:val="0"/>
          <w:u w:val="single"/>
        </w:rPr>
        <w:t>(015)</w:t>
      </w:r>
    </w:p>
    <w:p w14:paraId="0AFFA209" w14:textId="77777777" w:rsidR="00DA4677" w:rsidRPr="00A53958" w:rsidRDefault="00DA4677" w:rsidP="00606457">
      <w:pPr>
        <w:pStyle w:val="BodyText"/>
        <w:tabs>
          <w:tab w:val="left" w:pos="4440"/>
          <w:tab w:val="left" w:pos="5554"/>
          <w:tab w:val="left" w:pos="6950"/>
        </w:tabs>
        <w:spacing w:before="120" w:after="120" w:line="276" w:lineRule="auto"/>
        <w:ind w:right="2498" w:hanging="51"/>
        <w:rPr>
          <w:rFonts w:ascii="Calibri" w:hAnsi="Calibri" w:cs="Calibri"/>
        </w:rPr>
      </w:pPr>
      <w:r w:rsidRPr="00A53958">
        <w:rPr>
          <w:rFonts w:ascii="Calibri" w:hAnsi="Calibri" w:cs="Calibri"/>
        </w:rPr>
        <w:t>Temporary assistance to perform the tasks of</w:t>
      </w:r>
      <w:r w:rsidRPr="00A53958">
        <w:rPr>
          <w:rFonts w:ascii="Calibri" w:hAnsi="Calibri" w:cs="Calibri"/>
          <w:u w:val="single"/>
        </w:rPr>
        <w:tab/>
      </w:r>
      <w:r w:rsidRPr="00A53958">
        <w:rPr>
          <w:rFonts w:ascii="Calibri" w:hAnsi="Calibri" w:cs="Calibri"/>
        </w:rPr>
        <w:t>, in support of outputs: OP#.# (no. of work months) x ( $</w:t>
      </w:r>
      <w:r w:rsidRPr="00A53958">
        <w:rPr>
          <w:rFonts w:ascii="Calibri" w:hAnsi="Calibri" w:cs="Calibri"/>
          <w:u w:val="single"/>
        </w:rPr>
        <w:tab/>
      </w:r>
      <w:r w:rsidRPr="00A53958">
        <w:rPr>
          <w:rFonts w:ascii="Calibri" w:hAnsi="Calibri" w:cs="Calibri"/>
        </w:rPr>
        <w:t>per work month) = $</w:t>
      </w:r>
      <w:bookmarkStart w:id="3" w:name="_Hlk208923816"/>
      <w:r w:rsidRPr="00A53958">
        <w:rPr>
          <w:rFonts w:ascii="Calibri" w:hAnsi="Calibri" w:cs="Calibri"/>
          <w:u w:val="single"/>
        </w:rPr>
        <w:tab/>
      </w:r>
      <w:r w:rsidRPr="00A53958">
        <w:rPr>
          <w:rFonts w:ascii="Calibri" w:hAnsi="Calibri" w:cs="Calibri"/>
        </w:rPr>
        <w:t>.</w:t>
      </w:r>
      <w:bookmarkEnd w:id="3"/>
    </w:p>
    <w:p w14:paraId="43A0906B" w14:textId="5218E0C1" w:rsidR="00DA4677" w:rsidRPr="00A53958" w:rsidRDefault="00DA4677" w:rsidP="00606457">
      <w:pPr>
        <w:pStyle w:val="BodyText"/>
        <w:tabs>
          <w:tab w:val="left" w:pos="4389"/>
          <w:tab w:val="left" w:pos="6900"/>
        </w:tabs>
        <w:spacing w:before="120" w:after="120" w:line="276" w:lineRule="auto"/>
        <w:ind w:right="3161"/>
        <w:rPr>
          <w:rFonts w:ascii="Calibri" w:hAnsi="Calibri" w:cs="Calibri"/>
        </w:rPr>
      </w:pPr>
      <w:r w:rsidRPr="00A53958">
        <w:rPr>
          <w:rFonts w:ascii="Calibri" w:hAnsi="Calibri" w:cs="Calibri"/>
        </w:rPr>
        <w:t>OP#.# (no. of work months) x ( $</w:t>
      </w:r>
      <w:r w:rsidRPr="00A53958">
        <w:rPr>
          <w:rFonts w:ascii="Calibri" w:hAnsi="Calibri" w:cs="Calibri"/>
          <w:u w:val="single"/>
        </w:rPr>
        <w:tab/>
      </w:r>
      <w:r w:rsidRPr="00A53958">
        <w:rPr>
          <w:rFonts w:ascii="Calibri" w:hAnsi="Calibri" w:cs="Calibri"/>
        </w:rPr>
        <w:t>per work month) = $</w:t>
      </w:r>
      <w:r w:rsidRPr="00A53958">
        <w:rPr>
          <w:rFonts w:ascii="Calibri" w:hAnsi="Calibri" w:cs="Calibri"/>
          <w:u w:val="single"/>
        </w:rPr>
        <w:tab/>
      </w:r>
      <w:r w:rsidRPr="00A53958">
        <w:rPr>
          <w:rFonts w:ascii="Calibri" w:hAnsi="Calibri" w:cs="Calibri"/>
        </w:rPr>
        <w:t>. OP#.# etc.</w:t>
      </w:r>
    </w:p>
    <w:p w14:paraId="2148EDE8" w14:textId="1F50E04D" w:rsidR="00C502B0" w:rsidRPr="00A53958" w:rsidRDefault="00C502B0" w:rsidP="00606457">
      <w:pPr>
        <w:pStyle w:val="BodyText"/>
        <w:tabs>
          <w:tab w:val="left" w:pos="4389"/>
          <w:tab w:val="left" w:pos="6900"/>
        </w:tabs>
        <w:spacing w:before="120" w:after="120" w:line="276" w:lineRule="auto"/>
        <w:ind w:right="3161"/>
        <w:rPr>
          <w:rFonts w:ascii="Calibri" w:hAnsi="Calibri" w:cs="Calibri"/>
          <w:b/>
          <w:bCs/>
        </w:rPr>
      </w:pPr>
      <w:r w:rsidRPr="00A53958">
        <w:rPr>
          <w:rFonts w:ascii="Calibri" w:hAnsi="Calibri" w:cs="Calibri"/>
          <w:b/>
          <w:bCs/>
        </w:rPr>
        <w:t>Total cost of GTA for all outputs: $______</w:t>
      </w:r>
    </w:p>
    <w:p w14:paraId="01D13657" w14:textId="55191E43" w:rsidR="00DA4677" w:rsidRPr="003E6C95" w:rsidRDefault="00DA4677" w:rsidP="00DD0BB6">
      <w:pPr>
        <w:pStyle w:val="Heading3"/>
        <w:numPr>
          <w:ilvl w:val="0"/>
          <w:numId w:val="13"/>
        </w:numPr>
        <w:spacing w:after="120"/>
        <w:ind w:left="0"/>
        <w:rPr>
          <w:rFonts w:ascii="Calibri" w:hAnsi="Calibri" w:cs="Calibri"/>
          <w:spacing w:val="0"/>
          <w:u w:val="single"/>
        </w:rPr>
      </w:pPr>
      <w:r w:rsidRPr="003E6C95">
        <w:rPr>
          <w:rFonts w:ascii="Calibri" w:hAnsi="Calibri" w:cs="Calibri"/>
          <w:spacing w:val="0"/>
          <w:u w:val="single"/>
        </w:rPr>
        <w:t>Consultants (105)</w:t>
      </w:r>
    </w:p>
    <w:p w14:paraId="7F757DDF" w14:textId="77777777" w:rsidR="00346921" w:rsidRPr="00007766" w:rsidRDefault="00346921" w:rsidP="00007766">
      <w:pPr>
        <w:pStyle w:val="ListParagraph"/>
        <w:widowControl w:val="0"/>
        <w:numPr>
          <w:ilvl w:val="0"/>
          <w:numId w:val="12"/>
        </w:numPr>
        <w:tabs>
          <w:tab w:val="left" w:pos="900"/>
        </w:tabs>
        <w:autoSpaceDE w:val="0"/>
        <w:autoSpaceDN w:val="0"/>
        <w:spacing w:after="0" w:line="240" w:lineRule="auto"/>
        <w:ind w:left="360" w:hanging="361"/>
        <w:rPr>
          <w:rFonts w:ascii="Calibri" w:hAnsi="Calibri" w:cs="Calibri"/>
          <w:b/>
          <w:bCs/>
          <w:i/>
        </w:rPr>
      </w:pPr>
      <w:r w:rsidRPr="00007766">
        <w:rPr>
          <w:rFonts w:ascii="Calibri" w:hAnsi="Calibri" w:cs="Calibri"/>
          <w:b/>
          <w:bCs/>
          <w:i/>
        </w:rPr>
        <w:t>International consultants</w:t>
      </w:r>
    </w:p>
    <w:p w14:paraId="596ADA0F" w14:textId="3FB3568C" w:rsidR="00346921" w:rsidRPr="00007766" w:rsidRDefault="00346921" w:rsidP="00007766">
      <w:pPr>
        <w:pStyle w:val="BodyText"/>
        <w:tabs>
          <w:tab w:val="left" w:pos="5320"/>
          <w:tab w:val="left" w:pos="7284"/>
          <w:tab w:val="left" w:pos="9291"/>
        </w:tabs>
        <w:ind w:left="360" w:right="116"/>
        <w:contextualSpacing/>
        <w:rPr>
          <w:rFonts w:ascii="Calibri" w:hAnsi="Calibri" w:cs="Calibri"/>
          <w:i/>
        </w:rPr>
      </w:pPr>
      <w:r w:rsidRPr="00007766">
        <w:rPr>
          <w:rFonts w:ascii="Calibri" w:hAnsi="Calibri" w:cs="Calibri"/>
          <w:i/>
        </w:rPr>
        <w:t>Total cost of international consultants: $___</w:t>
      </w:r>
      <w:r>
        <w:rPr>
          <w:rFonts w:ascii="Calibri" w:hAnsi="Calibri" w:cs="Calibri"/>
          <w:i/>
        </w:rPr>
        <w:t>_</w:t>
      </w:r>
      <w:r w:rsidRPr="00007766">
        <w:rPr>
          <w:rFonts w:ascii="Calibri" w:hAnsi="Calibri" w:cs="Calibri"/>
          <w:i/>
        </w:rPr>
        <w:t>_</w:t>
      </w:r>
    </w:p>
    <w:p w14:paraId="733C49A3" w14:textId="0C7F49A2" w:rsidR="00346921" w:rsidRPr="00007766" w:rsidRDefault="00346921" w:rsidP="00007766">
      <w:pPr>
        <w:pStyle w:val="BodyText"/>
        <w:tabs>
          <w:tab w:val="left" w:pos="5320"/>
          <w:tab w:val="left" w:pos="7284"/>
          <w:tab w:val="left" w:pos="9291"/>
        </w:tabs>
        <w:ind w:left="360" w:right="116"/>
        <w:contextualSpacing/>
        <w:rPr>
          <w:rFonts w:ascii="Calibri" w:hAnsi="Calibri" w:cs="Calibri"/>
        </w:rPr>
      </w:pPr>
      <w:r w:rsidRPr="00007766">
        <w:rPr>
          <w:rFonts w:ascii="Calibri" w:hAnsi="Calibri" w:cs="Calibri"/>
          <w:i/>
        </w:rPr>
        <w:t>Total number of work months for international consultants: ____</w:t>
      </w:r>
      <w:r>
        <w:rPr>
          <w:rFonts w:ascii="Calibri" w:hAnsi="Calibri" w:cs="Calibri"/>
          <w:i/>
        </w:rPr>
        <w:t>_</w:t>
      </w:r>
      <w:r w:rsidRPr="00007766">
        <w:rPr>
          <w:rFonts w:ascii="Calibri" w:hAnsi="Calibri" w:cs="Calibri"/>
          <w:i/>
        </w:rPr>
        <w:t>_</w:t>
      </w:r>
    </w:p>
    <w:p w14:paraId="6AE1EA66" w14:textId="0D9B9A11" w:rsidR="00346921" w:rsidRPr="00007766" w:rsidRDefault="00346921" w:rsidP="00007766">
      <w:pPr>
        <w:pStyle w:val="BodyText"/>
        <w:tabs>
          <w:tab w:val="left" w:pos="5320"/>
          <w:tab w:val="left" w:pos="7284"/>
          <w:tab w:val="left" w:pos="9291"/>
        </w:tabs>
        <w:ind w:left="360" w:right="115"/>
        <w:contextualSpacing/>
        <w:rPr>
          <w:rFonts w:ascii="Calibri" w:hAnsi="Calibri" w:cs="Calibri"/>
        </w:rPr>
      </w:pPr>
      <w:r w:rsidRPr="00007766">
        <w:rPr>
          <w:rFonts w:ascii="Calibri" w:hAnsi="Calibri" w:cs="Calibri"/>
        </w:rPr>
        <w:t>_[Total # of]_ International consultants for the task(s) of</w:t>
      </w:r>
      <w:r>
        <w:rPr>
          <w:rFonts w:ascii="Calibri" w:hAnsi="Calibri" w:cs="Calibri"/>
          <w:u w:val="single"/>
        </w:rPr>
        <w:t>________</w:t>
      </w:r>
      <w:r w:rsidRPr="00007766">
        <w:rPr>
          <w:rFonts w:ascii="Calibri" w:hAnsi="Calibri" w:cs="Calibri"/>
        </w:rPr>
        <w:t>, in support of outputs: OP#.# (no. of work-months), OP#.#(no. of work-months) and OP#.#. (no. of work months) x ($</w:t>
      </w:r>
      <w:r>
        <w:rPr>
          <w:rFonts w:ascii="Calibri" w:hAnsi="Calibri" w:cs="Calibri"/>
        </w:rPr>
        <w:t>_____</w:t>
      </w:r>
      <w:r w:rsidRPr="00007766">
        <w:rPr>
          <w:rFonts w:ascii="Calibri" w:hAnsi="Calibri" w:cs="Calibri"/>
        </w:rPr>
        <w:t>per month) = $</w:t>
      </w:r>
      <w:r>
        <w:rPr>
          <w:rFonts w:ascii="Calibri" w:hAnsi="Calibri" w:cs="Calibri"/>
          <w:u w:val="single"/>
        </w:rPr>
        <w:t>___________</w:t>
      </w:r>
      <w:r w:rsidRPr="00007766">
        <w:rPr>
          <w:rFonts w:ascii="Calibri" w:hAnsi="Calibri" w:cs="Calibri"/>
        </w:rPr>
        <w:t>.</w:t>
      </w:r>
    </w:p>
    <w:p w14:paraId="77EA3261" w14:textId="77777777" w:rsidR="00346921" w:rsidRPr="00007766" w:rsidRDefault="00346921" w:rsidP="00007766">
      <w:pPr>
        <w:pStyle w:val="ListParagraph"/>
        <w:widowControl w:val="0"/>
        <w:numPr>
          <w:ilvl w:val="0"/>
          <w:numId w:val="12"/>
        </w:numPr>
        <w:tabs>
          <w:tab w:val="left" w:pos="900"/>
        </w:tabs>
        <w:autoSpaceDE w:val="0"/>
        <w:autoSpaceDN w:val="0"/>
        <w:spacing w:after="0" w:line="240" w:lineRule="auto"/>
        <w:ind w:left="360" w:hanging="361"/>
        <w:rPr>
          <w:rFonts w:ascii="Calibri" w:hAnsi="Calibri" w:cs="Calibri"/>
          <w:b/>
          <w:bCs/>
          <w:i/>
        </w:rPr>
      </w:pPr>
      <w:r w:rsidRPr="00007766">
        <w:rPr>
          <w:rFonts w:ascii="Calibri" w:hAnsi="Calibri" w:cs="Calibri"/>
          <w:b/>
          <w:bCs/>
          <w:i/>
        </w:rPr>
        <w:t>Regional consultants</w:t>
      </w:r>
    </w:p>
    <w:p w14:paraId="6E9B9FA8" w14:textId="32A5AFB2" w:rsidR="00346921" w:rsidRPr="00007766" w:rsidRDefault="00346921" w:rsidP="00007766">
      <w:pPr>
        <w:pStyle w:val="ListParagraph"/>
        <w:tabs>
          <w:tab w:val="left" w:pos="900"/>
        </w:tabs>
        <w:ind w:left="360"/>
        <w:rPr>
          <w:rFonts w:ascii="Calibri" w:hAnsi="Calibri" w:cs="Calibri"/>
          <w:i/>
        </w:rPr>
      </w:pPr>
      <w:r w:rsidRPr="00007766">
        <w:rPr>
          <w:rFonts w:ascii="Calibri" w:hAnsi="Calibri" w:cs="Calibri"/>
          <w:i/>
        </w:rPr>
        <w:t>Total cost of regional consultants: $____</w:t>
      </w:r>
      <w:r>
        <w:rPr>
          <w:rFonts w:ascii="Calibri" w:hAnsi="Calibri" w:cs="Calibri"/>
          <w:i/>
        </w:rPr>
        <w:t>_</w:t>
      </w:r>
    </w:p>
    <w:p w14:paraId="6348E9F0" w14:textId="1C869342" w:rsidR="00346921" w:rsidRPr="00007766" w:rsidRDefault="00346921" w:rsidP="00007766">
      <w:pPr>
        <w:pStyle w:val="ListParagraph"/>
        <w:tabs>
          <w:tab w:val="left" w:pos="900"/>
        </w:tabs>
        <w:ind w:left="360"/>
        <w:rPr>
          <w:rFonts w:ascii="Calibri" w:hAnsi="Calibri" w:cs="Calibri"/>
          <w:i/>
        </w:rPr>
      </w:pPr>
      <w:r w:rsidRPr="00007766">
        <w:rPr>
          <w:rFonts w:ascii="Calibri" w:hAnsi="Calibri" w:cs="Calibri"/>
          <w:i/>
        </w:rPr>
        <w:t>Total number of work months for regional consultants: ____</w:t>
      </w:r>
      <w:r>
        <w:rPr>
          <w:rFonts w:ascii="Calibri" w:hAnsi="Calibri" w:cs="Calibri"/>
          <w:i/>
        </w:rPr>
        <w:t>__</w:t>
      </w:r>
    </w:p>
    <w:p w14:paraId="7F438A67" w14:textId="77777777" w:rsidR="00346921" w:rsidRPr="00007766" w:rsidRDefault="00346921" w:rsidP="00007766">
      <w:pPr>
        <w:pStyle w:val="ListParagraph"/>
        <w:tabs>
          <w:tab w:val="left" w:pos="900"/>
        </w:tabs>
        <w:spacing w:after="240"/>
        <w:ind w:left="360"/>
        <w:contextualSpacing w:val="0"/>
        <w:rPr>
          <w:rFonts w:ascii="Calibri" w:hAnsi="Calibri" w:cs="Calibri"/>
          <w:i/>
        </w:rPr>
      </w:pPr>
      <w:r w:rsidRPr="00007766">
        <w:rPr>
          <w:rFonts w:ascii="Calibri" w:hAnsi="Calibri" w:cs="Calibri"/>
          <w:i/>
        </w:rPr>
        <w:t>_[Total # of]_ regional consultants for the task(s) of________, in support of outputs: OP#.# (no. of work months), OP#.# (no. of work months), and OP#.# (no. of work months) x ($_____ per month) = $______.</w:t>
      </w:r>
    </w:p>
    <w:p w14:paraId="5D219909" w14:textId="77777777" w:rsidR="00346921" w:rsidRPr="00007766" w:rsidRDefault="00346921" w:rsidP="00007766">
      <w:pPr>
        <w:pStyle w:val="ListParagraph"/>
        <w:widowControl w:val="0"/>
        <w:numPr>
          <w:ilvl w:val="0"/>
          <w:numId w:val="12"/>
        </w:numPr>
        <w:tabs>
          <w:tab w:val="left" w:pos="900"/>
        </w:tabs>
        <w:autoSpaceDE w:val="0"/>
        <w:autoSpaceDN w:val="0"/>
        <w:spacing w:before="240" w:after="0" w:line="240" w:lineRule="auto"/>
        <w:ind w:left="360" w:hanging="361"/>
        <w:rPr>
          <w:rFonts w:ascii="Calibri" w:hAnsi="Calibri" w:cs="Calibri"/>
          <w:b/>
          <w:bCs/>
          <w:i/>
        </w:rPr>
      </w:pPr>
      <w:r w:rsidRPr="00007766">
        <w:rPr>
          <w:rFonts w:ascii="Calibri" w:hAnsi="Calibri" w:cs="Calibri"/>
          <w:b/>
          <w:bCs/>
          <w:i/>
        </w:rPr>
        <w:t>National consultants</w:t>
      </w:r>
    </w:p>
    <w:p w14:paraId="6CF8E5C7" w14:textId="77777777" w:rsidR="00346921" w:rsidRPr="00007766" w:rsidRDefault="00346921" w:rsidP="00007766">
      <w:pPr>
        <w:pStyle w:val="BodyText"/>
        <w:tabs>
          <w:tab w:val="left" w:pos="4504"/>
          <w:tab w:val="left" w:pos="6386"/>
          <w:tab w:val="left" w:pos="8398"/>
        </w:tabs>
        <w:ind w:left="360" w:right="115"/>
        <w:contextualSpacing/>
        <w:rPr>
          <w:rFonts w:ascii="Calibri" w:hAnsi="Calibri" w:cs="Calibri"/>
          <w:i/>
        </w:rPr>
      </w:pPr>
      <w:r w:rsidRPr="00007766">
        <w:rPr>
          <w:rFonts w:ascii="Calibri" w:hAnsi="Calibri" w:cs="Calibri"/>
          <w:i/>
        </w:rPr>
        <w:t>Total cost of national consultants: $____</w:t>
      </w:r>
    </w:p>
    <w:p w14:paraId="2393F8A2" w14:textId="77777777" w:rsidR="00346921" w:rsidRPr="00007766" w:rsidRDefault="00346921" w:rsidP="00007766">
      <w:pPr>
        <w:pStyle w:val="BodyText"/>
        <w:tabs>
          <w:tab w:val="left" w:pos="4504"/>
          <w:tab w:val="left" w:pos="6386"/>
          <w:tab w:val="left" w:pos="8398"/>
        </w:tabs>
        <w:ind w:left="360" w:right="115"/>
        <w:contextualSpacing/>
        <w:rPr>
          <w:rFonts w:ascii="Calibri" w:hAnsi="Calibri" w:cs="Calibri"/>
        </w:rPr>
      </w:pPr>
      <w:r w:rsidRPr="00007766">
        <w:rPr>
          <w:rFonts w:ascii="Calibri" w:hAnsi="Calibri" w:cs="Calibri"/>
          <w:i/>
        </w:rPr>
        <w:t>Total number of work months for national consultants: _____</w:t>
      </w:r>
    </w:p>
    <w:p w14:paraId="7EB623B5" w14:textId="77777777" w:rsidR="00346921" w:rsidRDefault="00346921" w:rsidP="00346921">
      <w:pPr>
        <w:pStyle w:val="BodyText"/>
        <w:tabs>
          <w:tab w:val="left" w:pos="4504"/>
          <w:tab w:val="left" w:pos="6386"/>
          <w:tab w:val="left" w:pos="8398"/>
        </w:tabs>
        <w:ind w:left="360" w:right="115"/>
        <w:contextualSpacing/>
        <w:rPr>
          <w:rFonts w:ascii="Calibri" w:hAnsi="Calibri" w:cs="Calibri"/>
        </w:rPr>
      </w:pPr>
      <w:r w:rsidRPr="00007766">
        <w:rPr>
          <w:rFonts w:ascii="Calibri" w:hAnsi="Calibri" w:cs="Calibri"/>
        </w:rPr>
        <w:t>_[Total # of]__ National consultants for task(s) of____, in support of outputs OP#.# (no. of work-months), OP#.# (no. of work-months) and OP#.#. (no. of work months) x ($</w:t>
      </w:r>
      <w:r w:rsidRPr="00007766">
        <w:rPr>
          <w:rFonts w:ascii="Calibri" w:hAnsi="Calibri" w:cs="Calibri"/>
          <w:u w:val="single"/>
        </w:rPr>
        <w:tab/>
      </w:r>
      <w:r w:rsidRPr="00007766">
        <w:rPr>
          <w:rFonts w:ascii="Calibri" w:hAnsi="Calibri" w:cs="Calibri"/>
        </w:rPr>
        <w:t>per month) = $</w:t>
      </w:r>
      <w:r w:rsidRPr="00007766">
        <w:rPr>
          <w:rFonts w:ascii="Calibri" w:hAnsi="Calibri" w:cs="Calibri"/>
          <w:u w:val="single"/>
        </w:rPr>
        <w:tab/>
      </w:r>
      <w:r w:rsidRPr="00007766">
        <w:rPr>
          <w:rFonts w:ascii="Calibri" w:hAnsi="Calibri" w:cs="Calibri"/>
        </w:rPr>
        <w:t>.</w:t>
      </w:r>
    </w:p>
    <w:p w14:paraId="39DCD817" w14:textId="77777777" w:rsidR="00823D33" w:rsidRDefault="00D27E40" w:rsidP="00823D33">
      <w:pPr>
        <w:pStyle w:val="ListParagraph"/>
        <w:widowControl w:val="0"/>
        <w:numPr>
          <w:ilvl w:val="0"/>
          <w:numId w:val="12"/>
        </w:numPr>
        <w:tabs>
          <w:tab w:val="left" w:pos="900"/>
        </w:tabs>
        <w:autoSpaceDE w:val="0"/>
        <w:autoSpaceDN w:val="0"/>
        <w:spacing w:before="240" w:after="0" w:line="240" w:lineRule="auto"/>
        <w:ind w:left="360" w:hanging="361"/>
        <w:rPr>
          <w:rFonts w:ascii="Calibri" w:hAnsi="Calibri" w:cs="Calibri"/>
          <w:b/>
          <w:bCs/>
          <w:i/>
        </w:rPr>
      </w:pPr>
      <w:r w:rsidRPr="00A17087">
        <w:rPr>
          <w:rFonts w:ascii="Calibri" w:hAnsi="Calibri" w:cs="Calibri"/>
          <w:b/>
          <w:bCs/>
          <w:i/>
        </w:rPr>
        <w:t>Consultant travel</w:t>
      </w:r>
    </w:p>
    <w:p w14:paraId="10CAF300" w14:textId="4CE9A146" w:rsidR="00D27E40" w:rsidRPr="00A17087" w:rsidRDefault="00D27E40" w:rsidP="00A17087">
      <w:pPr>
        <w:pStyle w:val="ListParagraph"/>
        <w:widowControl w:val="0"/>
        <w:tabs>
          <w:tab w:val="left" w:pos="900"/>
        </w:tabs>
        <w:autoSpaceDE w:val="0"/>
        <w:autoSpaceDN w:val="0"/>
        <w:spacing w:before="240" w:after="0" w:line="240" w:lineRule="auto"/>
        <w:ind w:left="360"/>
        <w:rPr>
          <w:rFonts w:ascii="Calibri" w:hAnsi="Calibri" w:cs="Calibri"/>
          <w:b/>
          <w:bCs/>
          <w:i/>
        </w:rPr>
      </w:pPr>
      <w:r w:rsidRPr="00A17087">
        <w:rPr>
          <w:rFonts w:ascii="Calibri" w:hAnsi="Calibri" w:cs="Calibri"/>
        </w:rPr>
        <w:t>(Total # of missions) by consultants for the purpose of</w:t>
      </w:r>
      <w:r w:rsidRPr="00A17087">
        <w:rPr>
          <w:rFonts w:ascii="Calibri" w:hAnsi="Calibri" w:cs="Calibri"/>
        </w:rPr>
        <w:tab/>
        <w:t>(if possible indicate countries), in support of outputs OP#.# (# of missions), OP#.# (# of missions), OP#.# (#. of missions), and OP#.# (# of missions). ($</w:t>
      </w:r>
      <w:r w:rsidRPr="00A17087">
        <w:rPr>
          <w:rFonts w:ascii="Calibri" w:hAnsi="Calibri" w:cs="Calibri"/>
        </w:rPr>
        <w:tab/>
        <w:t>average mission cost) x (total no. of missions) = $</w:t>
      </w:r>
      <w:r w:rsidRPr="00A17087">
        <w:rPr>
          <w:rFonts w:ascii="Calibri" w:hAnsi="Calibri" w:cs="Calibri"/>
        </w:rPr>
        <w:tab/>
        <w:t>.</w:t>
      </w:r>
    </w:p>
    <w:p w14:paraId="5EFC2ADF" w14:textId="77777777" w:rsidR="00C5088E" w:rsidRPr="00007766" w:rsidRDefault="00C5088E" w:rsidP="00A17087">
      <w:pPr>
        <w:pStyle w:val="BodyText"/>
        <w:tabs>
          <w:tab w:val="left" w:pos="4504"/>
          <w:tab w:val="left" w:pos="6386"/>
          <w:tab w:val="left" w:pos="8398"/>
        </w:tabs>
        <w:ind w:right="115"/>
        <w:contextualSpacing/>
        <w:rPr>
          <w:rFonts w:ascii="Calibri" w:hAnsi="Calibri" w:cs="Calibri"/>
        </w:rPr>
      </w:pPr>
    </w:p>
    <w:p w14:paraId="34DB393E" w14:textId="425347DA" w:rsidR="00F05D43" w:rsidRDefault="00F05D43" w:rsidP="00606457">
      <w:pPr>
        <w:pStyle w:val="BodyText"/>
        <w:tabs>
          <w:tab w:val="left" w:pos="2598"/>
          <w:tab w:val="left" w:pos="6074"/>
          <w:tab w:val="left" w:pos="7670"/>
        </w:tabs>
        <w:spacing w:before="120" w:after="120"/>
        <w:ind w:right="115"/>
        <w:rPr>
          <w:rFonts w:ascii="Calibri" w:hAnsi="Calibri" w:cs="Calibri"/>
          <w:b/>
          <w:bCs/>
        </w:rPr>
      </w:pPr>
      <w:r w:rsidRPr="00A53958">
        <w:rPr>
          <w:rFonts w:ascii="Calibri" w:hAnsi="Calibri" w:cs="Calibri"/>
          <w:b/>
          <w:bCs/>
        </w:rPr>
        <w:t>Total cost for a, b, and c: $_____________</w:t>
      </w:r>
    </w:p>
    <w:p w14:paraId="05ACFE00" w14:textId="77777777" w:rsidR="00346921" w:rsidRPr="00A53958" w:rsidRDefault="00346921" w:rsidP="00606457">
      <w:pPr>
        <w:pStyle w:val="BodyText"/>
        <w:tabs>
          <w:tab w:val="left" w:pos="2598"/>
          <w:tab w:val="left" w:pos="6074"/>
          <w:tab w:val="left" w:pos="7670"/>
        </w:tabs>
        <w:spacing w:before="120" w:after="120"/>
        <w:ind w:right="115"/>
        <w:rPr>
          <w:rFonts w:ascii="Calibri" w:hAnsi="Calibri" w:cs="Calibri"/>
          <w:b/>
          <w:bCs/>
        </w:rPr>
      </w:pPr>
    </w:p>
    <w:p w14:paraId="0BA14F7B" w14:textId="180B6D2C" w:rsidR="00DA4677" w:rsidRPr="00A53958" w:rsidRDefault="00DA4677" w:rsidP="00DD0BB6">
      <w:pPr>
        <w:pStyle w:val="Heading3"/>
        <w:numPr>
          <w:ilvl w:val="0"/>
          <w:numId w:val="13"/>
        </w:numPr>
        <w:spacing w:after="120"/>
        <w:ind w:left="0"/>
        <w:rPr>
          <w:rFonts w:ascii="Calibri" w:hAnsi="Calibri" w:cs="Calibri"/>
          <w:spacing w:val="0"/>
        </w:rPr>
      </w:pPr>
      <w:r w:rsidRPr="00A53958">
        <w:rPr>
          <w:rFonts w:ascii="Calibri" w:hAnsi="Calibri" w:cs="Calibri"/>
          <w:spacing w:val="0"/>
        </w:rPr>
        <w:t>Travel of Staff (115)</w:t>
      </w:r>
    </w:p>
    <w:p w14:paraId="4672D16A" w14:textId="77777777" w:rsidR="00DA4677" w:rsidRPr="00A53958" w:rsidRDefault="00DA4677" w:rsidP="00DD0BB6">
      <w:pPr>
        <w:pStyle w:val="ListParagraph"/>
        <w:widowControl w:val="0"/>
        <w:numPr>
          <w:ilvl w:val="0"/>
          <w:numId w:val="11"/>
        </w:numPr>
        <w:tabs>
          <w:tab w:val="left" w:pos="900"/>
        </w:tabs>
        <w:autoSpaceDE w:val="0"/>
        <w:autoSpaceDN w:val="0"/>
        <w:spacing w:before="120" w:after="120"/>
        <w:ind w:left="360" w:hanging="361"/>
        <w:contextualSpacing w:val="0"/>
        <w:rPr>
          <w:rFonts w:ascii="Calibri" w:hAnsi="Calibri" w:cs="Calibri"/>
          <w:b/>
          <w:bCs/>
          <w:i/>
        </w:rPr>
      </w:pPr>
      <w:r w:rsidRPr="00A53958">
        <w:rPr>
          <w:rFonts w:ascii="Calibri" w:hAnsi="Calibri" w:cs="Calibri"/>
          <w:b/>
          <w:bCs/>
          <w:i/>
        </w:rPr>
        <w:t xml:space="preserve">UN Staff from the </w:t>
      </w:r>
      <w:r w:rsidRPr="00A53958">
        <w:rPr>
          <w:rFonts w:ascii="Calibri" w:hAnsi="Calibri" w:cs="Calibri"/>
          <w:b/>
          <w:bCs/>
          <w:i/>
          <w:iCs/>
        </w:rPr>
        <w:t>lead</w:t>
      </w:r>
      <w:r w:rsidRPr="00A53958">
        <w:rPr>
          <w:rFonts w:ascii="Calibri" w:hAnsi="Calibri" w:cs="Calibri"/>
          <w:b/>
          <w:bCs/>
          <w:i/>
        </w:rPr>
        <w:t xml:space="preserve"> entity</w:t>
      </w:r>
    </w:p>
    <w:p w14:paraId="3DD89E08" w14:textId="0967E5F6" w:rsidR="00DA4677" w:rsidRPr="00A53958" w:rsidRDefault="00DA4677" w:rsidP="00956070">
      <w:pPr>
        <w:pStyle w:val="BodyText"/>
        <w:tabs>
          <w:tab w:val="left" w:pos="5897"/>
        </w:tabs>
        <w:spacing w:before="120" w:after="120"/>
        <w:ind w:left="360" w:right="116"/>
        <w:rPr>
          <w:rFonts w:ascii="Calibri" w:hAnsi="Calibri" w:cs="Calibri"/>
        </w:rPr>
      </w:pPr>
      <w:r w:rsidRPr="00A53958">
        <w:rPr>
          <w:rFonts w:ascii="Calibri" w:hAnsi="Calibri" w:cs="Calibri"/>
        </w:rPr>
        <w:t>(</w:t>
      </w:r>
      <w:r w:rsidR="00501E9E" w:rsidRPr="00A53958">
        <w:rPr>
          <w:rFonts w:ascii="Calibri" w:hAnsi="Calibri" w:cs="Calibri"/>
        </w:rPr>
        <w:t>Total #</w:t>
      </w:r>
      <w:r w:rsidRPr="00A53958">
        <w:rPr>
          <w:rFonts w:ascii="Calibri" w:hAnsi="Calibri" w:cs="Calibri"/>
        </w:rPr>
        <w:t xml:space="preserve"> of missions) by UN staff for the purpose of (</w:t>
      </w:r>
      <w:r w:rsidRPr="00A53958">
        <w:rPr>
          <w:rFonts w:ascii="Calibri" w:hAnsi="Calibri" w:cs="Calibri"/>
          <w:u w:val="single"/>
        </w:rPr>
        <w:tab/>
      </w:r>
      <w:r w:rsidRPr="00A53958">
        <w:rPr>
          <w:rFonts w:ascii="Calibri" w:hAnsi="Calibri" w:cs="Calibri"/>
        </w:rPr>
        <w:t>) (if possible indicate countries), in support of outputs OP#.# (no. of missions), OP#.# (no. of missions), OP#.# (no. of missions), and OP#.# (no. of missions).</w:t>
      </w:r>
    </w:p>
    <w:p w14:paraId="3A338088" w14:textId="77777777" w:rsidR="00DA4677" w:rsidRPr="00A53958" w:rsidRDefault="00DA4677" w:rsidP="00956070">
      <w:pPr>
        <w:pStyle w:val="BodyText"/>
        <w:tabs>
          <w:tab w:val="left" w:pos="1655"/>
          <w:tab w:val="left" w:pos="6727"/>
        </w:tabs>
        <w:spacing w:before="120" w:after="120"/>
        <w:ind w:left="360"/>
        <w:rPr>
          <w:rFonts w:ascii="Calibri" w:hAnsi="Calibri" w:cs="Calibri"/>
        </w:rPr>
      </w:pPr>
      <w:r w:rsidRPr="00A53958">
        <w:rPr>
          <w:rFonts w:ascii="Calibri" w:hAnsi="Calibri" w:cs="Calibri"/>
        </w:rPr>
        <w:t>($</w:t>
      </w:r>
      <w:r w:rsidRPr="00A53958">
        <w:rPr>
          <w:rFonts w:ascii="Calibri" w:hAnsi="Calibri" w:cs="Calibri"/>
          <w:u w:val="single"/>
        </w:rPr>
        <w:tab/>
      </w:r>
      <w:r w:rsidRPr="00A53958">
        <w:rPr>
          <w:rFonts w:ascii="Calibri" w:hAnsi="Calibri" w:cs="Calibri"/>
        </w:rPr>
        <w:t>average mission cost) x (total no. of missions) = $</w:t>
      </w:r>
      <w:r w:rsidRPr="00A53958">
        <w:rPr>
          <w:rFonts w:ascii="Calibri" w:hAnsi="Calibri" w:cs="Calibri"/>
          <w:u w:val="single"/>
        </w:rPr>
        <w:tab/>
      </w:r>
      <w:r w:rsidRPr="00A53958">
        <w:rPr>
          <w:rFonts w:ascii="Calibri" w:hAnsi="Calibri" w:cs="Calibri"/>
        </w:rPr>
        <w:t>.</w:t>
      </w:r>
    </w:p>
    <w:p w14:paraId="64D6C343" w14:textId="77777777" w:rsidR="00DA4677" w:rsidRPr="00A53958" w:rsidRDefault="00DA4677" w:rsidP="00DD0BB6">
      <w:pPr>
        <w:pStyle w:val="ListParagraph"/>
        <w:widowControl w:val="0"/>
        <w:numPr>
          <w:ilvl w:val="0"/>
          <w:numId w:val="11"/>
        </w:numPr>
        <w:tabs>
          <w:tab w:val="left" w:pos="900"/>
        </w:tabs>
        <w:autoSpaceDE w:val="0"/>
        <w:autoSpaceDN w:val="0"/>
        <w:spacing w:before="120" w:after="120"/>
        <w:ind w:left="360" w:hanging="361"/>
        <w:contextualSpacing w:val="0"/>
        <w:rPr>
          <w:rFonts w:ascii="Calibri" w:hAnsi="Calibri" w:cs="Calibri"/>
          <w:b/>
          <w:bCs/>
          <w:i/>
        </w:rPr>
      </w:pPr>
      <w:r w:rsidRPr="00A53958">
        <w:rPr>
          <w:rFonts w:ascii="Calibri" w:hAnsi="Calibri" w:cs="Calibri"/>
          <w:b/>
          <w:bCs/>
          <w:i/>
          <w:iCs/>
        </w:rPr>
        <w:t>Staff from other UN DA implementing entities and collaborating entities within the UN Secretariat and System partnering on the project</w:t>
      </w:r>
    </w:p>
    <w:p w14:paraId="1E0DC3B9" w14:textId="77777777" w:rsidR="00DA4677" w:rsidRPr="00A53958" w:rsidRDefault="00DA4677" w:rsidP="00956070">
      <w:pPr>
        <w:pStyle w:val="BodyText"/>
        <w:tabs>
          <w:tab w:val="left" w:pos="6247"/>
        </w:tabs>
        <w:spacing w:before="120" w:after="120"/>
        <w:ind w:left="360" w:right="115"/>
        <w:rPr>
          <w:rFonts w:ascii="Calibri" w:hAnsi="Calibri" w:cs="Calibri"/>
        </w:rPr>
      </w:pPr>
      <w:r w:rsidRPr="00A53958">
        <w:rPr>
          <w:rFonts w:ascii="Calibri" w:hAnsi="Calibri" w:cs="Calibri"/>
        </w:rPr>
        <w:t>(No. of missions) by other UN staff for the purpose of (</w:t>
      </w:r>
      <w:r w:rsidRPr="00A53958">
        <w:rPr>
          <w:rFonts w:ascii="Calibri" w:hAnsi="Calibri" w:cs="Calibri"/>
          <w:u w:val="single"/>
        </w:rPr>
        <w:tab/>
      </w:r>
      <w:r w:rsidRPr="00A53958">
        <w:rPr>
          <w:rFonts w:ascii="Calibri" w:hAnsi="Calibri" w:cs="Calibri"/>
        </w:rPr>
        <w:t>) (if possible indicate countries), in support of outputs OP#.# (no. of missions), OP#.# (no. of missions), OP#.# (no. of missions) and OP#.# (no. of missions).</w:t>
      </w:r>
    </w:p>
    <w:p w14:paraId="3A7AA187" w14:textId="4A2B788B" w:rsidR="00DA4677" w:rsidRPr="00A53958" w:rsidRDefault="00DA4677" w:rsidP="00956070">
      <w:pPr>
        <w:pStyle w:val="BodyText"/>
        <w:tabs>
          <w:tab w:val="left" w:pos="1655"/>
          <w:tab w:val="left" w:pos="6727"/>
        </w:tabs>
        <w:spacing w:before="120" w:after="120"/>
        <w:ind w:left="360"/>
        <w:rPr>
          <w:rFonts w:ascii="Calibri" w:hAnsi="Calibri" w:cs="Calibri"/>
        </w:rPr>
      </w:pPr>
      <w:r w:rsidRPr="00A53958">
        <w:rPr>
          <w:rFonts w:ascii="Calibri" w:hAnsi="Calibri" w:cs="Calibri"/>
        </w:rPr>
        <w:t>($</w:t>
      </w:r>
      <w:r w:rsidRPr="00A53958">
        <w:rPr>
          <w:rFonts w:ascii="Calibri" w:hAnsi="Calibri" w:cs="Calibri"/>
          <w:u w:val="single"/>
        </w:rPr>
        <w:tab/>
      </w:r>
      <w:r w:rsidRPr="00A53958">
        <w:rPr>
          <w:rFonts w:ascii="Calibri" w:hAnsi="Calibri" w:cs="Calibri"/>
        </w:rPr>
        <w:t>average mission cost) x (total no. of missions) = $</w:t>
      </w:r>
      <w:r w:rsidRPr="00A53958">
        <w:rPr>
          <w:rFonts w:ascii="Calibri" w:hAnsi="Calibri" w:cs="Calibri"/>
          <w:u w:val="single"/>
        </w:rPr>
        <w:tab/>
      </w:r>
      <w:r w:rsidRPr="00A53958">
        <w:rPr>
          <w:rFonts w:ascii="Calibri" w:hAnsi="Calibri" w:cs="Calibri"/>
        </w:rPr>
        <w:t>.</w:t>
      </w:r>
    </w:p>
    <w:p w14:paraId="3CB749D1" w14:textId="53435762" w:rsidR="00F05D43" w:rsidRPr="00A53958" w:rsidRDefault="00F05D43" w:rsidP="00956070">
      <w:pPr>
        <w:pStyle w:val="BodyText"/>
        <w:tabs>
          <w:tab w:val="left" w:pos="1655"/>
          <w:tab w:val="left" w:pos="6727"/>
        </w:tabs>
        <w:spacing w:before="120" w:after="120"/>
        <w:rPr>
          <w:rFonts w:ascii="Calibri" w:hAnsi="Calibri" w:cs="Calibri"/>
          <w:b/>
          <w:bCs/>
        </w:rPr>
      </w:pPr>
      <w:r w:rsidRPr="00A53958">
        <w:rPr>
          <w:rFonts w:ascii="Calibri" w:hAnsi="Calibri" w:cs="Calibri"/>
          <w:b/>
          <w:bCs/>
        </w:rPr>
        <w:t>Total cost of travel of staff</w:t>
      </w:r>
      <w:r w:rsidR="00056B5D" w:rsidRPr="00A53958">
        <w:rPr>
          <w:rFonts w:ascii="Calibri" w:hAnsi="Calibri" w:cs="Calibri"/>
          <w:b/>
          <w:bCs/>
        </w:rPr>
        <w:t>: $________</w:t>
      </w:r>
    </w:p>
    <w:p w14:paraId="0D938A9E" w14:textId="71EDD1F3" w:rsidR="00DA4677" w:rsidRPr="00A53958" w:rsidRDefault="00DA4677" w:rsidP="00DD0BB6">
      <w:pPr>
        <w:pStyle w:val="Heading3"/>
        <w:numPr>
          <w:ilvl w:val="0"/>
          <w:numId w:val="13"/>
        </w:numPr>
        <w:spacing w:after="120"/>
        <w:ind w:left="0"/>
        <w:rPr>
          <w:rFonts w:ascii="Calibri" w:hAnsi="Calibri" w:cs="Calibri"/>
          <w:spacing w:val="0"/>
        </w:rPr>
      </w:pPr>
      <w:r w:rsidRPr="00A53958">
        <w:rPr>
          <w:rFonts w:ascii="Calibri" w:hAnsi="Calibri" w:cs="Calibri"/>
          <w:spacing w:val="0"/>
        </w:rPr>
        <w:t>Contractual services (120)</w:t>
      </w:r>
    </w:p>
    <w:p w14:paraId="6A55D1EC" w14:textId="646FB643" w:rsidR="00DA4677" w:rsidRPr="00A53958" w:rsidRDefault="00DA4677" w:rsidP="00606457">
      <w:pPr>
        <w:pStyle w:val="BodyText"/>
        <w:tabs>
          <w:tab w:val="left" w:pos="2999"/>
          <w:tab w:val="left" w:pos="5128"/>
        </w:tabs>
        <w:spacing w:before="120" w:after="120"/>
        <w:ind w:right="116"/>
        <w:rPr>
          <w:rFonts w:ascii="Calibri" w:hAnsi="Calibri" w:cs="Calibri"/>
        </w:rPr>
      </w:pPr>
      <w:r w:rsidRPr="00A53958">
        <w:rPr>
          <w:rFonts w:ascii="Calibri" w:hAnsi="Calibri" w:cs="Calibri"/>
        </w:rPr>
        <w:t>A provision of $</w:t>
      </w:r>
      <w:r w:rsidRPr="00A53958">
        <w:rPr>
          <w:rFonts w:ascii="Calibri" w:hAnsi="Calibri" w:cs="Calibri"/>
          <w:u w:val="single"/>
        </w:rPr>
        <w:tab/>
      </w:r>
      <w:r w:rsidRPr="00A53958">
        <w:rPr>
          <w:rFonts w:ascii="Calibri" w:hAnsi="Calibri" w:cs="Calibri"/>
        </w:rPr>
        <w:t>is required for</w:t>
      </w:r>
      <w:r w:rsidRPr="00A53958">
        <w:rPr>
          <w:rFonts w:ascii="Calibri" w:hAnsi="Calibri" w:cs="Calibri"/>
          <w:u w:val="single"/>
        </w:rPr>
        <w:tab/>
      </w:r>
      <w:r w:rsidRPr="00A53958">
        <w:rPr>
          <w:rFonts w:ascii="Calibri" w:hAnsi="Calibri" w:cs="Calibri"/>
        </w:rPr>
        <w:t>services in support of outputs OP#.# : description of services, duration and cost of each contract and if possible recipient country.</w:t>
      </w:r>
    </w:p>
    <w:p w14:paraId="13455C5D" w14:textId="5230F3AE" w:rsidR="00056B5D" w:rsidRPr="00A53958" w:rsidRDefault="00056B5D" w:rsidP="00606457">
      <w:pPr>
        <w:pStyle w:val="BodyText"/>
        <w:tabs>
          <w:tab w:val="left" w:pos="2999"/>
          <w:tab w:val="left" w:pos="5128"/>
        </w:tabs>
        <w:spacing w:before="120" w:after="120"/>
        <w:ind w:right="116"/>
        <w:rPr>
          <w:rFonts w:ascii="Calibri" w:hAnsi="Calibri" w:cs="Calibri"/>
          <w:b/>
          <w:bCs/>
        </w:rPr>
      </w:pPr>
      <w:r w:rsidRPr="00A53958">
        <w:rPr>
          <w:rFonts w:ascii="Calibri" w:hAnsi="Calibri" w:cs="Calibri"/>
          <w:b/>
          <w:bCs/>
        </w:rPr>
        <w:t>Total cost of contractual services: $__________</w:t>
      </w:r>
    </w:p>
    <w:p w14:paraId="79634158" w14:textId="4B9C5156" w:rsidR="00DA4677" w:rsidRPr="00A53958" w:rsidRDefault="00DA4677" w:rsidP="00DD0BB6">
      <w:pPr>
        <w:pStyle w:val="Heading3"/>
        <w:numPr>
          <w:ilvl w:val="0"/>
          <w:numId w:val="13"/>
        </w:numPr>
        <w:spacing w:after="120"/>
        <w:ind w:left="0"/>
        <w:rPr>
          <w:rFonts w:ascii="Calibri" w:hAnsi="Calibri" w:cs="Calibri"/>
          <w:spacing w:val="0"/>
        </w:rPr>
      </w:pPr>
      <w:r w:rsidRPr="00A53958">
        <w:rPr>
          <w:rFonts w:ascii="Calibri" w:hAnsi="Calibri" w:cs="Calibri"/>
          <w:spacing w:val="0"/>
        </w:rPr>
        <w:t>General operating expenses (125)</w:t>
      </w:r>
    </w:p>
    <w:p w14:paraId="6FCEBB69" w14:textId="77777777" w:rsidR="00DA4677" w:rsidRPr="00A53958" w:rsidRDefault="00DA4677" w:rsidP="00DD0BB6">
      <w:pPr>
        <w:pStyle w:val="ListParagraph"/>
        <w:widowControl w:val="0"/>
        <w:numPr>
          <w:ilvl w:val="0"/>
          <w:numId w:val="10"/>
        </w:numPr>
        <w:tabs>
          <w:tab w:val="left" w:pos="900"/>
        </w:tabs>
        <w:autoSpaceDE w:val="0"/>
        <w:autoSpaceDN w:val="0"/>
        <w:spacing w:before="120" w:after="120"/>
        <w:ind w:left="360" w:hanging="361"/>
        <w:contextualSpacing w:val="0"/>
        <w:rPr>
          <w:rFonts w:ascii="Calibri" w:hAnsi="Calibri" w:cs="Calibri"/>
          <w:b/>
          <w:bCs/>
          <w:i/>
        </w:rPr>
      </w:pPr>
      <w:r w:rsidRPr="00A53958">
        <w:rPr>
          <w:rFonts w:ascii="Calibri" w:hAnsi="Calibri" w:cs="Calibri"/>
          <w:b/>
          <w:bCs/>
          <w:i/>
        </w:rPr>
        <w:t>Communications</w:t>
      </w:r>
    </w:p>
    <w:p w14:paraId="68F8A174" w14:textId="77777777" w:rsidR="00DA4677" w:rsidRPr="00A53958" w:rsidRDefault="00DA4677" w:rsidP="00956070">
      <w:pPr>
        <w:pStyle w:val="BodyText"/>
        <w:tabs>
          <w:tab w:val="left" w:pos="5272"/>
        </w:tabs>
        <w:spacing w:before="120" w:after="120"/>
        <w:ind w:left="360"/>
        <w:rPr>
          <w:rFonts w:ascii="Calibri" w:hAnsi="Calibri" w:cs="Calibri"/>
        </w:rPr>
      </w:pPr>
      <w:r w:rsidRPr="00A53958">
        <w:rPr>
          <w:rFonts w:ascii="Calibri" w:hAnsi="Calibri" w:cs="Calibri"/>
        </w:rPr>
        <w:t>In support of OP#.#, OP#.#, and OP#.#. = $</w:t>
      </w:r>
      <w:r w:rsidRPr="00A53958">
        <w:rPr>
          <w:rFonts w:ascii="Calibri" w:hAnsi="Calibri" w:cs="Calibri"/>
          <w:u w:val="single"/>
        </w:rPr>
        <w:tab/>
      </w:r>
      <w:r w:rsidRPr="00A53958">
        <w:rPr>
          <w:rFonts w:ascii="Calibri" w:hAnsi="Calibri" w:cs="Calibri"/>
        </w:rPr>
        <w:t>.</w:t>
      </w:r>
    </w:p>
    <w:p w14:paraId="2556D827" w14:textId="77777777" w:rsidR="00DA4677" w:rsidRPr="00A53958" w:rsidRDefault="00DA4677" w:rsidP="00DD0BB6">
      <w:pPr>
        <w:pStyle w:val="ListParagraph"/>
        <w:widowControl w:val="0"/>
        <w:numPr>
          <w:ilvl w:val="0"/>
          <w:numId w:val="10"/>
        </w:numPr>
        <w:tabs>
          <w:tab w:val="left" w:pos="900"/>
        </w:tabs>
        <w:autoSpaceDE w:val="0"/>
        <w:autoSpaceDN w:val="0"/>
        <w:spacing w:before="120" w:after="120"/>
        <w:ind w:left="360" w:hanging="361"/>
        <w:contextualSpacing w:val="0"/>
        <w:rPr>
          <w:rFonts w:ascii="Calibri" w:hAnsi="Calibri" w:cs="Calibri"/>
          <w:b/>
          <w:bCs/>
          <w:i/>
        </w:rPr>
      </w:pPr>
      <w:r w:rsidRPr="00A53958">
        <w:rPr>
          <w:rFonts w:ascii="Calibri" w:hAnsi="Calibri" w:cs="Calibri"/>
          <w:b/>
          <w:bCs/>
          <w:i/>
        </w:rPr>
        <w:t>Other general operating expenses</w:t>
      </w:r>
    </w:p>
    <w:p w14:paraId="0FAF110F" w14:textId="77777777" w:rsidR="00DA4677" w:rsidRPr="00A53958" w:rsidRDefault="00DA4677" w:rsidP="00956070">
      <w:pPr>
        <w:pStyle w:val="BodyText"/>
        <w:tabs>
          <w:tab w:val="left" w:pos="5272"/>
        </w:tabs>
        <w:spacing w:before="120" w:after="120"/>
        <w:ind w:left="360"/>
        <w:rPr>
          <w:rFonts w:ascii="Calibri" w:hAnsi="Calibri" w:cs="Calibri"/>
        </w:rPr>
      </w:pPr>
      <w:r w:rsidRPr="00A53958">
        <w:rPr>
          <w:rFonts w:ascii="Calibri" w:hAnsi="Calibri" w:cs="Calibri"/>
        </w:rPr>
        <w:t>In support of OP#.#, OP#.#, and OP#.#. = $</w:t>
      </w:r>
      <w:r w:rsidRPr="00A53958">
        <w:rPr>
          <w:rFonts w:ascii="Calibri" w:hAnsi="Calibri" w:cs="Calibri"/>
          <w:u w:val="single"/>
        </w:rPr>
        <w:tab/>
      </w:r>
      <w:r w:rsidRPr="00A53958">
        <w:rPr>
          <w:rFonts w:ascii="Calibri" w:hAnsi="Calibri" w:cs="Calibri"/>
        </w:rPr>
        <w:t>.</w:t>
      </w:r>
    </w:p>
    <w:p w14:paraId="3DF67E5A" w14:textId="1A3C7463" w:rsidR="00CA6CA7" w:rsidRPr="00A53958" w:rsidRDefault="00CA6CA7" w:rsidP="00956070">
      <w:pPr>
        <w:pStyle w:val="BodyText"/>
        <w:tabs>
          <w:tab w:val="left" w:pos="5272"/>
        </w:tabs>
        <w:spacing w:before="120" w:after="120"/>
        <w:ind w:left="360"/>
        <w:rPr>
          <w:rFonts w:ascii="Calibri" w:hAnsi="Calibri" w:cs="Calibri"/>
          <w:b/>
          <w:bCs/>
        </w:rPr>
      </w:pPr>
      <w:r w:rsidRPr="00A53958">
        <w:rPr>
          <w:rFonts w:ascii="Calibri" w:hAnsi="Calibri" w:cs="Calibri"/>
          <w:b/>
          <w:bCs/>
        </w:rPr>
        <w:t>Total cost of general operating expenses: $_________</w:t>
      </w:r>
    </w:p>
    <w:p w14:paraId="684644DA" w14:textId="6CAE6CB0" w:rsidR="00DA4677" w:rsidRPr="00A53958" w:rsidRDefault="00DA4677" w:rsidP="00956070">
      <w:pPr>
        <w:spacing w:before="120" w:after="120"/>
        <w:ind w:left="360"/>
        <w:rPr>
          <w:rFonts w:ascii="Calibri" w:hAnsi="Calibri" w:cs="Calibri"/>
          <w:i/>
          <w:iCs/>
        </w:rPr>
      </w:pPr>
      <w:r w:rsidRPr="00A53958">
        <w:rPr>
          <w:rFonts w:ascii="Calibri" w:hAnsi="Calibri" w:cs="Calibri"/>
          <w:i/>
          <w:iCs/>
        </w:rPr>
        <w:t>(Conference related costs, including venue rental for trainings/workshops/EGMs should be listed in this budget class)</w:t>
      </w:r>
    </w:p>
    <w:p w14:paraId="6ACC4A1E" w14:textId="04A97309" w:rsidR="00DA4677" w:rsidRPr="00A53958" w:rsidRDefault="00DA4677" w:rsidP="00DD0BB6">
      <w:pPr>
        <w:pStyle w:val="Heading3"/>
        <w:numPr>
          <w:ilvl w:val="0"/>
          <w:numId w:val="13"/>
        </w:numPr>
        <w:spacing w:after="120"/>
        <w:ind w:left="0"/>
        <w:rPr>
          <w:rFonts w:ascii="Calibri" w:hAnsi="Calibri" w:cs="Calibri"/>
          <w:spacing w:val="0"/>
        </w:rPr>
      </w:pPr>
      <w:r w:rsidRPr="00A53958">
        <w:rPr>
          <w:rFonts w:ascii="Calibri" w:hAnsi="Calibri" w:cs="Calibri"/>
          <w:spacing w:val="0"/>
        </w:rPr>
        <w:t>Grants and Contributions (145)</w:t>
      </w:r>
      <w:r w:rsidR="00DD15D5">
        <w:rPr>
          <w:rFonts w:ascii="Calibri" w:hAnsi="Calibri" w:cs="Calibri"/>
          <w:spacing w:val="0"/>
        </w:rPr>
        <w:t>*</w:t>
      </w:r>
    </w:p>
    <w:p w14:paraId="3A444275" w14:textId="66804F69" w:rsidR="00DA4677" w:rsidRPr="00A53958" w:rsidRDefault="00DA4677" w:rsidP="00DD0BB6">
      <w:pPr>
        <w:pStyle w:val="ListParagraph"/>
        <w:widowControl w:val="0"/>
        <w:numPr>
          <w:ilvl w:val="0"/>
          <w:numId w:val="9"/>
        </w:numPr>
        <w:tabs>
          <w:tab w:val="left" w:pos="900"/>
        </w:tabs>
        <w:autoSpaceDE w:val="0"/>
        <w:autoSpaceDN w:val="0"/>
        <w:spacing w:before="120" w:after="120"/>
        <w:ind w:left="360" w:hanging="361"/>
        <w:contextualSpacing w:val="0"/>
        <w:rPr>
          <w:rFonts w:ascii="Calibri" w:hAnsi="Calibri" w:cs="Calibri"/>
          <w:b/>
          <w:bCs/>
          <w:i/>
          <w:iCs/>
        </w:rPr>
      </w:pPr>
      <w:r w:rsidRPr="00A53958">
        <w:rPr>
          <w:rFonts w:ascii="Calibri" w:hAnsi="Calibri" w:cs="Calibri"/>
          <w:b/>
          <w:bCs/>
          <w:i/>
          <w:iCs/>
        </w:rPr>
        <w:t>Workshops, seminars &amp; Expert Group Meetings</w:t>
      </w:r>
    </w:p>
    <w:p w14:paraId="67B64929" w14:textId="77777777" w:rsidR="00DA4677" w:rsidRPr="00A53958" w:rsidRDefault="00DA4677" w:rsidP="00956070">
      <w:pPr>
        <w:pStyle w:val="BodyText"/>
        <w:tabs>
          <w:tab w:val="left" w:pos="6091"/>
        </w:tabs>
        <w:spacing w:before="120" w:after="120"/>
        <w:ind w:left="360"/>
        <w:rPr>
          <w:rFonts w:ascii="Calibri" w:hAnsi="Calibri" w:cs="Calibri"/>
        </w:rPr>
      </w:pPr>
      <w:r w:rsidRPr="00A53958">
        <w:rPr>
          <w:rFonts w:ascii="Calibri" w:hAnsi="Calibri" w:cs="Calibri"/>
        </w:rPr>
        <w:t>Seminar / Workshop on (title of seminar) in country</w:t>
      </w:r>
      <w:r w:rsidRPr="00A53958">
        <w:rPr>
          <w:rFonts w:ascii="Calibri" w:hAnsi="Calibri" w:cs="Calibri"/>
          <w:u w:val="single"/>
        </w:rPr>
        <w:tab/>
      </w:r>
      <w:r w:rsidRPr="00A53958">
        <w:rPr>
          <w:rFonts w:ascii="Calibri" w:hAnsi="Calibri" w:cs="Calibri"/>
        </w:rPr>
        <w:t>, in support of OP#.#. Duration of workshop:</w:t>
      </w:r>
    </w:p>
    <w:p w14:paraId="57218EBF" w14:textId="77777777" w:rsidR="00DA4677" w:rsidRPr="00A53958" w:rsidRDefault="00DA4677" w:rsidP="00956070">
      <w:pPr>
        <w:pStyle w:val="BodyText"/>
        <w:tabs>
          <w:tab w:val="left" w:pos="1475"/>
          <w:tab w:val="left" w:pos="2821"/>
        </w:tabs>
        <w:spacing w:before="120" w:after="120"/>
        <w:ind w:left="360" w:right="117"/>
        <w:rPr>
          <w:rFonts w:ascii="Calibri" w:hAnsi="Calibri" w:cs="Calibri"/>
        </w:rPr>
      </w:pPr>
      <w:r w:rsidRPr="00A53958">
        <w:rPr>
          <w:rFonts w:ascii="Calibri" w:hAnsi="Calibri" w:cs="Calibri"/>
          <w:u w:val="single"/>
        </w:rPr>
        <w:t xml:space="preserve"> </w:t>
      </w:r>
      <w:r w:rsidRPr="00A53958">
        <w:rPr>
          <w:rFonts w:ascii="Calibri" w:hAnsi="Calibri" w:cs="Calibri"/>
          <w:u w:val="single"/>
        </w:rPr>
        <w:tab/>
      </w:r>
      <w:r w:rsidRPr="00A53958">
        <w:rPr>
          <w:rFonts w:ascii="Calibri" w:hAnsi="Calibri" w:cs="Calibri"/>
        </w:rPr>
        <w:t>days; ($</w:t>
      </w:r>
      <w:r w:rsidRPr="00A53958">
        <w:rPr>
          <w:rFonts w:ascii="Calibri" w:hAnsi="Calibri" w:cs="Calibri"/>
          <w:u w:val="single"/>
        </w:rPr>
        <w:tab/>
      </w:r>
      <w:r w:rsidRPr="00A53958">
        <w:rPr>
          <w:rFonts w:ascii="Calibri" w:hAnsi="Calibri" w:cs="Calibri"/>
        </w:rPr>
        <w:t>per participant) x (no. of participants) x (no. of workshops) (ideally the number of participants should be a multiple of the number of target countries)</w:t>
      </w:r>
    </w:p>
    <w:p w14:paraId="3D6E21F5" w14:textId="77777777" w:rsidR="00DA4677" w:rsidRPr="00A53958" w:rsidRDefault="00DA4677" w:rsidP="00956070">
      <w:pPr>
        <w:pStyle w:val="BodyText"/>
        <w:spacing w:before="120" w:after="120"/>
        <w:ind w:left="360"/>
        <w:rPr>
          <w:rFonts w:ascii="Calibri" w:hAnsi="Calibri" w:cs="Calibri"/>
        </w:rPr>
      </w:pPr>
      <w:r w:rsidRPr="00A53958">
        <w:rPr>
          <w:rFonts w:ascii="Calibri" w:hAnsi="Calibri" w:cs="Calibri"/>
        </w:rPr>
        <w:t>Please include information regarding the length of each workshop/seminars/Expert Group Meetings in number of days.</w:t>
      </w:r>
    </w:p>
    <w:p w14:paraId="58490749" w14:textId="77777777" w:rsidR="00DD15D5" w:rsidRPr="00DD15D5" w:rsidRDefault="00DA4677" w:rsidP="00DD0BB6">
      <w:pPr>
        <w:pStyle w:val="ListParagraph"/>
        <w:widowControl w:val="0"/>
        <w:numPr>
          <w:ilvl w:val="0"/>
          <w:numId w:val="9"/>
        </w:numPr>
        <w:tabs>
          <w:tab w:val="left" w:pos="900"/>
          <w:tab w:val="left" w:pos="4377"/>
          <w:tab w:val="left" w:pos="6149"/>
        </w:tabs>
        <w:autoSpaceDE w:val="0"/>
        <w:autoSpaceDN w:val="0"/>
        <w:spacing w:before="120" w:after="120"/>
        <w:ind w:left="360" w:hanging="361"/>
        <w:contextualSpacing w:val="0"/>
        <w:rPr>
          <w:rFonts w:ascii="Calibri" w:hAnsi="Calibri" w:cs="Calibri"/>
        </w:rPr>
      </w:pPr>
      <w:r w:rsidRPr="008A007A">
        <w:rPr>
          <w:rFonts w:ascii="Calibri" w:hAnsi="Calibri" w:cs="Calibri"/>
          <w:b/>
          <w:bCs/>
          <w:i/>
          <w:iCs/>
        </w:rPr>
        <w:t>Study Tours</w:t>
      </w:r>
    </w:p>
    <w:p w14:paraId="0185BC15" w14:textId="52C12F86" w:rsidR="00DA4677" w:rsidRPr="008A007A" w:rsidRDefault="00DA4677" w:rsidP="00956070">
      <w:pPr>
        <w:pStyle w:val="ListParagraph"/>
        <w:widowControl w:val="0"/>
        <w:tabs>
          <w:tab w:val="left" w:pos="900"/>
          <w:tab w:val="left" w:pos="4377"/>
          <w:tab w:val="left" w:pos="6149"/>
        </w:tabs>
        <w:autoSpaceDE w:val="0"/>
        <w:autoSpaceDN w:val="0"/>
        <w:spacing w:before="120" w:after="120"/>
        <w:ind w:left="360"/>
        <w:contextualSpacing w:val="0"/>
        <w:rPr>
          <w:rFonts w:ascii="Calibri" w:hAnsi="Calibri" w:cs="Calibri"/>
        </w:rPr>
      </w:pPr>
      <w:r w:rsidRPr="008A007A">
        <w:rPr>
          <w:rFonts w:ascii="Calibri" w:hAnsi="Calibri" w:cs="Calibri"/>
        </w:rPr>
        <w:t>Study tours for the purpose of (</w:t>
      </w:r>
      <w:r w:rsidRPr="008A007A">
        <w:rPr>
          <w:rFonts w:ascii="Calibri" w:hAnsi="Calibri" w:cs="Calibri"/>
          <w:u w:val="single"/>
        </w:rPr>
        <w:tab/>
      </w:r>
      <w:r w:rsidRPr="008A007A">
        <w:rPr>
          <w:rFonts w:ascii="Calibri" w:hAnsi="Calibri" w:cs="Calibri"/>
        </w:rPr>
        <w:t>) in country</w:t>
      </w:r>
      <w:r w:rsidRPr="008A007A">
        <w:rPr>
          <w:rFonts w:ascii="Calibri" w:hAnsi="Calibri" w:cs="Calibri"/>
          <w:u w:val="single"/>
        </w:rPr>
        <w:tab/>
      </w:r>
      <w:r w:rsidRPr="008A007A">
        <w:rPr>
          <w:rFonts w:ascii="Calibri" w:hAnsi="Calibri" w:cs="Calibri"/>
        </w:rPr>
        <w:t>, in support of OP#.#. Study tour duration:</w:t>
      </w:r>
    </w:p>
    <w:p w14:paraId="7CA1654C" w14:textId="3902BF72" w:rsidR="00DA4677" w:rsidRPr="00A53958" w:rsidRDefault="00DA4677" w:rsidP="00956070">
      <w:pPr>
        <w:pStyle w:val="BodyText"/>
        <w:tabs>
          <w:tab w:val="left" w:pos="1475"/>
          <w:tab w:val="left" w:pos="2824"/>
          <w:tab w:val="left" w:pos="8907"/>
        </w:tabs>
        <w:spacing w:before="120" w:after="120"/>
        <w:ind w:left="360" w:right="115"/>
        <w:rPr>
          <w:rFonts w:ascii="Calibri" w:hAnsi="Calibri" w:cs="Calibri"/>
        </w:rPr>
      </w:pPr>
      <w:r w:rsidRPr="00A53958">
        <w:rPr>
          <w:rFonts w:ascii="Calibri" w:hAnsi="Calibri" w:cs="Calibri"/>
          <w:u w:val="single"/>
        </w:rPr>
        <w:t xml:space="preserve"> </w:t>
      </w:r>
      <w:r w:rsidRPr="00A53958">
        <w:rPr>
          <w:rFonts w:ascii="Calibri" w:hAnsi="Calibri" w:cs="Calibri"/>
          <w:u w:val="single"/>
        </w:rPr>
        <w:tab/>
      </w:r>
      <w:r w:rsidRPr="00A53958">
        <w:rPr>
          <w:rFonts w:ascii="Calibri" w:hAnsi="Calibri" w:cs="Calibri"/>
        </w:rPr>
        <w:t>days; ($</w:t>
      </w:r>
      <w:r w:rsidRPr="00A53958">
        <w:rPr>
          <w:rFonts w:ascii="Calibri" w:hAnsi="Calibri" w:cs="Calibri"/>
          <w:u w:val="single"/>
        </w:rPr>
        <w:tab/>
      </w:r>
      <w:r w:rsidRPr="00A53958">
        <w:rPr>
          <w:rFonts w:ascii="Calibri" w:hAnsi="Calibri" w:cs="Calibri"/>
        </w:rPr>
        <w:t>per study tour) x (no. of participants) x (no of study tours) = $</w:t>
      </w:r>
      <w:r w:rsidRPr="00A53958">
        <w:rPr>
          <w:rFonts w:ascii="Calibri" w:hAnsi="Calibri" w:cs="Calibri"/>
          <w:u w:val="single"/>
        </w:rPr>
        <w:tab/>
      </w:r>
      <w:r w:rsidRPr="00A53958">
        <w:rPr>
          <w:rFonts w:ascii="Calibri" w:hAnsi="Calibri" w:cs="Calibri"/>
        </w:rPr>
        <w:t>. (Ideally the number of participants should be a multiple of the number of target countries)</w:t>
      </w:r>
    </w:p>
    <w:p w14:paraId="2A18099D" w14:textId="30D6E2BC" w:rsidR="004F13F9" w:rsidRPr="00A53958" w:rsidRDefault="004F13F9" w:rsidP="00956070">
      <w:pPr>
        <w:pStyle w:val="BodyText"/>
        <w:tabs>
          <w:tab w:val="left" w:pos="1475"/>
          <w:tab w:val="left" w:pos="2824"/>
          <w:tab w:val="left" w:pos="8907"/>
        </w:tabs>
        <w:spacing w:before="120" w:after="120"/>
        <w:ind w:left="360" w:right="115"/>
        <w:rPr>
          <w:rFonts w:ascii="Calibri" w:hAnsi="Calibri" w:cs="Calibri"/>
          <w:b/>
          <w:bCs/>
        </w:rPr>
      </w:pPr>
      <w:r w:rsidRPr="00A53958">
        <w:rPr>
          <w:rFonts w:ascii="Calibri" w:hAnsi="Calibri" w:cs="Calibri"/>
          <w:b/>
          <w:bCs/>
        </w:rPr>
        <w:t>Total cost of grants and contributions: $________</w:t>
      </w:r>
    </w:p>
    <w:p w14:paraId="7D72BC96" w14:textId="74CCF798" w:rsidR="004051BB" w:rsidRPr="004051BB" w:rsidRDefault="004051BB" w:rsidP="004051BB">
      <w:pPr>
        <w:spacing w:before="120" w:after="120"/>
        <w:rPr>
          <w:rFonts w:ascii="Calibri" w:hAnsi="Calibri" w:cs="Calibri"/>
          <w:i/>
          <w:iCs/>
        </w:rPr>
      </w:pPr>
      <w:r w:rsidRPr="004051BB">
        <w:rPr>
          <w:rFonts w:ascii="Calibri" w:hAnsi="Calibri" w:cs="Calibri"/>
          <w:b/>
          <w:bCs/>
          <w:i/>
          <w:iCs/>
        </w:rPr>
        <w:t>(c</w:t>
      </w:r>
      <w:proofErr w:type="gramStart"/>
      <w:r w:rsidRPr="004051BB">
        <w:rPr>
          <w:rFonts w:ascii="Calibri" w:hAnsi="Calibri" w:cs="Calibri"/>
          <w:b/>
          <w:bCs/>
          <w:i/>
          <w:iCs/>
        </w:rPr>
        <w:t>)</w:t>
      </w:r>
      <w:r>
        <w:rPr>
          <w:rFonts w:ascii="Calibri" w:hAnsi="Calibri" w:cs="Calibri"/>
          <w:b/>
          <w:bCs/>
          <w:i/>
          <w:iCs/>
        </w:rPr>
        <w:tab/>
      </w:r>
      <w:r w:rsidRPr="004051BB">
        <w:rPr>
          <w:rFonts w:ascii="Calibri" w:hAnsi="Calibri" w:cs="Calibri"/>
          <w:b/>
          <w:bCs/>
          <w:i/>
          <w:iCs/>
        </w:rPr>
        <w:t xml:space="preserve"> Grants</w:t>
      </w:r>
      <w:proofErr w:type="gramEnd"/>
      <w:r w:rsidRPr="004051BB">
        <w:rPr>
          <w:rFonts w:ascii="Calibri" w:hAnsi="Calibri" w:cs="Calibri"/>
          <w:b/>
          <w:bCs/>
          <w:i/>
          <w:iCs/>
        </w:rPr>
        <w:t xml:space="preserve"> to </w:t>
      </w:r>
      <w:proofErr w:type="gramStart"/>
      <w:r w:rsidRPr="004051BB">
        <w:rPr>
          <w:rFonts w:ascii="Calibri" w:hAnsi="Calibri" w:cs="Calibri"/>
          <w:b/>
          <w:bCs/>
          <w:i/>
          <w:iCs/>
        </w:rPr>
        <w:t>implementing</w:t>
      </w:r>
      <w:proofErr w:type="gramEnd"/>
      <w:r w:rsidRPr="004051BB">
        <w:rPr>
          <w:rFonts w:ascii="Calibri" w:hAnsi="Calibri" w:cs="Calibri"/>
          <w:b/>
          <w:bCs/>
          <w:i/>
          <w:iCs/>
        </w:rPr>
        <w:t xml:space="preserve"> partners</w:t>
      </w:r>
      <w:r w:rsidRPr="004051BB">
        <w:rPr>
          <w:rFonts w:ascii="Calibri" w:hAnsi="Calibri" w:cs="Calibri"/>
          <w:i/>
          <w:iCs/>
        </w:rPr>
        <w:t xml:space="preserve"> </w:t>
      </w:r>
    </w:p>
    <w:p w14:paraId="35B9CD37" w14:textId="7AF3C084" w:rsidR="004051BB" w:rsidRPr="004051BB" w:rsidRDefault="004051BB" w:rsidP="004051BB">
      <w:pPr>
        <w:spacing w:before="120" w:after="120"/>
        <w:ind w:left="360"/>
        <w:rPr>
          <w:rFonts w:ascii="Calibri" w:hAnsi="Calibri" w:cs="Calibri"/>
          <w:i/>
          <w:iCs/>
        </w:rPr>
      </w:pPr>
      <w:r w:rsidRPr="00682A82">
        <w:rPr>
          <w:rFonts w:ascii="Calibri" w:hAnsi="Calibri" w:cs="Calibri"/>
          <w:i/>
          <w:iCs/>
        </w:rPr>
        <w:t>Grant to implementing partner, (name of implementing partner), for $______ in country/ies _________, in support of output(s) OP#.# : (description of work to be performed). Repeat this format below if multiple implementing partners are contracted.</w:t>
      </w:r>
      <w:r w:rsidR="00273C16" w:rsidRPr="00682A82">
        <w:rPr>
          <w:rFonts w:ascii="Calibri" w:hAnsi="Calibri" w:cs="Calibri"/>
          <w:i/>
          <w:iCs/>
        </w:rPr>
        <w:t xml:space="preserve"> (They should not be under Contractual Services)</w:t>
      </w:r>
    </w:p>
    <w:p w14:paraId="3B8477D8" w14:textId="77777777" w:rsidR="0072172C" w:rsidRDefault="0072172C" w:rsidP="0072172C">
      <w:pPr>
        <w:spacing w:before="120" w:after="120"/>
        <w:rPr>
          <w:rFonts w:ascii="Calibri" w:hAnsi="Calibri" w:cs="Calibri"/>
          <w:i/>
          <w:iCs/>
        </w:rPr>
      </w:pPr>
      <w:r w:rsidRPr="00A53958">
        <w:rPr>
          <w:rFonts w:ascii="Calibri" w:hAnsi="Calibri" w:cs="Calibri"/>
          <w:i/>
          <w:iCs/>
        </w:rPr>
        <w:t xml:space="preserve">*Please note that this budget </w:t>
      </w:r>
      <w:proofErr w:type="gramStart"/>
      <w:r w:rsidRPr="00A53958">
        <w:rPr>
          <w:rFonts w:ascii="Calibri" w:hAnsi="Calibri" w:cs="Calibri"/>
          <w:i/>
          <w:iCs/>
        </w:rPr>
        <w:t>class can</w:t>
      </w:r>
      <w:proofErr w:type="gramEnd"/>
      <w:r w:rsidRPr="00A53958">
        <w:rPr>
          <w:rFonts w:ascii="Calibri" w:hAnsi="Calibri" w:cs="Calibri"/>
          <w:i/>
          <w:iCs/>
        </w:rPr>
        <w:t xml:space="preserve"> NOT cover costs associated with Conference services (interpretation, venue rental etc.).</w:t>
      </w:r>
    </w:p>
    <w:p w14:paraId="1ED3E571" w14:textId="77777777" w:rsidR="004051BB" w:rsidRPr="00007766" w:rsidRDefault="004051BB" w:rsidP="004051BB">
      <w:pPr>
        <w:spacing w:before="120" w:after="120"/>
        <w:ind w:left="360"/>
        <w:rPr>
          <w:rFonts w:ascii="Calibri" w:hAnsi="Calibri" w:cs="Calibri"/>
          <w:i/>
          <w:iCs/>
        </w:rPr>
      </w:pPr>
    </w:p>
    <w:sectPr w:rsidR="004051BB" w:rsidRPr="00007766" w:rsidSect="003F10B6">
      <w:headerReference w:type="even" r:id="rId21"/>
      <w:headerReference w:type="default" r:id="rId22"/>
      <w:footerReference w:type="even" r:id="rId23"/>
      <w:footerReference w:type="default" r:id="rId24"/>
      <w:type w:val="continuous"/>
      <w:pgSz w:w="12240" w:h="15840" w:code="1"/>
      <w:pgMar w:top="1440" w:right="1440" w:bottom="1440" w:left="1440" w:header="864" w:footer="965"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DCBCA" w14:textId="77777777" w:rsidR="005A39DF" w:rsidRDefault="005A39DF">
      <w:r>
        <w:separator/>
      </w:r>
    </w:p>
  </w:endnote>
  <w:endnote w:type="continuationSeparator" w:id="0">
    <w:p w14:paraId="3B88C22D" w14:textId="77777777" w:rsidR="005A39DF" w:rsidRDefault="005A39DF">
      <w:r>
        <w:continuationSeparator/>
      </w:r>
    </w:p>
  </w:endnote>
  <w:endnote w:type="continuationNotice" w:id="1">
    <w:p w14:paraId="4EBE3434" w14:textId="77777777" w:rsidR="005A39DF" w:rsidRDefault="005A39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357C9" w14:textId="77777777" w:rsidR="00E60CD4" w:rsidRDefault="00E60CD4">
    <w:pPr>
      <w:ind w:left="-10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AF565" w14:textId="77777777" w:rsidR="003E731D" w:rsidRDefault="003E731D">
    <w:pPr>
      <w:pStyle w:val="Footer"/>
      <w:jc w:val="right"/>
    </w:pPr>
    <w:r>
      <w:fldChar w:fldCharType="begin"/>
    </w:r>
    <w:r>
      <w:instrText xml:space="preserve"> PAGE   \* MERGEFORMAT </w:instrText>
    </w:r>
    <w:r>
      <w:fldChar w:fldCharType="separate"/>
    </w:r>
    <w:r w:rsidR="003C53AD">
      <w:rPr>
        <w:noProof/>
      </w:rPr>
      <w:t>5</w:t>
    </w:r>
    <w:r>
      <w:rPr>
        <w:noProof/>
      </w:rPr>
      <w:fldChar w:fldCharType="end"/>
    </w:r>
  </w:p>
  <w:p w14:paraId="672502C6" w14:textId="77777777" w:rsidR="00E60CD4" w:rsidRDefault="00E60CD4" w:rsidP="00144317">
    <w:pPr>
      <w:pStyle w:val="Footer"/>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42CDC" w14:textId="77777777" w:rsidR="005A39DF" w:rsidRDefault="005A39DF">
      <w:r>
        <w:separator/>
      </w:r>
    </w:p>
  </w:footnote>
  <w:footnote w:type="continuationSeparator" w:id="0">
    <w:p w14:paraId="70660839" w14:textId="77777777" w:rsidR="005A39DF" w:rsidRDefault="005A39DF">
      <w:r>
        <w:continuationSeparator/>
      </w:r>
    </w:p>
  </w:footnote>
  <w:footnote w:type="continuationNotice" w:id="1">
    <w:p w14:paraId="2C9DB332" w14:textId="77777777" w:rsidR="005A39DF" w:rsidRDefault="005A39DF"/>
  </w:footnote>
  <w:footnote w:id="2">
    <w:p w14:paraId="0D20D0A5" w14:textId="77777777" w:rsidR="00E87031" w:rsidRDefault="00E87031" w:rsidP="00E87031">
      <w:pPr>
        <w:pStyle w:val="FootnoteText"/>
      </w:pPr>
      <w:r>
        <w:rPr>
          <w:rStyle w:val="FootnoteReference"/>
        </w:rPr>
        <w:footnoteRef/>
      </w:r>
      <w:r>
        <w:t xml:space="preserve"> A joint project is a project that is designed, implemented, and monitored by two or more </w:t>
      </w:r>
      <w:r w:rsidRPr="00716D29">
        <w:rPr>
          <w:u w:val="single"/>
        </w:rPr>
        <w:t>DA implementing entities</w:t>
      </w:r>
      <w:r>
        <w:t xml:space="preserve"> (i.e. DESA, ECA, ECE, ECLAC, ESCAP, ESCWA, UNCTAD, UNEP, UN-Habitat, and UNODC). Normally, one </w:t>
      </w:r>
      <w:r w:rsidRPr="002A040F">
        <w:t>or two</w:t>
      </w:r>
      <w:r>
        <w:t xml:space="preserve"> entities take the overall lead, and funds are allocated directly to each of the jointly implementing entities. </w:t>
      </w:r>
    </w:p>
  </w:footnote>
  <w:footnote w:id="3">
    <w:p w14:paraId="4AE2D8D6" w14:textId="77777777" w:rsidR="00150D7A" w:rsidRPr="000B5D57" w:rsidRDefault="00150D7A" w:rsidP="002B6F65">
      <w:pPr>
        <w:pStyle w:val="FootnoteText"/>
        <w:spacing w:after="0"/>
        <w:rPr>
          <w:rFonts w:ascii="Times New Roman" w:hAnsi="Times New Roman"/>
          <w:sz w:val="20"/>
        </w:rPr>
      </w:pPr>
      <w:r w:rsidRPr="000B5D57">
        <w:rPr>
          <w:rStyle w:val="FootnoteReference"/>
          <w:rFonts w:ascii="Times New Roman" w:hAnsi="Times New Roman"/>
          <w:sz w:val="20"/>
        </w:rPr>
        <w:footnoteRef/>
      </w:r>
      <w:r w:rsidRPr="000B5D57">
        <w:rPr>
          <w:rFonts w:ascii="Times New Roman" w:hAnsi="Times New Roman"/>
          <w:sz w:val="20"/>
        </w:rPr>
        <w:t xml:space="preserve"> List of SIDS: </w:t>
      </w:r>
      <w:hyperlink r:id="rId1" w:history="1">
        <w:r w:rsidRPr="000B5D57">
          <w:rPr>
            <w:rStyle w:val="Hyperlink"/>
            <w:rFonts w:ascii="Times New Roman" w:hAnsi="Times New Roman"/>
            <w:sz w:val="20"/>
          </w:rPr>
          <w:t>https://www.un.org/ohrlls/content/list-sids</w:t>
        </w:r>
      </w:hyperlink>
      <w:r w:rsidRPr="000B5D57">
        <w:rPr>
          <w:rFonts w:ascii="Times New Roman" w:hAnsi="Times New Roman"/>
          <w:sz w:val="20"/>
        </w:rPr>
        <w:t xml:space="preserve"> </w:t>
      </w:r>
    </w:p>
  </w:footnote>
  <w:footnote w:id="4">
    <w:p w14:paraId="3D0E53D6" w14:textId="77777777" w:rsidR="00150D7A" w:rsidRPr="000B5D57" w:rsidRDefault="00150D7A" w:rsidP="002B6F65">
      <w:pPr>
        <w:pStyle w:val="FootnoteText"/>
        <w:spacing w:after="0"/>
        <w:rPr>
          <w:rFonts w:ascii="Times New Roman" w:hAnsi="Times New Roman"/>
          <w:sz w:val="20"/>
        </w:rPr>
      </w:pPr>
      <w:r w:rsidRPr="000B5D57">
        <w:rPr>
          <w:rStyle w:val="FootnoteReference"/>
          <w:rFonts w:ascii="Times New Roman" w:hAnsi="Times New Roman"/>
          <w:sz w:val="20"/>
        </w:rPr>
        <w:footnoteRef/>
      </w:r>
      <w:r w:rsidRPr="000B5D57">
        <w:rPr>
          <w:rFonts w:ascii="Times New Roman" w:hAnsi="Times New Roman"/>
          <w:sz w:val="20"/>
        </w:rPr>
        <w:t xml:space="preserve"> List of LLDCs: </w:t>
      </w:r>
      <w:hyperlink r:id="rId2" w:history="1">
        <w:r w:rsidRPr="000B5D57">
          <w:rPr>
            <w:rStyle w:val="Hyperlink"/>
            <w:rFonts w:ascii="Times New Roman" w:hAnsi="Times New Roman"/>
            <w:sz w:val="20"/>
          </w:rPr>
          <w:t>https://www.un.org/ohrlls/content/list-lldcs</w:t>
        </w:r>
      </w:hyperlink>
      <w:r w:rsidRPr="000B5D57">
        <w:rPr>
          <w:rFonts w:ascii="Times New Roman" w:hAnsi="Times New Roman"/>
          <w:sz w:val="20"/>
        </w:rPr>
        <w:t xml:space="preserve"> </w:t>
      </w:r>
    </w:p>
  </w:footnote>
  <w:footnote w:id="5">
    <w:p w14:paraId="6A1626E6" w14:textId="77777777" w:rsidR="00150D7A" w:rsidRPr="000B5D57" w:rsidRDefault="00150D7A" w:rsidP="002B6F65">
      <w:pPr>
        <w:pStyle w:val="FootnoteText"/>
        <w:spacing w:after="0"/>
        <w:rPr>
          <w:rFonts w:ascii="Times New Roman" w:hAnsi="Times New Roman"/>
          <w:sz w:val="20"/>
        </w:rPr>
      </w:pPr>
      <w:r w:rsidRPr="000B5D57">
        <w:rPr>
          <w:rStyle w:val="FootnoteReference"/>
          <w:rFonts w:ascii="Times New Roman" w:hAnsi="Times New Roman"/>
          <w:sz w:val="20"/>
        </w:rPr>
        <w:footnoteRef/>
      </w:r>
      <w:r w:rsidRPr="000B5D57">
        <w:rPr>
          <w:rFonts w:ascii="Times New Roman" w:hAnsi="Times New Roman"/>
          <w:sz w:val="20"/>
        </w:rPr>
        <w:t xml:space="preserve"> List of LDCs: </w:t>
      </w:r>
      <w:hyperlink r:id="rId3" w:history="1">
        <w:r w:rsidRPr="000B5D57">
          <w:rPr>
            <w:rStyle w:val="Hyperlink"/>
            <w:rFonts w:ascii="Times New Roman" w:hAnsi="Times New Roman"/>
            <w:sz w:val="20"/>
          </w:rPr>
          <w:t>https://www.un.org/development/desa/dpad/wp-content/uploads/sites/45/publication/ldc_list.pdf</w:t>
        </w:r>
      </w:hyperlink>
      <w:r w:rsidRPr="000B5D57">
        <w:rPr>
          <w:rFonts w:ascii="Times New Roman" w:hAnsi="Times New Roman"/>
          <w:sz w:val="20"/>
        </w:rPr>
        <w:t xml:space="preserve"> </w:t>
      </w:r>
    </w:p>
  </w:footnote>
  <w:footnote w:id="6">
    <w:p w14:paraId="7550A30A" w14:textId="0A7D0E9E" w:rsidR="0039336B" w:rsidRPr="000B5D57" w:rsidRDefault="0039336B" w:rsidP="002B6F65">
      <w:pPr>
        <w:pStyle w:val="FootnoteText"/>
        <w:spacing w:after="0"/>
        <w:rPr>
          <w:rFonts w:ascii="Times New Roman" w:hAnsi="Times New Roman"/>
          <w:sz w:val="20"/>
          <w:lang w:val="es-ES"/>
        </w:rPr>
      </w:pPr>
      <w:r w:rsidRPr="000B5D57">
        <w:rPr>
          <w:rStyle w:val="FootnoteReference"/>
          <w:rFonts w:ascii="Times New Roman" w:hAnsi="Times New Roman"/>
          <w:sz w:val="20"/>
        </w:rPr>
        <w:footnoteRef/>
      </w:r>
      <w:r w:rsidRPr="000B5D57">
        <w:rPr>
          <w:rFonts w:ascii="Times New Roman" w:hAnsi="Times New Roman"/>
          <w:sz w:val="20"/>
          <w:lang w:val="es-ES"/>
        </w:rPr>
        <w:t xml:space="preserve"> DESA, ECA, ECE, ECLAC, ESCAP, ESCWA, UNCTAD, UNEP, UN-Habitat, UNODC</w:t>
      </w:r>
    </w:p>
  </w:footnote>
  <w:footnote w:id="7">
    <w:p w14:paraId="7CFF5066" w14:textId="26BFD522" w:rsidR="00E81A5B" w:rsidRPr="000B5D57" w:rsidRDefault="00E81A5B">
      <w:pPr>
        <w:pStyle w:val="FootnoteText"/>
        <w:rPr>
          <w:rFonts w:ascii="Times New Roman" w:hAnsi="Times New Roman"/>
          <w:sz w:val="20"/>
        </w:rPr>
      </w:pPr>
      <w:r w:rsidRPr="000B5D57">
        <w:rPr>
          <w:rStyle w:val="FootnoteReference"/>
          <w:rFonts w:ascii="Times New Roman" w:hAnsi="Times New Roman"/>
          <w:sz w:val="20"/>
        </w:rPr>
        <w:footnoteRef/>
      </w:r>
      <w:r w:rsidRPr="000B5D57">
        <w:rPr>
          <w:rFonts w:ascii="Times New Roman" w:hAnsi="Times New Roman"/>
          <w:sz w:val="20"/>
        </w:rPr>
        <w:t xml:space="preserve"> See also the DA eLearning resources webpage: https://www.un.org/development/desa/da/blended-learning-methodologies-for-capacity-development-2/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52612" w14:textId="77777777" w:rsidR="004970DA" w:rsidRDefault="6546EF0B" w:rsidP="004970DA">
    <w:pPr>
      <w:pStyle w:val="Header"/>
    </w:pPr>
    <w:r w:rsidRPr="6546EF0B">
      <w:rPr>
        <w:noProof/>
        <w:lang w:eastAsia="en-GB"/>
      </w:rPr>
      <w:t xml:space="preserve">                                                                                                                                                 </w:t>
    </w:r>
    <w:r>
      <w:rPr>
        <w:noProof/>
      </w:rPr>
      <w:drawing>
        <wp:inline distT="0" distB="0" distL="0" distR="0" wp14:anchorId="6C34C757" wp14:editId="10430D98">
          <wp:extent cx="2173605" cy="400050"/>
          <wp:effectExtent l="0" t="0" r="0" b="0"/>
          <wp:docPr id="928619603" name="Picture 928619603" descr="United Nations Development Accou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73605" cy="4000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6219B" w14:textId="365E6504" w:rsidR="00EC3172" w:rsidRDefault="004970DA" w:rsidP="00D30316">
    <w:pPr>
      <w:pStyle w:val="Header"/>
      <w:tabs>
        <w:tab w:val="clear" w:pos="4320"/>
        <w:tab w:val="clear" w:pos="8640"/>
        <w:tab w:val="center" w:pos="5155"/>
        <w:tab w:val="right" w:pos="10310"/>
      </w:tabs>
      <w:ind w:hanging="900"/>
      <w:rPr>
        <w:color w:val="BFBFBF"/>
      </w:rPr>
    </w:pPr>
    <w:r w:rsidRPr="00626DE1">
      <w:rPr>
        <w:color w:val="BFBFBF"/>
      </w:rPr>
      <w:t xml:space="preserve">               DA </w:t>
    </w:r>
    <w:r w:rsidR="007E46AD" w:rsidRPr="00626DE1">
      <w:rPr>
        <w:color w:val="BFBFBF"/>
      </w:rPr>
      <w:t>CONCEPT NOTE GUIDELINES – 1</w:t>
    </w:r>
    <w:r w:rsidR="00E3492F">
      <w:rPr>
        <w:color w:val="BFBFBF"/>
      </w:rPr>
      <w:t>8</w:t>
    </w:r>
    <w:r w:rsidR="000B787D" w:rsidRPr="00626DE1">
      <w:rPr>
        <w:color w:val="BFBFBF"/>
        <w:vertAlign w:val="superscript"/>
      </w:rPr>
      <w:t>TH</w:t>
    </w:r>
    <w:r w:rsidR="000B787D" w:rsidRPr="00626DE1">
      <w:rPr>
        <w:color w:val="BFBFBF"/>
      </w:rPr>
      <w:t xml:space="preserve"> TRANCHE</w:t>
    </w:r>
  </w:p>
  <w:p w14:paraId="7883F1AD" w14:textId="77777777" w:rsidR="000B787D" w:rsidRPr="00626DE1" w:rsidRDefault="000B787D" w:rsidP="00EC3172">
    <w:pPr>
      <w:pStyle w:val="Header"/>
      <w:tabs>
        <w:tab w:val="clear" w:pos="4320"/>
        <w:tab w:val="clear" w:pos="8640"/>
        <w:tab w:val="center" w:pos="5155"/>
        <w:tab w:val="right" w:pos="10310"/>
      </w:tabs>
      <w:rPr>
        <w:color w:val="BFBFBF"/>
      </w:rPr>
    </w:pPr>
    <w:r w:rsidRPr="00626DE1">
      <w:rPr>
        <w:color w:val="BFBFBF"/>
      </w:rPr>
      <w:tab/>
    </w:r>
    <w:r w:rsidRPr="00626DE1">
      <w:rPr>
        <w:color w:val="BFBFB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3070"/>
    <w:multiLevelType w:val="hybridMultilevel"/>
    <w:tmpl w:val="372E66BE"/>
    <w:lvl w:ilvl="0" w:tplc="FF5ADEEC">
      <w:start w:val="1"/>
      <w:numFmt w:val="lowerLetter"/>
      <w:lvlText w:val="(%1)"/>
      <w:lvlJc w:val="left"/>
      <w:pPr>
        <w:ind w:left="899" w:hanging="360"/>
      </w:pPr>
      <w:rPr>
        <w:rFonts w:ascii="Times New Roman" w:eastAsia="Calibri" w:hAnsi="Times New Roman" w:cs="Times New Roman" w:hint="default"/>
        <w:b/>
        <w:bCs/>
        <w:i w:val="0"/>
        <w:iCs w:val="0"/>
        <w:spacing w:val="-3"/>
        <w:w w:val="100"/>
        <w:sz w:val="22"/>
        <w:szCs w:val="22"/>
        <w:lang w:val="en-US" w:eastAsia="en-US" w:bidi="ar-SA"/>
      </w:rPr>
    </w:lvl>
    <w:lvl w:ilvl="1" w:tplc="7960F3DE">
      <w:numFmt w:val="bullet"/>
      <w:lvlText w:val="•"/>
      <w:lvlJc w:val="left"/>
      <w:pPr>
        <w:ind w:left="1822" w:hanging="360"/>
      </w:pPr>
      <w:rPr>
        <w:rFonts w:hint="default"/>
        <w:lang w:val="en-US" w:eastAsia="en-US" w:bidi="ar-SA"/>
      </w:rPr>
    </w:lvl>
    <w:lvl w:ilvl="2" w:tplc="3E3E5ABA">
      <w:numFmt w:val="bullet"/>
      <w:lvlText w:val="•"/>
      <w:lvlJc w:val="left"/>
      <w:pPr>
        <w:ind w:left="2744" w:hanging="360"/>
      </w:pPr>
      <w:rPr>
        <w:rFonts w:hint="default"/>
        <w:lang w:val="en-US" w:eastAsia="en-US" w:bidi="ar-SA"/>
      </w:rPr>
    </w:lvl>
    <w:lvl w:ilvl="3" w:tplc="E3549BEC">
      <w:numFmt w:val="bullet"/>
      <w:lvlText w:val="•"/>
      <w:lvlJc w:val="left"/>
      <w:pPr>
        <w:ind w:left="3666" w:hanging="360"/>
      </w:pPr>
      <w:rPr>
        <w:rFonts w:hint="default"/>
        <w:lang w:val="en-US" w:eastAsia="en-US" w:bidi="ar-SA"/>
      </w:rPr>
    </w:lvl>
    <w:lvl w:ilvl="4" w:tplc="1AAEEF9C">
      <w:numFmt w:val="bullet"/>
      <w:lvlText w:val="•"/>
      <w:lvlJc w:val="left"/>
      <w:pPr>
        <w:ind w:left="4588" w:hanging="360"/>
      </w:pPr>
      <w:rPr>
        <w:rFonts w:hint="default"/>
        <w:lang w:val="en-US" w:eastAsia="en-US" w:bidi="ar-SA"/>
      </w:rPr>
    </w:lvl>
    <w:lvl w:ilvl="5" w:tplc="F1B2C57E">
      <w:numFmt w:val="bullet"/>
      <w:lvlText w:val="•"/>
      <w:lvlJc w:val="left"/>
      <w:pPr>
        <w:ind w:left="5510" w:hanging="360"/>
      </w:pPr>
      <w:rPr>
        <w:rFonts w:hint="default"/>
        <w:lang w:val="en-US" w:eastAsia="en-US" w:bidi="ar-SA"/>
      </w:rPr>
    </w:lvl>
    <w:lvl w:ilvl="6" w:tplc="0DFE4B76">
      <w:numFmt w:val="bullet"/>
      <w:lvlText w:val="•"/>
      <w:lvlJc w:val="left"/>
      <w:pPr>
        <w:ind w:left="6432" w:hanging="360"/>
      </w:pPr>
      <w:rPr>
        <w:rFonts w:hint="default"/>
        <w:lang w:val="en-US" w:eastAsia="en-US" w:bidi="ar-SA"/>
      </w:rPr>
    </w:lvl>
    <w:lvl w:ilvl="7" w:tplc="64B4C1E0">
      <w:numFmt w:val="bullet"/>
      <w:lvlText w:val="•"/>
      <w:lvlJc w:val="left"/>
      <w:pPr>
        <w:ind w:left="7354" w:hanging="360"/>
      </w:pPr>
      <w:rPr>
        <w:rFonts w:hint="default"/>
        <w:lang w:val="en-US" w:eastAsia="en-US" w:bidi="ar-SA"/>
      </w:rPr>
    </w:lvl>
    <w:lvl w:ilvl="8" w:tplc="26A0455A">
      <w:numFmt w:val="bullet"/>
      <w:lvlText w:val="•"/>
      <w:lvlJc w:val="left"/>
      <w:pPr>
        <w:ind w:left="8276" w:hanging="360"/>
      </w:pPr>
      <w:rPr>
        <w:rFonts w:hint="default"/>
        <w:lang w:val="en-US" w:eastAsia="en-US" w:bidi="ar-SA"/>
      </w:rPr>
    </w:lvl>
  </w:abstractNum>
  <w:abstractNum w:abstractNumId="1" w15:restartNumberingAfterBreak="0">
    <w:nsid w:val="03C5415E"/>
    <w:multiLevelType w:val="hybridMultilevel"/>
    <w:tmpl w:val="F1A6F236"/>
    <w:lvl w:ilvl="0" w:tplc="320EA762">
      <w:start w:val="1"/>
      <w:numFmt w:val="decimal"/>
      <w:pStyle w:val="Style1"/>
      <w:lvlText w:val="%1."/>
      <w:lvlJc w:val="left"/>
      <w:pPr>
        <w:tabs>
          <w:tab w:val="num" w:pos="720"/>
        </w:tabs>
        <w:ind w:left="720" w:hanging="360"/>
      </w:pPr>
    </w:lvl>
    <w:lvl w:ilvl="1" w:tplc="87CAEBEE">
      <w:start w:val="1"/>
      <w:numFmt w:val="decimal"/>
      <w:lvlText w:val="%2."/>
      <w:lvlJc w:val="left"/>
      <w:pPr>
        <w:tabs>
          <w:tab w:val="num" w:pos="1440"/>
        </w:tabs>
        <w:ind w:left="1440" w:hanging="360"/>
      </w:pPr>
      <w:rPr>
        <w:rFonts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8A857B1"/>
    <w:multiLevelType w:val="hybridMultilevel"/>
    <w:tmpl w:val="8F786806"/>
    <w:lvl w:ilvl="0" w:tplc="3D5C60A0">
      <w:start w:val="1"/>
      <w:numFmt w:val="lowerLetter"/>
      <w:lvlText w:val="(%1)"/>
      <w:lvlJc w:val="left"/>
      <w:pPr>
        <w:ind w:left="899" w:hanging="360"/>
      </w:pPr>
      <w:rPr>
        <w:rFonts w:ascii="Times New Roman" w:eastAsia="Calibri" w:hAnsi="Times New Roman" w:cs="Times New Roman" w:hint="default"/>
        <w:b/>
        <w:bCs/>
        <w:i w:val="0"/>
        <w:iCs w:val="0"/>
        <w:spacing w:val="-3"/>
        <w:w w:val="100"/>
        <w:sz w:val="22"/>
        <w:szCs w:val="22"/>
        <w:lang w:val="en-US" w:eastAsia="en-US" w:bidi="ar-SA"/>
      </w:rPr>
    </w:lvl>
    <w:lvl w:ilvl="1" w:tplc="217C119E">
      <w:numFmt w:val="bullet"/>
      <w:lvlText w:val="•"/>
      <w:lvlJc w:val="left"/>
      <w:pPr>
        <w:ind w:left="1822" w:hanging="360"/>
      </w:pPr>
      <w:rPr>
        <w:rFonts w:hint="default"/>
        <w:lang w:val="en-US" w:eastAsia="en-US" w:bidi="ar-SA"/>
      </w:rPr>
    </w:lvl>
    <w:lvl w:ilvl="2" w:tplc="51C0C982">
      <w:numFmt w:val="bullet"/>
      <w:lvlText w:val="•"/>
      <w:lvlJc w:val="left"/>
      <w:pPr>
        <w:ind w:left="2744" w:hanging="360"/>
      </w:pPr>
      <w:rPr>
        <w:rFonts w:hint="default"/>
        <w:lang w:val="en-US" w:eastAsia="en-US" w:bidi="ar-SA"/>
      </w:rPr>
    </w:lvl>
    <w:lvl w:ilvl="3" w:tplc="23B2ADFA">
      <w:numFmt w:val="bullet"/>
      <w:lvlText w:val="•"/>
      <w:lvlJc w:val="left"/>
      <w:pPr>
        <w:ind w:left="3666" w:hanging="360"/>
      </w:pPr>
      <w:rPr>
        <w:rFonts w:hint="default"/>
        <w:lang w:val="en-US" w:eastAsia="en-US" w:bidi="ar-SA"/>
      </w:rPr>
    </w:lvl>
    <w:lvl w:ilvl="4" w:tplc="E1F4E4FC">
      <w:numFmt w:val="bullet"/>
      <w:lvlText w:val="•"/>
      <w:lvlJc w:val="left"/>
      <w:pPr>
        <w:ind w:left="4588" w:hanging="360"/>
      </w:pPr>
      <w:rPr>
        <w:rFonts w:hint="default"/>
        <w:lang w:val="en-US" w:eastAsia="en-US" w:bidi="ar-SA"/>
      </w:rPr>
    </w:lvl>
    <w:lvl w:ilvl="5" w:tplc="29BECA0E">
      <w:numFmt w:val="bullet"/>
      <w:lvlText w:val="•"/>
      <w:lvlJc w:val="left"/>
      <w:pPr>
        <w:ind w:left="5510" w:hanging="360"/>
      </w:pPr>
      <w:rPr>
        <w:rFonts w:hint="default"/>
        <w:lang w:val="en-US" w:eastAsia="en-US" w:bidi="ar-SA"/>
      </w:rPr>
    </w:lvl>
    <w:lvl w:ilvl="6" w:tplc="F3B4EEFE">
      <w:numFmt w:val="bullet"/>
      <w:lvlText w:val="•"/>
      <w:lvlJc w:val="left"/>
      <w:pPr>
        <w:ind w:left="6432" w:hanging="360"/>
      </w:pPr>
      <w:rPr>
        <w:rFonts w:hint="default"/>
        <w:lang w:val="en-US" w:eastAsia="en-US" w:bidi="ar-SA"/>
      </w:rPr>
    </w:lvl>
    <w:lvl w:ilvl="7" w:tplc="2802196A">
      <w:numFmt w:val="bullet"/>
      <w:lvlText w:val="•"/>
      <w:lvlJc w:val="left"/>
      <w:pPr>
        <w:ind w:left="7354" w:hanging="360"/>
      </w:pPr>
      <w:rPr>
        <w:rFonts w:hint="default"/>
        <w:lang w:val="en-US" w:eastAsia="en-US" w:bidi="ar-SA"/>
      </w:rPr>
    </w:lvl>
    <w:lvl w:ilvl="8" w:tplc="53C65B32">
      <w:numFmt w:val="bullet"/>
      <w:lvlText w:val="•"/>
      <w:lvlJc w:val="left"/>
      <w:pPr>
        <w:ind w:left="8276" w:hanging="360"/>
      </w:pPr>
      <w:rPr>
        <w:rFonts w:hint="default"/>
        <w:lang w:val="en-US" w:eastAsia="en-US" w:bidi="ar-SA"/>
      </w:rPr>
    </w:lvl>
  </w:abstractNum>
  <w:abstractNum w:abstractNumId="3" w15:restartNumberingAfterBreak="0">
    <w:nsid w:val="0A968418"/>
    <w:multiLevelType w:val="hybridMultilevel"/>
    <w:tmpl w:val="D31EBF1C"/>
    <w:lvl w:ilvl="0" w:tplc="3E326E20">
      <w:start w:val="1"/>
      <w:numFmt w:val="bullet"/>
      <w:lvlText w:val=""/>
      <w:lvlJc w:val="left"/>
      <w:pPr>
        <w:ind w:left="720" w:hanging="360"/>
      </w:pPr>
      <w:rPr>
        <w:rFonts w:ascii="Symbol" w:hAnsi="Symbol" w:hint="default"/>
      </w:rPr>
    </w:lvl>
    <w:lvl w:ilvl="1" w:tplc="357E7ABE">
      <w:start w:val="1"/>
      <w:numFmt w:val="bullet"/>
      <w:lvlText w:val="o"/>
      <w:lvlJc w:val="left"/>
      <w:pPr>
        <w:ind w:left="1440" w:hanging="360"/>
      </w:pPr>
      <w:rPr>
        <w:rFonts w:ascii="Courier New" w:hAnsi="Courier New" w:hint="default"/>
      </w:rPr>
    </w:lvl>
    <w:lvl w:ilvl="2" w:tplc="319C86DE">
      <w:start w:val="1"/>
      <w:numFmt w:val="bullet"/>
      <w:lvlText w:val=""/>
      <w:lvlJc w:val="left"/>
      <w:pPr>
        <w:ind w:left="2160" w:hanging="360"/>
      </w:pPr>
      <w:rPr>
        <w:rFonts w:ascii="Wingdings" w:hAnsi="Wingdings" w:hint="default"/>
      </w:rPr>
    </w:lvl>
    <w:lvl w:ilvl="3" w:tplc="52ACE342">
      <w:start w:val="1"/>
      <w:numFmt w:val="bullet"/>
      <w:lvlText w:val=""/>
      <w:lvlJc w:val="left"/>
      <w:pPr>
        <w:ind w:left="2880" w:hanging="360"/>
      </w:pPr>
      <w:rPr>
        <w:rFonts w:ascii="Symbol" w:hAnsi="Symbol" w:hint="default"/>
      </w:rPr>
    </w:lvl>
    <w:lvl w:ilvl="4" w:tplc="F3082D2A">
      <w:start w:val="1"/>
      <w:numFmt w:val="bullet"/>
      <w:lvlText w:val="o"/>
      <w:lvlJc w:val="left"/>
      <w:pPr>
        <w:ind w:left="3600" w:hanging="360"/>
      </w:pPr>
      <w:rPr>
        <w:rFonts w:ascii="Courier New" w:hAnsi="Courier New" w:hint="default"/>
      </w:rPr>
    </w:lvl>
    <w:lvl w:ilvl="5" w:tplc="287C85D4">
      <w:start w:val="1"/>
      <w:numFmt w:val="bullet"/>
      <w:lvlText w:val=""/>
      <w:lvlJc w:val="left"/>
      <w:pPr>
        <w:ind w:left="4320" w:hanging="360"/>
      </w:pPr>
      <w:rPr>
        <w:rFonts w:ascii="Wingdings" w:hAnsi="Wingdings" w:hint="default"/>
      </w:rPr>
    </w:lvl>
    <w:lvl w:ilvl="6" w:tplc="AD82EB64">
      <w:start w:val="1"/>
      <w:numFmt w:val="bullet"/>
      <w:lvlText w:val=""/>
      <w:lvlJc w:val="left"/>
      <w:pPr>
        <w:ind w:left="5040" w:hanging="360"/>
      </w:pPr>
      <w:rPr>
        <w:rFonts w:ascii="Symbol" w:hAnsi="Symbol" w:hint="default"/>
      </w:rPr>
    </w:lvl>
    <w:lvl w:ilvl="7" w:tplc="11AE7CFC">
      <w:start w:val="1"/>
      <w:numFmt w:val="bullet"/>
      <w:lvlText w:val="o"/>
      <w:lvlJc w:val="left"/>
      <w:pPr>
        <w:ind w:left="5760" w:hanging="360"/>
      </w:pPr>
      <w:rPr>
        <w:rFonts w:ascii="Courier New" w:hAnsi="Courier New" w:hint="default"/>
      </w:rPr>
    </w:lvl>
    <w:lvl w:ilvl="8" w:tplc="4104BB5C">
      <w:start w:val="1"/>
      <w:numFmt w:val="bullet"/>
      <w:lvlText w:val=""/>
      <w:lvlJc w:val="left"/>
      <w:pPr>
        <w:ind w:left="6480" w:hanging="360"/>
      </w:pPr>
      <w:rPr>
        <w:rFonts w:ascii="Wingdings" w:hAnsi="Wingdings" w:hint="default"/>
      </w:rPr>
    </w:lvl>
  </w:abstractNum>
  <w:abstractNum w:abstractNumId="4" w15:restartNumberingAfterBreak="0">
    <w:nsid w:val="10EC5529"/>
    <w:multiLevelType w:val="hybridMultilevel"/>
    <w:tmpl w:val="F38CC57E"/>
    <w:lvl w:ilvl="0" w:tplc="158E6CA2">
      <w:start w:val="1"/>
      <w:numFmt w:val="lowerLetter"/>
      <w:lvlText w:val="(%1)"/>
      <w:lvlJc w:val="left"/>
      <w:pPr>
        <w:ind w:left="899" w:hanging="360"/>
      </w:pPr>
      <w:rPr>
        <w:rFonts w:ascii="Times New Roman" w:eastAsia="Calibri" w:hAnsi="Times New Roman" w:cs="Times New Roman" w:hint="default"/>
        <w:b/>
        <w:bCs/>
        <w:i w:val="0"/>
        <w:iCs w:val="0"/>
        <w:spacing w:val="-3"/>
        <w:w w:val="100"/>
        <w:sz w:val="22"/>
        <w:szCs w:val="22"/>
        <w:lang w:val="en-US" w:eastAsia="en-US" w:bidi="ar-SA"/>
      </w:rPr>
    </w:lvl>
    <w:lvl w:ilvl="1" w:tplc="9A7C1E42">
      <w:numFmt w:val="bullet"/>
      <w:lvlText w:val="•"/>
      <w:lvlJc w:val="left"/>
      <w:pPr>
        <w:ind w:left="1822" w:hanging="360"/>
      </w:pPr>
      <w:rPr>
        <w:rFonts w:hint="default"/>
        <w:lang w:val="en-US" w:eastAsia="en-US" w:bidi="ar-SA"/>
      </w:rPr>
    </w:lvl>
    <w:lvl w:ilvl="2" w:tplc="2D883ACE">
      <w:numFmt w:val="bullet"/>
      <w:lvlText w:val="•"/>
      <w:lvlJc w:val="left"/>
      <w:pPr>
        <w:ind w:left="2744" w:hanging="360"/>
      </w:pPr>
      <w:rPr>
        <w:rFonts w:hint="default"/>
        <w:lang w:val="en-US" w:eastAsia="en-US" w:bidi="ar-SA"/>
      </w:rPr>
    </w:lvl>
    <w:lvl w:ilvl="3" w:tplc="84F87D04">
      <w:numFmt w:val="bullet"/>
      <w:lvlText w:val="•"/>
      <w:lvlJc w:val="left"/>
      <w:pPr>
        <w:ind w:left="3666" w:hanging="360"/>
      </w:pPr>
      <w:rPr>
        <w:rFonts w:hint="default"/>
        <w:lang w:val="en-US" w:eastAsia="en-US" w:bidi="ar-SA"/>
      </w:rPr>
    </w:lvl>
    <w:lvl w:ilvl="4" w:tplc="5E24E310">
      <w:numFmt w:val="bullet"/>
      <w:lvlText w:val="•"/>
      <w:lvlJc w:val="left"/>
      <w:pPr>
        <w:ind w:left="4588" w:hanging="360"/>
      </w:pPr>
      <w:rPr>
        <w:rFonts w:hint="default"/>
        <w:lang w:val="en-US" w:eastAsia="en-US" w:bidi="ar-SA"/>
      </w:rPr>
    </w:lvl>
    <w:lvl w:ilvl="5" w:tplc="9642D2E0">
      <w:numFmt w:val="bullet"/>
      <w:lvlText w:val="•"/>
      <w:lvlJc w:val="left"/>
      <w:pPr>
        <w:ind w:left="5510" w:hanging="360"/>
      </w:pPr>
      <w:rPr>
        <w:rFonts w:hint="default"/>
        <w:lang w:val="en-US" w:eastAsia="en-US" w:bidi="ar-SA"/>
      </w:rPr>
    </w:lvl>
    <w:lvl w:ilvl="6" w:tplc="6FFA57DA">
      <w:numFmt w:val="bullet"/>
      <w:lvlText w:val="•"/>
      <w:lvlJc w:val="left"/>
      <w:pPr>
        <w:ind w:left="6432" w:hanging="360"/>
      </w:pPr>
      <w:rPr>
        <w:rFonts w:hint="default"/>
        <w:lang w:val="en-US" w:eastAsia="en-US" w:bidi="ar-SA"/>
      </w:rPr>
    </w:lvl>
    <w:lvl w:ilvl="7" w:tplc="D24058B6">
      <w:numFmt w:val="bullet"/>
      <w:lvlText w:val="•"/>
      <w:lvlJc w:val="left"/>
      <w:pPr>
        <w:ind w:left="7354" w:hanging="360"/>
      </w:pPr>
      <w:rPr>
        <w:rFonts w:hint="default"/>
        <w:lang w:val="en-US" w:eastAsia="en-US" w:bidi="ar-SA"/>
      </w:rPr>
    </w:lvl>
    <w:lvl w:ilvl="8" w:tplc="A38EF782">
      <w:numFmt w:val="bullet"/>
      <w:lvlText w:val="•"/>
      <w:lvlJc w:val="left"/>
      <w:pPr>
        <w:ind w:left="8276" w:hanging="360"/>
      </w:pPr>
      <w:rPr>
        <w:rFonts w:hint="default"/>
        <w:lang w:val="en-US" w:eastAsia="en-US" w:bidi="ar-SA"/>
      </w:rPr>
    </w:lvl>
  </w:abstractNum>
  <w:abstractNum w:abstractNumId="5" w15:restartNumberingAfterBreak="0">
    <w:nsid w:val="122E1FBA"/>
    <w:multiLevelType w:val="hybridMultilevel"/>
    <w:tmpl w:val="E59AE3BE"/>
    <w:lvl w:ilvl="0" w:tplc="7172B6E2">
      <w:start w:val="1"/>
      <w:numFmt w:val="bullet"/>
      <w:lvlText w:val=""/>
      <w:lvlJc w:val="left"/>
      <w:pPr>
        <w:ind w:left="720" w:hanging="360"/>
      </w:pPr>
      <w:rPr>
        <w:rFonts w:ascii="Symbol" w:hAnsi="Symbol" w:hint="default"/>
      </w:rPr>
    </w:lvl>
    <w:lvl w:ilvl="1" w:tplc="B2447EDA">
      <w:start w:val="1"/>
      <w:numFmt w:val="bullet"/>
      <w:lvlText w:val="o"/>
      <w:lvlJc w:val="left"/>
      <w:pPr>
        <w:ind w:left="1440" w:hanging="360"/>
      </w:pPr>
      <w:rPr>
        <w:rFonts w:ascii="Courier New" w:hAnsi="Courier New" w:hint="default"/>
      </w:rPr>
    </w:lvl>
    <w:lvl w:ilvl="2" w:tplc="06F681F8">
      <w:start w:val="1"/>
      <w:numFmt w:val="bullet"/>
      <w:lvlText w:val=""/>
      <w:lvlJc w:val="left"/>
      <w:pPr>
        <w:ind w:left="2160" w:hanging="360"/>
      </w:pPr>
      <w:rPr>
        <w:rFonts w:ascii="Wingdings" w:hAnsi="Wingdings" w:hint="default"/>
      </w:rPr>
    </w:lvl>
    <w:lvl w:ilvl="3" w:tplc="74C07012">
      <w:start w:val="1"/>
      <w:numFmt w:val="bullet"/>
      <w:lvlText w:val=""/>
      <w:lvlJc w:val="left"/>
      <w:pPr>
        <w:ind w:left="2880" w:hanging="360"/>
      </w:pPr>
      <w:rPr>
        <w:rFonts w:ascii="Symbol" w:hAnsi="Symbol" w:hint="default"/>
      </w:rPr>
    </w:lvl>
    <w:lvl w:ilvl="4" w:tplc="028C34A6">
      <w:start w:val="1"/>
      <w:numFmt w:val="bullet"/>
      <w:lvlText w:val="o"/>
      <w:lvlJc w:val="left"/>
      <w:pPr>
        <w:ind w:left="3600" w:hanging="360"/>
      </w:pPr>
      <w:rPr>
        <w:rFonts w:ascii="Courier New" w:hAnsi="Courier New" w:hint="default"/>
      </w:rPr>
    </w:lvl>
    <w:lvl w:ilvl="5" w:tplc="0CA454D8">
      <w:start w:val="1"/>
      <w:numFmt w:val="bullet"/>
      <w:lvlText w:val=""/>
      <w:lvlJc w:val="left"/>
      <w:pPr>
        <w:ind w:left="4320" w:hanging="360"/>
      </w:pPr>
      <w:rPr>
        <w:rFonts w:ascii="Wingdings" w:hAnsi="Wingdings" w:hint="default"/>
      </w:rPr>
    </w:lvl>
    <w:lvl w:ilvl="6" w:tplc="520276FC">
      <w:start w:val="1"/>
      <w:numFmt w:val="bullet"/>
      <w:lvlText w:val=""/>
      <w:lvlJc w:val="left"/>
      <w:pPr>
        <w:ind w:left="5040" w:hanging="360"/>
      </w:pPr>
      <w:rPr>
        <w:rFonts w:ascii="Symbol" w:hAnsi="Symbol" w:hint="default"/>
      </w:rPr>
    </w:lvl>
    <w:lvl w:ilvl="7" w:tplc="047C615C">
      <w:start w:val="1"/>
      <w:numFmt w:val="bullet"/>
      <w:lvlText w:val="o"/>
      <w:lvlJc w:val="left"/>
      <w:pPr>
        <w:ind w:left="5760" w:hanging="360"/>
      </w:pPr>
      <w:rPr>
        <w:rFonts w:ascii="Courier New" w:hAnsi="Courier New" w:hint="default"/>
      </w:rPr>
    </w:lvl>
    <w:lvl w:ilvl="8" w:tplc="8C9230CA">
      <w:start w:val="1"/>
      <w:numFmt w:val="bullet"/>
      <w:lvlText w:val=""/>
      <w:lvlJc w:val="left"/>
      <w:pPr>
        <w:ind w:left="6480" w:hanging="360"/>
      </w:pPr>
      <w:rPr>
        <w:rFonts w:ascii="Wingdings" w:hAnsi="Wingdings" w:hint="default"/>
      </w:rPr>
    </w:lvl>
  </w:abstractNum>
  <w:abstractNum w:abstractNumId="6" w15:restartNumberingAfterBreak="0">
    <w:nsid w:val="1AFB3259"/>
    <w:multiLevelType w:val="hybridMultilevel"/>
    <w:tmpl w:val="7AB27A72"/>
    <w:lvl w:ilvl="0" w:tplc="FC2A7D16">
      <w:start w:val="1"/>
      <w:numFmt w:val="decimal"/>
      <w:lvlText w:val="%1."/>
      <w:lvlJc w:val="left"/>
      <w:pPr>
        <w:ind w:left="734" w:hanging="360"/>
      </w:pPr>
      <w:rPr>
        <w:rFonts w:hint="default"/>
        <w:b w:val="0"/>
        <w:bCs w:val="0"/>
        <w:w w:val="100"/>
        <w:lang w:val="en-US" w:eastAsia="en-US" w:bidi="ar-SA"/>
      </w:rPr>
    </w:lvl>
    <w:lvl w:ilvl="1" w:tplc="DC08C94C">
      <w:numFmt w:val="bullet"/>
      <w:lvlText w:val=""/>
      <w:lvlJc w:val="left"/>
      <w:pPr>
        <w:ind w:left="1079" w:hanging="360"/>
      </w:pPr>
      <w:rPr>
        <w:rFonts w:ascii="Symbol" w:eastAsia="Symbol" w:hAnsi="Symbol" w:cs="Symbol" w:hint="default"/>
        <w:b w:val="0"/>
        <w:bCs w:val="0"/>
        <w:i w:val="0"/>
        <w:iCs w:val="0"/>
        <w:w w:val="100"/>
        <w:sz w:val="22"/>
        <w:szCs w:val="22"/>
        <w:lang w:val="en-US" w:eastAsia="en-US" w:bidi="ar-SA"/>
      </w:rPr>
    </w:lvl>
    <w:lvl w:ilvl="2" w:tplc="DEB0CAA4">
      <w:numFmt w:val="bullet"/>
      <w:lvlText w:val="•"/>
      <w:lvlJc w:val="left"/>
      <w:pPr>
        <w:ind w:left="2084" w:hanging="360"/>
      </w:pPr>
      <w:rPr>
        <w:rFonts w:hint="default"/>
        <w:lang w:val="en-US" w:eastAsia="en-US" w:bidi="ar-SA"/>
      </w:rPr>
    </w:lvl>
    <w:lvl w:ilvl="3" w:tplc="89FAE6E0">
      <w:numFmt w:val="bullet"/>
      <w:lvlText w:val="•"/>
      <w:lvlJc w:val="left"/>
      <w:pPr>
        <w:ind w:left="3088" w:hanging="360"/>
      </w:pPr>
      <w:rPr>
        <w:rFonts w:hint="default"/>
        <w:lang w:val="en-US" w:eastAsia="en-US" w:bidi="ar-SA"/>
      </w:rPr>
    </w:lvl>
    <w:lvl w:ilvl="4" w:tplc="D94CEB2E">
      <w:numFmt w:val="bullet"/>
      <w:lvlText w:val="•"/>
      <w:lvlJc w:val="left"/>
      <w:pPr>
        <w:ind w:left="4093" w:hanging="360"/>
      </w:pPr>
      <w:rPr>
        <w:rFonts w:hint="default"/>
        <w:lang w:val="en-US" w:eastAsia="en-US" w:bidi="ar-SA"/>
      </w:rPr>
    </w:lvl>
    <w:lvl w:ilvl="5" w:tplc="E0EC65DA">
      <w:numFmt w:val="bullet"/>
      <w:lvlText w:val="•"/>
      <w:lvlJc w:val="left"/>
      <w:pPr>
        <w:ind w:left="5097" w:hanging="360"/>
      </w:pPr>
      <w:rPr>
        <w:rFonts w:hint="default"/>
        <w:lang w:val="en-US" w:eastAsia="en-US" w:bidi="ar-SA"/>
      </w:rPr>
    </w:lvl>
    <w:lvl w:ilvl="6" w:tplc="C1404122">
      <w:numFmt w:val="bullet"/>
      <w:lvlText w:val="•"/>
      <w:lvlJc w:val="left"/>
      <w:pPr>
        <w:ind w:left="6102" w:hanging="360"/>
      </w:pPr>
      <w:rPr>
        <w:rFonts w:hint="default"/>
        <w:lang w:val="en-US" w:eastAsia="en-US" w:bidi="ar-SA"/>
      </w:rPr>
    </w:lvl>
    <w:lvl w:ilvl="7" w:tplc="1F86D776">
      <w:numFmt w:val="bullet"/>
      <w:lvlText w:val="•"/>
      <w:lvlJc w:val="left"/>
      <w:pPr>
        <w:ind w:left="7106" w:hanging="360"/>
      </w:pPr>
      <w:rPr>
        <w:rFonts w:hint="default"/>
        <w:lang w:val="en-US" w:eastAsia="en-US" w:bidi="ar-SA"/>
      </w:rPr>
    </w:lvl>
    <w:lvl w:ilvl="8" w:tplc="5BC2BC28">
      <w:numFmt w:val="bullet"/>
      <w:lvlText w:val="•"/>
      <w:lvlJc w:val="left"/>
      <w:pPr>
        <w:ind w:left="8111" w:hanging="360"/>
      </w:pPr>
      <w:rPr>
        <w:rFonts w:hint="default"/>
        <w:lang w:val="en-US" w:eastAsia="en-US" w:bidi="ar-SA"/>
      </w:rPr>
    </w:lvl>
  </w:abstractNum>
  <w:abstractNum w:abstractNumId="7" w15:restartNumberingAfterBreak="0">
    <w:nsid w:val="1DA86A5B"/>
    <w:multiLevelType w:val="hybridMultilevel"/>
    <w:tmpl w:val="FFFFFFFF"/>
    <w:lvl w:ilvl="0" w:tplc="F0189112">
      <w:start w:val="1"/>
      <w:numFmt w:val="bullet"/>
      <w:lvlText w:val=""/>
      <w:lvlJc w:val="left"/>
      <w:pPr>
        <w:ind w:left="720" w:hanging="360"/>
      </w:pPr>
      <w:rPr>
        <w:rFonts w:ascii="Symbol" w:hAnsi="Symbol" w:hint="default"/>
      </w:rPr>
    </w:lvl>
    <w:lvl w:ilvl="1" w:tplc="CAF25184">
      <w:start w:val="1"/>
      <w:numFmt w:val="bullet"/>
      <w:lvlText w:val="-"/>
      <w:lvlJc w:val="left"/>
      <w:pPr>
        <w:ind w:left="1440" w:hanging="360"/>
      </w:pPr>
      <w:rPr>
        <w:rFonts w:ascii="Calibri" w:hAnsi="Calibri" w:hint="default"/>
      </w:rPr>
    </w:lvl>
    <w:lvl w:ilvl="2" w:tplc="A4DC1F74">
      <w:start w:val="1"/>
      <w:numFmt w:val="bullet"/>
      <w:lvlText w:val=""/>
      <w:lvlJc w:val="left"/>
      <w:pPr>
        <w:ind w:left="2160" w:hanging="360"/>
      </w:pPr>
      <w:rPr>
        <w:rFonts w:ascii="Wingdings" w:hAnsi="Wingdings" w:hint="default"/>
      </w:rPr>
    </w:lvl>
    <w:lvl w:ilvl="3" w:tplc="1E1EC59C">
      <w:start w:val="1"/>
      <w:numFmt w:val="bullet"/>
      <w:lvlText w:val=""/>
      <w:lvlJc w:val="left"/>
      <w:pPr>
        <w:ind w:left="2880" w:hanging="360"/>
      </w:pPr>
      <w:rPr>
        <w:rFonts w:ascii="Symbol" w:hAnsi="Symbol" w:hint="default"/>
      </w:rPr>
    </w:lvl>
    <w:lvl w:ilvl="4" w:tplc="6B9E0642">
      <w:start w:val="1"/>
      <w:numFmt w:val="bullet"/>
      <w:lvlText w:val="o"/>
      <w:lvlJc w:val="left"/>
      <w:pPr>
        <w:ind w:left="3600" w:hanging="360"/>
      </w:pPr>
      <w:rPr>
        <w:rFonts w:ascii="Courier New" w:hAnsi="Courier New" w:hint="default"/>
      </w:rPr>
    </w:lvl>
    <w:lvl w:ilvl="5" w:tplc="4B8CC486">
      <w:start w:val="1"/>
      <w:numFmt w:val="bullet"/>
      <w:lvlText w:val=""/>
      <w:lvlJc w:val="left"/>
      <w:pPr>
        <w:ind w:left="4320" w:hanging="360"/>
      </w:pPr>
      <w:rPr>
        <w:rFonts w:ascii="Wingdings" w:hAnsi="Wingdings" w:hint="default"/>
      </w:rPr>
    </w:lvl>
    <w:lvl w:ilvl="6" w:tplc="FAF2C79E">
      <w:start w:val="1"/>
      <w:numFmt w:val="bullet"/>
      <w:lvlText w:val=""/>
      <w:lvlJc w:val="left"/>
      <w:pPr>
        <w:ind w:left="5040" w:hanging="360"/>
      </w:pPr>
      <w:rPr>
        <w:rFonts w:ascii="Symbol" w:hAnsi="Symbol" w:hint="default"/>
      </w:rPr>
    </w:lvl>
    <w:lvl w:ilvl="7" w:tplc="8B9C793E">
      <w:start w:val="1"/>
      <w:numFmt w:val="bullet"/>
      <w:lvlText w:val="o"/>
      <w:lvlJc w:val="left"/>
      <w:pPr>
        <w:ind w:left="5760" w:hanging="360"/>
      </w:pPr>
      <w:rPr>
        <w:rFonts w:ascii="Courier New" w:hAnsi="Courier New" w:hint="default"/>
      </w:rPr>
    </w:lvl>
    <w:lvl w:ilvl="8" w:tplc="D2AEE1B8">
      <w:start w:val="1"/>
      <w:numFmt w:val="bullet"/>
      <w:lvlText w:val=""/>
      <w:lvlJc w:val="left"/>
      <w:pPr>
        <w:ind w:left="6480" w:hanging="360"/>
      </w:pPr>
      <w:rPr>
        <w:rFonts w:ascii="Wingdings" w:hAnsi="Wingdings" w:hint="default"/>
      </w:rPr>
    </w:lvl>
  </w:abstractNum>
  <w:abstractNum w:abstractNumId="8" w15:restartNumberingAfterBreak="0">
    <w:nsid w:val="289A58D6"/>
    <w:multiLevelType w:val="hybridMultilevel"/>
    <w:tmpl w:val="8CBC7256"/>
    <w:lvl w:ilvl="0" w:tplc="04090001">
      <w:start w:val="1"/>
      <w:numFmt w:val="bullet"/>
      <w:lvlText w:val=""/>
      <w:lvlJc w:val="left"/>
      <w:pPr>
        <w:ind w:left="360" w:hanging="360"/>
      </w:pPr>
      <w:rPr>
        <w:rFonts w:ascii="Symbol" w:hAnsi="Symbol" w:hint="default"/>
        <w:color w:val="auto"/>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937BC1"/>
    <w:multiLevelType w:val="hybridMultilevel"/>
    <w:tmpl w:val="59DA8AF6"/>
    <w:lvl w:ilvl="0" w:tplc="73E8158A">
      <w:start w:val="1"/>
      <w:numFmt w:val="lowerLetter"/>
      <w:lvlText w:val="(%1)"/>
      <w:lvlJc w:val="left"/>
      <w:pPr>
        <w:ind w:left="899" w:hanging="360"/>
      </w:pPr>
      <w:rPr>
        <w:rFonts w:ascii="Times New Roman" w:eastAsia="Calibri" w:hAnsi="Times New Roman" w:cs="Times New Roman" w:hint="default"/>
        <w:b/>
        <w:bCs/>
        <w:i w:val="0"/>
        <w:iCs w:val="0"/>
        <w:spacing w:val="-3"/>
        <w:w w:val="100"/>
        <w:sz w:val="22"/>
        <w:szCs w:val="22"/>
        <w:lang w:val="en-US" w:eastAsia="en-US" w:bidi="ar-SA"/>
      </w:rPr>
    </w:lvl>
    <w:lvl w:ilvl="1" w:tplc="2F74FDAA">
      <w:numFmt w:val="bullet"/>
      <w:lvlText w:val="•"/>
      <w:lvlJc w:val="left"/>
      <w:pPr>
        <w:ind w:left="1822" w:hanging="360"/>
      </w:pPr>
      <w:rPr>
        <w:rFonts w:hint="default"/>
        <w:lang w:val="en-US" w:eastAsia="en-US" w:bidi="ar-SA"/>
      </w:rPr>
    </w:lvl>
    <w:lvl w:ilvl="2" w:tplc="1572210A">
      <w:numFmt w:val="bullet"/>
      <w:lvlText w:val="•"/>
      <w:lvlJc w:val="left"/>
      <w:pPr>
        <w:ind w:left="2744" w:hanging="360"/>
      </w:pPr>
      <w:rPr>
        <w:rFonts w:hint="default"/>
        <w:lang w:val="en-US" w:eastAsia="en-US" w:bidi="ar-SA"/>
      </w:rPr>
    </w:lvl>
    <w:lvl w:ilvl="3" w:tplc="C4B4B744">
      <w:numFmt w:val="bullet"/>
      <w:lvlText w:val="•"/>
      <w:lvlJc w:val="left"/>
      <w:pPr>
        <w:ind w:left="3666" w:hanging="360"/>
      </w:pPr>
      <w:rPr>
        <w:rFonts w:hint="default"/>
        <w:lang w:val="en-US" w:eastAsia="en-US" w:bidi="ar-SA"/>
      </w:rPr>
    </w:lvl>
    <w:lvl w:ilvl="4" w:tplc="469C514A">
      <w:numFmt w:val="bullet"/>
      <w:lvlText w:val="•"/>
      <w:lvlJc w:val="left"/>
      <w:pPr>
        <w:ind w:left="4588" w:hanging="360"/>
      </w:pPr>
      <w:rPr>
        <w:rFonts w:hint="default"/>
        <w:lang w:val="en-US" w:eastAsia="en-US" w:bidi="ar-SA"/>
      </w:rPr>
    </w:lvl>
    <w:lvl w:ilvl="5" w:tplc="E042F51A">
      <w:numFmt w:val="bullet"/>
      <w:lvlText w:val="•"/>
      <w:lvlJc w:val="left"/>
      <w:pPr>
        <w:ind w:left="5510" w:hanging="360"/>
      </w:pPr>
      <w:rPr>
        <w:rFonts w:hint="default"/>
        <w:lang w:val="en-US" w:eastAsia="en-US" w:bidi="ar-SA"/>
      </w:rPr>
    </w:lvl>
    <w:lvl w:ilvl="6" w:tplc="6E9481B8">
      <w:numFmt w:val="bullet"/>
      <w:lvlText w:val="•"/>
      <w:lvlJc w:val="left"/>
      <w:pPr>
        <w:ind w:left="6432" w:hanging="360"/>
      </w:pPr>
      <w:rPr>
        <w:rFonts w:hint="default"/>
        <w:lang w:val="en-US" w:eastAsia="en-US" w:bidi="ar-SA"/>
      </w:rPr>
    </w:lvl>
    <w:lvl w:ilvl="7" w:tplc="070EE3DE">
      <w:numFmt w:val="bullet"/>
      <w:lvlText w:val="•"/>
      <w:lvlJc w:val="left"/>
      <w:pPr>
        <w:ind w:left="7354" w:hanging="360"/>
      </w:pPr>
      <w:rPr>
        <w:rFonts w:hint="default"/>
        <w:lang w:val="en-US" w:eastAsia="en-US" w:bidi="ar-SA"/>
      </w:rPr>
    </w:lvl>
    <w:lvl w:ilvl="8" w:tplc="36AA6536">
      <w:numFmt w:val="bullet"/>
      <w:lvlText w:val="•"/>
      <w:lvlJc w:val="left"/>
      <w:pPr>
        <w:ind w:left="8276" w:hanging="360"/>
      </w:pPr>
      <w:rPr>
        <w:rFonts w:hint="default"/>
        <w:lang w:val="en-US" w:eastAsia="en-US" w:bidi="ar-SA"/>
      </w:rPr>
    </w:lvl>
  </w:abstractNum>
  <w:abstractNum w:abstractNumId="10" w15:restartNumberingAfterBreak="0">
    <w:nsid w:val="31496CEB"/>
    <w:multiLevelType w:val="hybridMultilevel"/>
    <w:tmpl w:val="6570E09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321D4807"/>
    <w:multiLevelType w:val="hybridMultilevel"/>
    <w:tmpl w:val="0CAEDB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830AB1"/>
    <w:multiLevelType w:val="hybridMultilevel"/>
    <w:tmpl w:val="FFFFFFFF"/>
    <w:lvl w:ilvl="0" w:tplc="B1BE73B6">
      <w:start w:val="1"/>
      <w:numFmt w:val="bullet"/>
      <w:lvlText w:val=""/>
      <w:lvlJc w:val="left"/>
      <w:pPr>
        <w:ind w:left="720" w:hanging="360"/>
      </w:pPr>
      <w:rPr>
        <w:rFonts w:ascii="Symbol" w:hAnsi="Symbol" w:hint="default"/>
      </w:rPr>
    </w:lvl>
    <w:lvl w:ilvl="1" w:tplc="7632BAFA">
      <w:start w:val="1"/>
      <w:numFmt w:val="bullet"/>
      <w:lvlText w:val="-"/>
      <w:lvlJc w:val="left"/>
      <w:pPr>
        <w:ind w:left="1440" w:hanging="360"/>
      </w:pPr>
      <w:rPr>
        <w:rFonts w:ascii="Calibri" w:hAnsi="Calibri" w:hint="default"/>
      </w:rPr>
    </w:lvl>
    <w:lvl w:ilvl="2" w:tplc="B7F01028">
      <w:start w:val="1"/>
      <w:numFmt w:val="bullet"/>
      <w:lvlText w:val=""/>
      <w:lvlJc w:val="left"/>
      <w:pPr>
        <w:ind w:left="2160" w:hanging="360"/>
      </w:pPr>
      <w:rPr>
        <w:rFonts w:ascii="Wingdings" w:hAnsi="Wingdings" w:hint="default"/>
      </w:rPr>
    </w:lvl>
    <w:lvl w:ilvl="3" w:tplc="202A355E">
      <w:start w:val="1"/>
      <w:numFmt w:val="bullet"/>
      <w:lvlText w:val=""/>
      <w:lvlJc w:val="left"/>
      <w:pPr>
        <w:ind w:left="2880" w:hanging="360"/>
      </w:pPr>
      <w:rPr>
        <w:rFonts w:ascii="Symbol" w:hAnsi="Symbol" w:hint="default"/>
      </w:rPr>
    </w:lvl>
    <w:lvl w:ilvl="4" w:tplc="A0D469A0">
      <w:start w:val="1"/>
      <w:numFmt w:val="bullet"/>
      <w:lvlText w:val="o"/>
      <w:lvlJc w:val="left"/>
      <w:pPr>
        <w:ind w:left="3600" w:hanging="360"/>
      </w:pPr>
      <w:rPr>
        <w:rFonts w:ascii="Courier New" w:hAnsi="Courier New" w:hint="default"/>
      </w:rPr>
    </w:lvl>
    <w:lvl w:ilvl="5" w:tplc="8EF48F8C">
      <w:start w:val="1"/>
      <w:numFmt w:val="bullet"/>
      <w:lvlText w:val=""/>
      <w:lvlJc w:val="left"/>
      <w:pPr>
        <w:ind w:left="4320" w:hanging="360"/>
      </w:pPr>
      <w:rPr>
        <w:rFonts w:ascii="Wingdings" w:hAnsi="Wingdings" w:hint="default"/>
      </w:rPr>
    </w:lvl>
    <w:lvl w:ilvl="6" w:tplc="779E7B32">
      <w:start w:val="1"/>
      <w:numFmt w:val="bullet"/>
      <w:lvlText w:val=""/>
      <w:lvlJc w:val="left"/>
      <w:pPr>
        <w:ind w:left="5040" w:hanging="360"/>
      </w:pPr>
      <w:rPr>
        <w:rFonts w:ascii="Symbol" w:hAnsi="Symbol" w:hint="default"/>
      </w:rPr>
    </w:lvl>
    <w:lvl w:ilvl="7" w:tplc="C88094DA">
      <w:start w:val="1"/>
      <w:numFmt w:val="bullet"/>
      <w:lvlText w:val="o"/>
      <w:lvlJc w:val="left"/>
      <w:pPr>
        <w:ind w:left="5760" w:hanging="360"/>
      </w:pPr>
      <w:rPr>
        <w:rFonts w:ascii="Courier New" w:hAnsi="Courier New" w:hint="default"/>
      </w:rPr>
    </w:lvl>
    <w:lvl w:ilvl="8" w:tplc="D35C0D94">
      <w:start w:val="1"/>
      <w:numFmt w:val="bullet"/>
      <w:lvlText w:val=""/>
      <w:lvlJc w:val="left"/>
      <w:pPr>
        <w:ind w:left="6480" w:hanging="360"/>
      </w:pPr>
      <w:rPr>
        <w:rFonts w:ascii="Wingdings" w:hAnsi="Wingdings" w:hint="default"/>
      </w:rPr>
    </w:lvl>
  </w:abstractNum>
  <w:abstractNum w:abstractNumId="13" w15:restartNumberingAfterBreak="0">
    <w:nsid w:val="33D109FB"/>
    <w:multiLevelType w:val="hybridMultilevel"/>
    <w:tmpl w:val="7DB03F4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54234B"/>
    <w:multiLevelType w:val="hybridMultilevel"/>
    <w:tmpl w:val="D7FCA06E"/>
    <w:lvl w:ilvl="0" w:tplc="68EA789E">
      <w:start w:val="1"/>
      <w:numFmt w:val="bullet"/>
      <w:lvlText w:val=""/>
      <w:lvlJc w:val="left"/>
      <w:pPr>
        <w:ind w:left="720" w:hanging="360"/>
      </w:pPr>
      <w:rPr>
        <w:rFonts w:ascii="Symbol" w:hAnsi="Symbol" w:hint="default"/>
      </w:rPr>
    </w:lvl>
    <w:lvl w:ilvl="1" w:tplc="0C84A9D6">
      <w:start w:val="1"/>
      <w:numFmt w:val="bullet"/>
      <w:lvlText w:val="-"/>
      <w:lvlJc w:val="left"/>
      <w:pPr>
        <w:ind w:left="1440" w:hanging="360"/>
      </w:pPr>
      <w:rPr>
        <w:rFonts w:ascii="Times New Roman" w:eastAsia="Times New Roman" w:hAnsi="Times New Roman" w:cs="Times New Roman" w:hint="default"/>
        <w:b/>
        <w:bCs/>
      </w:rPr>
    </w:lvl>
    <w:lvl w:ilvl="2" w:tplc="9B020DC6">
      <w:start w:val="1"/>
      <w:numFmt w:val="bullet"/>
      <w:lvlText w:val=""/>
      <w:lvlJc w:val="left"/>
      <w:pPr>
        <w:ind w:left="2160" w:hanging="360"/>
      </w:pPr>
      <w:rPr>
        <w:rFonts w:ascii="Wingdings" w:hAnsi="Wingdings" w:hint="default"/>
      </w:rPr>
    </w:lvl>
    <w:lvl w:ilvl="3" w:tplc="A9886DA0">
      <w:start w:val="1"/>
      <w:numFmt w:val="bullet"/>
      <w:lvlText w:val=""/>
      <w:lvlJc w:val="left"/>
      <w:pPr>
        <w:ind w:left="2880" w:hanging="360"/>
      </w:pPr>
      <w:rPr>
        <w:rFonts w:ascii="Symbol" w:hAnsi="Symbol" w:hint="default"/>
      </w:rPr>
    </w:lvl>
    <w:lvl w:ilvl="4" w:tplc="15A0078A">
      <w:start w:val="1"/>
      <w:numFmt w:val="bullet"/>
      <w:lvlText w:val="o"/>
      <w:lvlJc w:val="left"/>
      <w:pPr>
        <w:ind w:left="3600" w:hanging="360"/>
      </w:pPr>
      <w:rPr>
        <w:rFonts w:ascii="Courier New" w:hAnsi="Courier New" w:hint="default"/>
      </w:rPr>
    </w:lvl>
    <w:lvl w:ilvl="5" w:tplc="BC8CC9FE">
      <w:start w:val="1"/>
      <w:numFmt w:val="bullet"/>
      <w:lvlText w:val=""/>
      <w:lvlJc w:val="left"/>
      <w:pPr>
        <w:ind w:left="4320" w:hanging="360"/>
      </w:pPr>
      <w:rPr>
        <w:rFonts w:ascii="Wingdings" w:hAnsi="Wingdings" w:hint="default"/>
      </w:rPr>
    </w:lvl>
    <w:lvl w:ilvl="6" w:tplc="AF82949A">
      <w:start w:val="1"/>
      <w:numFmt w:val="bullet"/>
      <w:lvlText w:val=""/>
      <w:lvlJc w:val="left"/>
      <w:pPr>
        <w:ind w:left="5040" w:hanging="360"/>
      </w:pPr>
      <w:rPr>
        <w:rFonts w:ascii="Symbol" w:hAnsi="Symbol" w:hint="default"/>
      </w:rPr>
    </w:lvl>
    <w:lvl w:ilvl="7" w:tplc="759C8592">
      <w:start w:val="1"/>
      <w:numFmt w:val="bullet"/>
      <w:lvlText w:val="o"/>
      <w:lvlJc w:val="left"/>
      <w:pPr>
        <w:ind w:left="5760" w:hanging="360"/>
      </w:pPr>
      <w:rPr>
        <w:rFonts w:ascii="Courier New" w:hAnsi="Courier New" w:hint="default"/>
      </w:rPr>
    </w:lvl>
    <w:lvl w:ilvl="8" w:tplc="9FAE43F4">
      <w:start w:val="1"/>
      <w:numFmt w:val="bullet"/>
      <w:lvlText w:val=""/>
      <w:lvlJc w:val="left"/>
      <w:pPr>
        <w:ind w:left="6480" w:hanging="360"/>
      </w:pPr>
      <w:rPr>
        <w:rFonts w:ascii="Wingdings" w:hAnsi="Wingdings" w:hint="default"/>
      </w:rPr>
    </w:lvl>
  </w:abstractNum>
  <w:abstractNum w:abstractNumId="15" w15:restartNumberingAfterBreak="0">
    <w:nsid w:val="440F3EE6"/>
    <w:multiLevelType w:val="hybridMultilevel"/>
    <w:tmpl w:val="B3D8DD3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360" w:hanging="360"/>
      </w:pPr>
      <w:rPr>
        <w:rFonts w:ascii="Wingdings" w:hAnsi="Wingdings" w:hint="default"/>
      </w:rPr>
    </w:lvl>
    <w:lvl w:ilvl="3" w:tplc="FFFFFFFF" w:tentative="1">
      <w:start w:val="1"/>
      <w:numFmt w:val="bullet"/>
      <w:lvlText w:val=""/>
      <w:lvlJc w:val="left"/>
      <w:pPr>
        <w:ind w:left="1080" w:hanging="360"/>
      </w:pPr>
      <w:rPr>
        <w:rFonts w:ascii="Symbol" w:hAnsi="Symbol" w:hint="default"/>
      </w:rPr>
    </w:lvl>
    <w:lvl w:ilvl="4" w:tplc="FFFFFFFF" w:tentative="1">
      <w:start w:val="1"/>
      <w:numFmt w:val="bullet"/>
      <w:lvlText w:val="o"/>
      <w:lvlJc w:val="left"/>
      <w:pPr>
        <w:ind w:left="1800" w:hanging="360"/>
      </w:pPr>
      <w:rPr>
        <w:rFonts w:ascii="Courier New" w:hAnsi="Courier New" w:cs="Courier New" w:hint="default"/>
      </w:rPr>
    </w:lvl>
    <w:lvl w:ilvl="5" w:tplc="FFFFFFFF" w:tentative="1">
      <w:start w:val="1"/>
      <w:numFmt w:val="bullet"/>
      <w:lvlText w:val=""/>
      <w:lvlJc w:val="left"/>
      <w:pPr>
        <w:ind w:left="2520" w:hanging="360"/>
      </w:pPr>
      <w:rPr>
        <w:rFonts w:ascii="Wingdings" w:hAnsi="Wingdings" w:hint="default"/>
      </w:rPr>
    </w:lvl>
    <w:lvl w:ilvl="6" w:tplc="FFFFFFFF" w:tentative="1">
      <w:start w:val="1"/>
      <w:numFmt w:val="bullet"/>
      <w:lvlText w:val=""/>
      <w:lvlJc w:val="left"/>
      <w:pPr>
        <w:ind w:left="3240" w:hanging="360"/>
      </w:pPr>
      <w:rPr>
        <w:rFonts w:ascii="Symbol" w:hAnsi="Symbol" w:hint="default"/>
      </w:rPr>
    </w:lvl>
    <w:lvl w:ilvl="7" w:tplc="FFFFFFFF" w:tentative="1">
      <w:start w:val="1"/>
      <w:numFmt w:val="bullet"/>
      <w:lvlText w:val="o"/>
      <w:lvlJc w:val="left"/>
      <w:pPr>
        <w:ind w:left="3960" w:hanging="360"/>
      </w:pPr>
      <w:rPr>
        <w:rFonts w:ascii="Courier New" w:hAnsi="Courier New" w:cs="Courier New" w:hint="default"/>
      </w:rPr>
    </w:lvl>
    <w:lvl w:ilvl="8" w:tplc="FFFFFFFF" w:tentative="1">
      <w:start w:val="1"/>
      <w:numFmt w:val="bullet"/>
      <w:lvlText w:val=""/>
      <w:lvlJc w:val="left"/>
      <w:pPr>
        <w:ind w:left="4680" w:hanging="360"/>
      </w:pPr>
      <w:rPr>
        <w:rFonts w:ascii="Wingdings" w:hAnsi="Wingdings" w:hint="default"/>
      </w:rPr>
    </w:lvl>
  </w:abstractNum>
  <w:abstractNum w:abstractNumId="16" w15:restartNumberingAfterBreak="0">
    <w:nsid w:val="46014576"/>
    <w:multiLevelType w:val="hybridMultilevel"/>
    <w:tmpl w:val="B4406FA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170563"/>
    <w:multiLevelType w:val="singleLevel"/>
    <w:tmpl w:val="4A84109C"/>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18" w15:restartNumberingAfterBreak="0">
    <w:nsid w:val="559913A9"/>
    <w:multiLevelType w:val="singleLevel"/>
    <w:tmpl w:val="25407178"/>
    <w:lvl w:ilvl="0">
      <w:start w:val="1"/>
      <w:numFmt w:val="decimal"/>
      <w:pStyle w:val="ListNumber"/>
      <w:lvlText w:val="%1)"/>
      <w:legacy w:legacy="1" w:legacySpace="0" w:legacyIndent="360"/>
      <w:lvlJc w:val="left"/>
      <w:pPr>
        <w:ind w:left="1440" w:hanging="360"/>
      </w:pPr>
      <w:rPr>
        <w:rFonts w:ascii="Arial Black" w:hAnsi="Arial Black" w:hint="default"/>
        <w:b w:val="0"/>
        <w:i w:val="0"/>
        <w:sz w:val="18"/>
      </w:rPr>
    </w:lvl>
  </w:abstractNum>
  <w:abstractNum w:abstractNumId="19" w15:restartNumberingAfterBreak="0">
    <w:nsid w:val="58672EFB"/>
    <w:multiLevelType w:val="hybridMultilevel"/>
    <w:tmpl w:val="2C447080"/>
    <w:lvl w:ilvl="0" w:tplc="3DC4EF8E">
      <w:start w:val="1"/>
      <w:numFmt w:val="bullet"/>
      <w:lvlText w:val=""/>
      <w:lvlJc w:val="left"/>
      <w:pPr>
        <w:tabs>
          <w:tab w:val="num" w:pos="420"/>
        </w:tabs>
        <w:ind w:left="420" w:hanging="420"/>
      </w:pPr>
      <w:rPr>
        <w:rFonts w:ascii="Symbol" w:hAnsi="Symbol" w:hint="default"/>
        <w:b w:val="0"/>
        <w:bCs w:val="0"/>
        <w:color w:val="auto"/>
        <w:sz w:val="22"/>
        <w:szCs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5E676B0D"/>
    <w:multiLevelType w:val="hybridMultilevel"/>
    <w:tmpl w:val="40602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3736BD"/>
    <w:multiLevelType w:val="hybridMultilevel"/>
    <w:tmpl w:val="CDBAEA60"/>
    <w:lvl w:ilvl="0" w:tplc="7BF4A97C">
      <w:start w:val="1"/>
      <w:numFmt w:val="bullet"/>
      <w:lvlText w:val=""/>
      <w:lvlJc w:val="left"/>
      <w:pPr>
        <w:ind w:left="720" w:hanging="360"/>
      </w:pPr>
      <w:rPr>
        <w:rFonts w:ascii="Symbol" w:hAnsi="Symbol" w:hint="default"/>
      </w:rPr>
    </w:lvl>
    <w:lvl w:ilvl="1" w:tplc="2326B730">
      <w:start w:val="1"/>
      <w:numFmt w:val="bullet"/>
      <w:lvlText w:val="-"/>
      <w:lvlJc w:val="left"/>
      <w:pPr>
        <w:ind w:left="1440" w:hanging="360"/>
      </w:pPr>
      <w:rPr>
        <w:rFonts w:ascii="Times New Roman" w:hAnsi="Times New Roman" w:cs="Times New Roman" w:hint="default"/>
        <w:b/>
        <w:bCs/>
      </w:rPr>
    </w:lvl>
    <w:lvl w:ilvl="2" w:tplc="565ECC7E">
      <w:start w:val="1"/>
      <w:numFmt w:val="bullet"/>
      <w:lvlText w:val=""/>
      <w:lvlJc w:val="left"/>
      <w:pPr>
        <w:ind w:left="2160" w:hanging="360"/>
      </w:pPr>
      <w:rPr>
        <w:rFonts w:ascii="Wingdings" w:hAnsi="Wingdings" w:hint="default"/>
      </w:rPr>
    </w:lvl>
    <w:lvl w:ilvl="3" w:tplc="9260DE40">
      <w:start w:val="1"/>
      <w:numFmt w:val="bullet"/>
      <w:lvlText w:val=""/>
      <w:lvlJc w:val="left"/>
      <w:pPr>
        <w:ind w:left="2880" w:hanging="360"/>
      </w:pPr>
      <w:rPr>
        <w:rFonts w:ascii="Symbol" w:hAnsi="Symbol" w:hint="default"/>
      </w:rPr>
    </w:lvl>
    <w:lvl w:ilvl="4" w:tplc="D466D3F4">
      <w:start w:val="1"/>
      <w:numFmt w:val="bullet"/>
      <w:lvlText w:val="o"/>
      <w:lvlJc w:val="left"/>
      <w:pPr>
        <w:ind w:left="3600" w:hanging="360"/>
      </w:pPr>
      <w:rPr>
        <w:rFonts w:ascii="Courier New" w:hAnsi="Courier New" w:hint="default"/>
      </w:rPr>
    </w:lvl>
    <w:lvl w:ilvl="5" w:tplc="AF70FC86">
      <w:start w:val="1"/>
      <w:numFmt w:val="bullet"/>
      <w:lvlText w:val=""/>
      <w:lvlJc w:val="left"/>
      <w:pPr>
        <w:ind w:left="4320" w:hanging="360"/>
      </w:pPr>
      <w:rPr>
        <w:rFonts w:ascii="Wingdings" w:hAnsi="Wingdings" w:hint="default"/>
      </w:rPr>
    </w:lvl>
    <w:lvl w:ilvl="6" w:tplc="456A68FA">
      <w:start w:val="1"/>
      <w:numFmt w:val="bullet"/>
      <w:lvlText w:val=""/>
      <w:lvlJc w:val="left"/>
      <w:pPr>
        <w:ind w:left="5040" w:hanging="360"/>
      </w:pPr>
      <w:rPr>
        <w:rFonts w:ascii="Symbol" w:hAnsi="Symbol" w:hint="default"/>
      </w:rPr>
    </w:lvl>
    <w:lvl w:ilvl="7" w:tplc="D44017F4">
      <w:start w:val="1"/>
      <w:numFmt w:val="bullet"/>
      <w:lvlText w:val="o"/>
      <w:lvlJc w:val="left"/>
      <w:pPr>
        <w:ind w:left="5760" w:hanging="360"/>
      </w:pPr>
      <w:rPr>
        <w:rFonts w:ascii="Courier New" w:hAnsi="Courier New" w:hint="default"/>
      </w:rPr>
    </w:lvl>
    <w:lvl w:ilvl="8" w:tplc="72A80498">
      <w:start w:val="1"/>
      <w:numFmt w:val="bullet"/>
      <w:lvlText w:val=""/>
      <w:lvlJc w:val="left"/>
      <w:pPr>
        <w:ind w:left="6480" w:hanging="360"/>
      </w:pPr>
      <w:rPr>
        <w:rFonts w:ascii="Wingdings" w:hAnsi="Wingdings" w:hint="default"/>
      </w:rPr>
    </w:lvl>
  </w:abstractNum>
  <w:abstractNum w:abstractNumId="22" w15:restartNumberingAfterBreak="0">
    <w:nsid w:val="6EFD2B9B"/>
    <w:multiLevelType w:val="hybridMultilevel"/>
    <w:tmpl w:val="33A4928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2B3B5C"/>
    <w:multiLevelType w:val="hybridMultilevel"/>
    <w:tmpl w:val="098A6540"/>
    <w:lvl w:ilvl="0" w:tplc="AF0CEF50">
      <w:start w:val="1"/>
      <w:numFmt w:val="decimal"/>
      <w:lvlText w:val="%1."/>
      <w:lvlJc w:val="left"/>
      <w:pPr>
        <w:ind w:left="720" w:hanging="360"/>
      </w:pPr>
      <w:rPr>
        <w:rFonts w:ascii="Calibri" w:hAnsi="Calibri" w:cs="Calibri"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A734B6"/>
    <w:multiLevelType w:val="hybridMultilevel"/>
    <w:tmpl w:val="8CA4F532"/>
    <w:lvl w:ilvl="0" w:tplc="FFDE6ACA">
      <w:start w:val="1"/>
      <w:numFmt w:val="decimal"/>
      <w:lvlText w:val="%1."/>
      <w:lvlJc w:val="left"/>
      <w:pPr>
        <w:ind w:left="899" w:hanging="360"/>
      </w:pPr>
      <w:rPr>
        <w:rFonts w:ascii="Calibri" w:eastAsia="Calibri" w:hAnsi="Calibri" w:cs="Calibri" w:hint="default"/>
        <w:b/>
        <w:bCs/>
        <w:i w:val="0"/>
        <w:iCs w:val="0"/>
        <w:w w:val="100"/>
        <w:sz w:val="22"/>
        <w:szCs w:val="22"/>
        <w:lang w:val="en-US" w:eastAsia="en-US" w:bidi="ar-SA"/>
      </w:rPr>
    </w:lvl>
    <w:lvl w:ilvl="1" w:tplc="DC2E5EA8">
      <w:numFmt w:val="bullet"/>
      <w:lvlText w:val="•"/>
      <w:lvlJc w:val="left"/>
      <w:pPr>
        <w:ind w:left="1822" w:hanging="360"/>
      </w:pPr>
      <w:rPr>
        <w:rFonts w:hint="default"/>
        <w:lang w:val="en-US" w:eastAsia="en-US" w:bidi="ar-SA"/>
      </w:rPr>
    </w:lvl>
    <w:lvl w:ilvl="2" w:tplc="EC9EEECE">
      <w:numFmt w:val="bullet"/>
      <w:lvlText w:val="•"/>
      <w:lvlJc w:val="left"/>
      <w:pPr>
        <w:ind w:left="2744" w:hanging="360"/>
      </w:pPr>
      <w:rPr>
        <w:rFonts w:hint="default"/>
        <w:lang w:val="en-US" w:eastAsia="en-US" w:bidi="ar-SA"/>
      </w:rPr>
    </w:lvl>
    <w:lvl w:ilvl="3" w:tplc="EB2A6634">
      <w:numFmt w:val="bullet"/>
      <w:lvlText w:val="•"/>
      <w:lvlJc w:val="left"/>
      <w:pPr>
        <w:ind w:left="3666" w:hanging="360"/>
      </w:pPr>
      <w:rPr>
        <w:rFonts w:hint="default"/>
        <w:lang w:val="en-US" w:eastAsia="en-US" w:bidi="ar-SA"/>
      </w:rPr>
    </w:lvl>
    <w:lvl w:ilvl="4" w:tplc="36BAD788">
      <w:numFmt w:val="bullet"/>
      <w:lvlText w:val="•"/>
      <w:lvlJc w:val="left"/>
      <w:pPr>
        <w:ind w:left="4588" w:hanging="360"/>
      </w:pPr>
      <w:rPr>
        <w:rFonts w:hint="default"/>
        <w:lang w:val="en-US" w:eastAsia="en-US" w:bidi="ar-SA"/>
      </w:rPr>
    </w:lvl>
    <w:lvl w:ilvl="5" w:tplc="1D72FBEC">
      <w:numFmt w:val="bullet"/>
      <w:lvlText w:val="•"/>
      <w:lvlJc w:val="left"/>
      <w:pPr>
        <w:ind w:left="5510" w:hanging="360"/>
      </w:pPr>
      <w:rPr>
        <w:rFonts w:hint="default"/>
        <w:lang w:val="en-US" w:eastAsia="en-US" w:bidi="ar-SA"/>
      </w:rPr>
    </w:lvl>
    <w:lvl w:ilvl="6" w:tplc="139A3AAE">
      <w:numFmt w:val="bullet"/>
      <w:lvlText w:val="•"/>
      <w:lvlJc w:val="left"/>
      <w:pPr>
        <w:ind w:left="6432" w:hanging="360"/>
      </w:pPr>
      <w:rPr>
        <w:rFonts w:hint="default"/>
        <w:lang w:val="en-US" w:eastAsia="en-US" w:bidi="ar-SA"/>
      </w:rPr>
    </w:lvl>
    <w:lvl w:ilvl="7" w:tplc="A2C6FD78">
      <w:numFmt w:val="bullet"/>
      <w:lvlText w:val="•"/>
      <w:lvlJc w:val="left"/>
      <w:pPr>
        <w:ind w:left="7354" w:hanging="360"/>
      </w:pPr>
      <w:rPr>
        <w:rFonts w:hint="default"/>
        <w:lang w:val="en-US" w:eastAsia="en-US" w:bidi="ar-SA"/>
      </w:rPr>
    </w:lvl>
    <w:lvl w:ilvl="8" w:tplc="6E0E6F72">
      <w:numFmt w:val="bullet"/>
      <w:lvlText w:val="•"/>
      <w:lvlJc w:val="left"/>
      <w:pPr>
        <w:ind w:left="8276" w:hanging="360"/>
      </w:pPr>
      <w:rPr>
        <w:rFonts w:hint="default"/>
        <w:lang w:val="en-US" w:eastAsia="en-US" w:bidi="ar-SA"/>
      </w:rPr>
    </w:lvl>
  </w:abstractNum>
  <w:abstractNum w:abstractNumId="25" w15:restartNumberingAfterBreak="0">
    <w:nsid w:val="7ABD72D8"/>
    <w:multiLevelType w:val="hybridMultilevel"/>
    <w:tmpl w:val="98DCA424"/>
    <w:lvl w:ilvl="0" w:tplc="74D8E160">
      <w:start w:val="1"/>
      <w:numFmt w:val="decimal"/>
      <w:lvlText w:val="%1."/>
      <w:lvlJc w:val="left"/>
      <w:pPr>
        <w:ind w:left="720" w:hanging="360"/>
      </w:pPr>
      <w:rPr>
        <w:rFonts w:ascii="Calibri" w:hAnsi="Calibri" w:cs="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5846847">
    <w:abstractNumId w:val="17"/>
  </w:num>
  <w:num w:numId="2" w16cid:durableId="1514494815">
    <w:abstractNumId w:val="18"/>
  </w:num>
  <w:num w:numId="3" w16cid:durableId="2027057925">
    <w:abstractNumId w:val="1"/>
  </w:num>
  <w:num w:numId="4" w16cid:durableId="1538932347">
    <w:abstractNumId w:val="12"/>
  </w:num>
  <w:num w:numId="5" w16cid:durableId="510993714">
    <w:abstractNumId w:val="21"/>
  </w:num>
  <w:num w:numId="6" w16cid:durableId="1065228211">
    <w:abstractNumId w:val="14"/>
  </w:num>
  <w:num w:numId="7" w16cid:durableId="1774400649">
    <w:abstractNumId w:val="7"/>
  </w:num>
  <w:num w:numId="8" w16cid:durableId="642122302">
    <w:abstractNumId w:val="19"/>
  </w:num>
  <w:num w:numId="9" w16cid:durableId="60371630">
    <w:abstractNumId w:val="9"/>
  </w:num>
  <w:num w:numId="10" w16cid:durableId="317659730">
    <w:abstractNumId w:val="4"/>
  </w:num>
  <w:num w:numId="11" w16cid:durableId="1225944228">
    <w:abstractNumId w:val="0"/>
  </w:num>
  <w:num w:numId="12" w16cid:durableId="422847701">
    <w:abstractNumId w:val="2"/>
  </w:num>
  <w:num w:numId="13" w16cid:durableId="1692956469">
    <w:abstractNumId w:val="24"/>
  </w:num>
  <w:num w:numId="14" w16cid:durableId="1109811525">
    <w:abstractNumId w:val="23"/>
  </w:num>
  <w:num w:numId="15" w16cid:durableId="1737238660">
    <w:abstractNumId w:val="25"/>
  </w:num>
  <w:num w:numId="16" w16cid:durableId="1301036998">
    <w:abstractNumId w:val="15"/>
  </w:num>
  <w:num w:numId="17" w16cid:durableId="1391227155">
    <w:abstractNumId w:val="11"/>
  </w:num>
  <w:num w:numId="18" w16cid:durableId="1043208477">
    <w:abstractNumId w:val="10"/>
  </w:num>
  <w:num w:numId="19" w16cid:durableId="71437062">
    <w:abstractNumId w:val="8"/>
  </w:num>
  <w:num w:numId="20" w16cid:durableId="1157459198">
    <w:abstractNumId w:val="5"/>
  </w:num>
  <w:num w:numId="21" w16cid:durableId="412700147">
    <w:abstractNumId w:val="6"/>
  </w:num>
  <w:num w:numId="22" w16cid:durableId="130174233">
    <w:abstractNumId w:val="22"/>
  </w:num>
  <w:num w:numId="23" w16cid:durableId="1407415933">
    <w:abstractNumId w:val="20"/>
  </w:num>
  <w:num w:numId="24" w16cid:durableId="1395158081">
    <w:abstractNumId w:val="13"/>
  </w:num>
  <w:num w:numId="25" w16cid:durableId="141511947">
    <w:abstractNumId w:val="16"/>
  </w:num>
  <w:num w:numId="26" w16cid:durableId="411124987">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92C"/>
    <w:rsid w:val="000007EE"/>
    <w:rsid w:val="00001567"/>
    <w:rsid w:val="000016D2"/>
    <w:rsid w:val="0000201F"/>
    <w:rsid w:val="00002A25"/>
    <w:rsid w:val="00002E83"/>
    <w:rsid w:val="00002FF2"/>
    <w:rsid w:val="00003160"/>
    <w:rsid w:val="00003384"/>
    <w:rsid w:val="00003A1D"/>
    <w:rsid w:val="00003FF8"/>
    <w:rsid w:val="00004B49"/>
    <w:rsid w:val="00004F44"/>
    <w:rsid w:val="00005A62"/>
    <w:rsid w:val="00005E00"/>
    <w:rsid w:val="00006B41"/>
    <w:rsid w:val="00006F47"/>
    <w:rsid w:val="000073C9"/>
    <w:rsid w:val="000076F1"/>
    <w:rsid w:val="00007766"/>
    <w:rsid w:val="00010602"/>
    <w:rsid w:val="00011A7F"/>
    <w:rsid w:val="00011D05"/>
    <w:rsid w:val="00012579"/>
    <w:rsid w:val="00013D21"/>
    <w:rsid w:val="00014718"/>
    <w:rsid w:val="00014721"/>
    <w:rsid w:val="00015222"/>
    <w:rsid w:val="00016D0E"/>
    <w:rsid w:val="00016FB1"/>
    <w:rsid w:val="000173C4"/>
    <w:rsid w:val="000202CC"/>
    <w:rsid w:val="00020B1C"/>
    <w:rsid w:val="000210F1"/>
    <w:rsid w:val="0002159E"/>
    <w:rsid w:val="000222B1"/>
    <w:rsid w:val="000222F9"/>
    <w:rsid w:val="000229CD"/>
    <w:rsid w:val="00023100"/>
    <w:rsid w:val="00023769"/>
    <w:rsid w:val="0002443A"/>
    <w:rsid w:val="000250F5"/>
    <w:rsid w:val="00025206"/>
    <w:rsid w:val="000253B3"/>
    <w:rsid w:val="00025962"/>
    <w:rsid w:val="00025B69"/>
    <w:rsid w:val="0002628B"/>
    <w:rsid w:val="000265D4"/>
    <w:rsid w:val="000267D1"/>
    <w:rsid w:val="000275F2"/>
    <w:rsid w:val="0002764B"/>
    <w:rsid w:val="00030604"/>
    <w:rsid w:val="00030AE6"/>
    <w:rsid w:val="0003276F"/>
    <w:rsid w:val="00033ABA"/>
    <w:rsid w:val="000347FA"/>
    <w:rsid w:val="00034E42"/>
    <w:rsid w:val="00035B96"/>
    <w:rsid w:val="00035E2E"/>
    <w:rsid w:val="00036463"/>
    <w:rsid w:val="0003654F"/>
    <w:rsid w:val="00036BC1"/>
    <w:rsid w:val="00036E0A"/>
    <w:rsid w:val="00037553"/>
    <w:rsid w:val="00037936"/>
    <w:rsid w:val="00040CCF"/>
    <w:rsid w:val="0004295E"/>
    <w:rsid w:val="0004298C"/>
    <w:rsid w:val="00042E05"/>
    <w:rsid w:val="00043379"/>
    <w:rsid w:val="00043412"/>
    <w:rsid w:val="00043DBA"/>
    <w:rsid w:val="00043EE0"/>
    <w:rsid w:val="00043F84"/>
    <w:rsid w:val="000449CE"/>
    <w:rsid w:val="00045084"/>
    <w:rsid w:val="00046312"/>
    <w:rsid w:val="00046C27"/>
    <w:rsid w:val="00047453"/>
    <w:rsid w:val="00050710"/>
    <w:rsid w:val="00050EE8"/>
    <w:rsid w:val="0005172F"/>
    <w:rsid w:val="000517B1"/>
    <w:rsid w:val="00051AA2"/>
    <w:rsid w:val="00052008"/>
    <w:rsid w:val="00052723"/>
    <w:rsid w:val="00052B47"/>
    <w:rsid w:val="00053845"/>
    <w:rsid w:val="00056B5D"/>
    <w:rsid w:val="000572C3"/>
    <w:rsid w:val="0006053B"/>
    <w:rsid w:val="00061067"/>
    <w:rsid w:val="00061D56"/>
    <w:rsid w:val="00062F8F"/>
    <w:rsid w:val="00063416"/>
    <w:rsid w:val="0006457A"/>
    <w:rsid w:val="00064862"/>
    <w:rsid w:val="00065909"/>
    <w:rsid w:val="00066041"/>
    <w:rsid w:val="00067393"/>
    <w:rsid w:val="00070B91"/>
    <w:rsid w:val="00070BFB"/>
    <w:rsid w:val="00070CAA"/>
    <w:rsid w:val="00071925"/>
    <w:rsid w:val="00071A3C"/>
    <w:rsid w:val="00072520"/>
    <w:rsid w:val="00072FA4"/>
    <w:rsid w:val="0007398A"/>
    <w:rsid w:val="00074214"/>
    <w:rsid w:val="00074314"/>
    <w:rsid w:val="000743F8"/>
    <w:rsid w:val="00075AB6"/>
    <w:rsid w:val="0007649C"/>
    <w:rsid w:val="0007714D"/>
    <w:rsid w:val="0007744A"/>
    <w:rsid w:val="000800BD"/>
    <w:rsid w:val="00080CCA"/>
    <w:rsid w:val="00081B6F"/>
    <w:rsid w:val="0008218F"/>
    <w:rsid w:val="00082C62"/>
    <w:rsid w:val="0008394E"/>
    <w:rsid w:val="0008464F"/>
    <w:rsid w:val="00084F90"/>
    <w:rsid w:val="0008566E"/>
    <w:rsid w:val="0008579A"/>
    <w:rsid w:val="0008584F"/>
    <w:rsid w:val="00085AD7"/>
    <w:rsid w:val="00085CAA"/>
    <w:rsid w:val="00086093"/>
    <w:rsid w:val="00086171"/>
    <w:rsid w:val="00086D93"/>
    <w:rsid w:val="00087CBA"/>
    <w:rsid w:val="00090E09"/>
    <w:rsid w:val="0009108E"/>
    <w:rsid w:val="0009198A"/>
    <w:rsid w:val="00091DD1"/>
    <w:rsid w:val="00092D7D"/>
    <w:rsid w:val="00094CD8"/>
    <w:rsid w:val="00096403"/>
    <w:rsid w:val="0009660F"/>
    <w:rsid w:val="000969E7"/>
    <w:rsid w:val="00097268"/>
    <w:rsid w:val="000972F1"/>
    <w:rsid w:val="00097568"/>
    <w:rsid w:val="00097A4D"/>
    <w:rsid w:val="00097F24"/>
    <w:rsid w:val="00097F43"/>
    <w:rsid w:val="000A00F6"/>
    <w:rsid w:val="000A0663"/>
    <w:rsid w:val="000A083A"/>
    <w:rsid w:val="000A14C9"/>
    <w:rsid w:val="000A15E2"/>
    <w:rsid w:val="000A1792"/>
    <w:rsid w:val="000A19FA"/>
    <w:rsid w:val="000A1A08"/>
    <w:rsid w:val="000A24A7"/>
    <w:rsid w:val="000A2E66"/>
    <w:rsid w:val="000A453F"/>
    <w:rsid w:val="000A592A"/>
    <w:rsid w:val="000A5B91"/>
    <w:rsid w:val="000A6BA4"/>
    <w:rsid w:val="000A6FCD"/>
    <w:rsid w:val="000A73B5"/>
    <w:rsid w:val="000A74AA"/>
    <w:rsid w:val="000A7599"/>
    <w:rsid w:val="000A773F"/>
    <w:rsid w:val="000A7BE3"/>
    <w:rsid w:val="000B0C82"/>
    <w:rsid w:val="000B0F53"/>
    <w:rsid w:val="000B1981"/>
    <w:rsid w:val="000B2277"/>
    <w:rsid w:val="000B2992"/>
    <w:rsid w:val="000B2DF1"/>
    <w:rsid w:val="000B330F"/>
    <w:rsid w:val="000B3B0F"/>
    <w:rsid w:val="000B485A"/>
    <w:rsid w:val="000B5D57"/>
    <w:rsid w:val="000B6012"/>
    <w:rsid w:val="000B6E80"/>
    <w:rsid w:val="000B727A"/>
    <w:rsid w:val="000B787D"/>
    <w:rsid w:val="000C0698"/>
    <w:rsid w:val="000C0FE3"/>
    <w:rsid w:val="000C220C"/>
    <w:rsid w:val="000C23BB"/>
    <w:rsid w:val="000C3051"/>
    <w:rsid w:val="000C3551"/>
    <w:rsid w:val="000C49DB"/>
    <w:rsid w:val="000C4CD0"/>
    <w:rsid w:val="000C5039"/>
    <w:rsid w:val="000C595E"/>
    <w:rsid w:val="000C5EB1"/>
    <w:rsid w:val="000C785D"/>
    <w:rsid w:val="000D0445"/>
    <w:rsid w:val="000D0ECB"/>
    <w:rsid w:val="000D1149"/>
    <w:rsid w:val="000D1F30"/>
    <w:rsid w:val="000D37EF"/>
    <w:rsid w:val="000D3AD6"/>
    <w:rsid w:val="000D3C76"/>
    <w:rsid w:val="000D3EAD"/>
    <w:rsid w:val="000D43E1"/>
    <w:rsid w:val="000D571C"/>
    <w:rsid w:val="000D5738"/>
    <w:rsid w:val="000D5828"/>
    <w:rsid w:val="000D5FDB"/>
    <w:rsid w:val="000D66C4"/>
    <w:rsid w:val="000D6AEF"/>
    <w:rsid w:val="000E033A"/>
    <w:rsid w:val="000E0444"/>
    <w:rsid w:val="000E09BC"/>
    <w:rsid w:val="000E107E"/>
    <w:rsid w:val="000E1BBA"/>
    <w:rsid w:val="000E2022"/>
    <w:rsid w:val="000E2CED"/>
    <w:rsid w:val="000E3B0C"/>
    <w:rsid w:val="000E42A4"/>
    <w:rsid w:val="000E43A2"/>
    <w:rsid w:val="000E4890"/>
    <w:rsid w:val="000E495A"/>
    <w:rsid w:val="000E4965"/>
    <w:rsid w:val="000E57EE"/>
    <w:rsid w:val="000E5CEA"/>
    <w:rsid w:val="000E61F9"/>
    <w:rsid w:val="000E64E4"/>
    <w:rsid w:val="000E79F8"/>
    <w:rsid w:val="000F1397"/>
    <w:rsid w:val="000F13A9"/>
    <w:rsid w:val="000F1D2C"/>
    <w:rsid w:val="000F24B9"/>
    <w:rsid w:val="000F2661"/>
    <w:rsid w:val="000F27A6"/>
    <w:rsid w:val="000F2C7A"/>
    <w:rsid w:val="000F330D"/>
    <w:rsid w:val="000F3D17"/>
    <w:rsid w:val="000F42F6"/>
    <w:rsid w:val="000F46B0"/>
    <w:rsid w:val="000F4B5B"/>
    <w:rsid w:val="000F5DF4"/>
    <w:rsid w:val="000F62F5"/>
    <w:rsid w:val="000F6D09"/>
    <w:rsid w:val="000F6D8F"/>
    <w:rsid w:val="000F6DDC"/>
    <w:rsid w:val="000F6FCB"/>
    <w:rsid w:val="001003F9"/>
    <w:rsid w:val="00100A1D"/>
    <w:rsid w:val="0010187F"/>
    <w:rsid w:val="00101EBF"/>
    <w:rsid w:val="0010286A"/>
    <w:rsid w:val="00103243"/>
    <w:rsid w:val="00103C2C"/>
    <w:rsid w:val="00103CBD"/>
    <w:rsid w:val="00103D7D"/>
    <w:rsid w:val="0010407C"/>
    <w:rsid w:val="00104115"/>
    <w:rsid w:val="00104986"/>
    <w:rsid w:val="001049AA"/>
    <w:rsid w:val="00104F1D"/>
    <w:rsid w:val="001063EC"/>
    <w:rsid w:val="00106876"/>
    <w:rsid w:val="00106929"/>
    <w:rsid w:val="0010708E"/>
    <w:rsid w:val="001073EC"/>
    <w:rsid w:val="00107611"/>
    <w:rsid w:val="00107A13"/>
    <w:rsid w:val="00110100"/>
    <w:rsid w:val="00110350"/>
    <w:rsid w:val="00110984"/>
    <w:rsid w:val="001114DF"/>
    <w:rsid w:val="00111914"/>
    <w:rsid w:val="00111E12"/>
    <w:rsid w:val="00112D1E"/>
    <w:rsid w:val="00114210"/>
    <w:rsid w:val="00116C44"/>
    <w:rsid w:val="00116EE9"/>
    <w:rsid w:val="001172FC"/>
    <w:rsid w:val="0011761A"/>
    <w:rsid w:val="00117899"/>
    <w:rsid w:val="00117F1E"/>
    <w:rsid w:val="00117F76"/>
    <w:rsid w:val="00120470"/>
    <w:rsid w:val="0012069C"/>
    <w:rsid w:val="00121399"/>
    <w:rsid w:val="0012232E"/>
    <w:rsid w:val="00122658"/>
    <w:rsid w:val="00123087"/>
    <w:rsid w:val="001232BB"/>
    <w:rsid w:val="00123CFB"/>
    <w:rsid w:val="00124390"/>
    <w:rsid w:val="0012468B"/>
    <w:rsid w:val="00124ACC"/>
    <w:rsid w:val="00126855"/>
    <w:rsid w:val="001269D6"/>
    <w:rsid w:val="00126C9C"/>
    <w:rsid w:val="00126D88"/>
    <w:rsid w:val="00127E47"/>
    <w:rsid w:val="001303FF"/>
    <w:rsid w:val="0013056A"/>
    <w:rsid w:val="00130F03"/>
    <w:rsid w:val="0013104A"/>
    <w:rsid w:val="00131792"/>
    <w:rsid w:val="00131FA2"/>
    <w:rsid w:val="00132AB4"/>
    <w:rsid w:val="00133EAA"/>
    <w:rsid w:val="0013477F"/>
    <w:rsid w:val="001352C0"/>
    <w:rsid w:val="00135878"/>
    <w:rsid w:val="00135BCD"/>
    <w:rsid w:val="00135D1B"/>
    <w:rsid w:val="001362A9"/>
    <w:rsid w:val="00136408"/>
    <w:rsid w:val="001364FC"/>
    <w:rsid w:val="001365E2"/>
    <w:rsid w:val="001367D9"/>
    <w:rsid w:val="00137149"/>
    <w:rsid w:val="001379FC"/>
    <w:rsid w:val="00137A5B"/>
    <w:rsid w:val="00137FBD"/>
    <w:rsid w:val="001403E4"/>
    <w:rsid w:val="00140460"/>
    <w:rsid w:val="001410B5"/>
    <w:rsid w:val="0014166B"/>
    <w:rsid w:val="0014185B"/>
    <w:rsid w:val="0014191E"/>
    <w:rsid w:val="00141DE8"/>
    <w:rsid w:val="00142EC9"/>
    <w:rsid w:val="00143DC7"/>
    <w:rsid w:val="00144317"/>
    <w:rsid w:val="001456CE"/>
    <w:rsid w:val="00146288"/>
    <w:rsid w:val="0014681E"/>
    <w:rsid w:val="00146A10"/>
    <w:rsid w:val="00146B0F"/>
    <w:rsid w:val="00146C9D"/>
    <w:rsid w:val="00147383"/>
    <w:rsid w:val="0014782A"/>
    <w:rsid w:val="00147D8C"/>
    <w:rsid w:val="00150036"/>
    <w:rsid w:val="00150997"/>
    <w:rsid w:val="00150B61"/>
    <w:rsid w:val="00150D7A"/>
    <w:rsid w:val="001514FE"/>
    <w:rsid w:val="00151582"/>
    <w:rsid w:val="00151869"/>
    <w:rsid w:val="001538CA"/>
    <w:rsid w:val="00153ED9"/>
    <w:rsid w:val="001567E1"/>
    <w:rsid w:val="00156AAC"/>
    <w:rsid w:val="001575A3"/>
    <w:rsid w:val="00160C34"/>
    <w:rsid w:val="0016110D"/>
    <w:rsid w:val="00161F9F"/>
    <w:rsid w:val="00162BC4"/>
    <w:rsid w:val="00163CCA"/>
    <w:rsid w:val="001643CD"/>
    <w:rsid w:val="001662FD"/>
    <w:rsid w:val="001674B5"/>
    <w:rsid w:val="001677D9"/>
    <w:rsid w:val="00167854"/>
    <w:rsid w:val="00167F65"/>
    <w:rsid w:val="00170EEF"/>
    <w:rsid w:val="00170FE1"/>
    <w:rsid w:val="001711DC"/>
    <w:rsid w:val="00171242"/>
    <w:rsid w:val="001713B6"/>
    <w:rsid w:val="0017192C"/>
    <w:rsid w:val="00172228"/>
    <w:rsid w:val="001730DC"/>
    <w:rsid w:val="001730F5"/>
    <w:rsid w:val="001739C3"/>
    <w:rsid w:val="00173E82"/>
    <w:rsid w:val="001741D2"/>
    <w:rsid w:val="00174C07"/>
    <w:rsid w:val="0017612F"/>
    <w:rsid w:val="00176421"/>
    <w:rsid w:val="00176574"/>
    <w:rsid w:val="00176AF3"/>
    <w:rsid w:val="00176AF6"/>
    <w:rsid w:val="00177070"/>
    <w:rsid w:val="00177B37"/>
    <w:rsid w:val="00182385"/>
    <w:rsid w:val="00183638"/>
    <w:rsid w:val="00184875"/>
    <w:rsid w:val="00184BA1"/>
    <w:rsid w:val="00185FD5"/>
    <w:rsid w:val="001861D8"/>
    <w:rsid w:val="00186523"/>
    <w:rsid w:val="00187A86"/>
    <w:rsid w:val="00187ED7"/>
    <w:rsid w:val="0019034D"/>
    <w:rsid w:val="0019046C"/>
    <w:rsid w:val="00190897"/>
    <w:rsid w:val="0019182E"/>
    <w:rsid w:val="001922AF"/>
    <w:rsid w:val="001933C7"/>
    <w:rsid w:val="00193C1A"/>
    <w:rsid w:val="00193DFB"/>
    <w:rsid w:val="001953A4"/>
    <w:rsid w:val="00195960"/>
    <w:rsid w:val="00195B37"/>
    <w:rsid w:val="00196B02"/>
    <w:rsid w:val="0019719B"/>
    <w:rsid w:val="001975C2"/>
    <w:rsid w:val="001976DC"/>
    <w:rsid w:val="00197AB7"/>
    <w:rsid w:val="001A038B"/>
    <w:rsid w:val="001A0EA4"/>
    <w:rsid w:val="001A16B5"/>
    <w:rsid w:val="001A1C5A"/>
    <w:rsid w:val="001A4C29"/>
    <w:rsid w:val="001A4C4F"/>
    <w:rsid w:val="001A5470"/>
    <w:rsid w:val="001A5859"/>
    <w:rsid w:val="001A6C98"/>
    <w:rsid w:val="001A7042"/>
    <w:rsid w:val="001A7D15"/>
    <w:rsid w:val="001B0234"/>
    <w:rsid w:val="001B0811"/>
    <w:rsid w:val="001B08DE"/>
    <w:rsid w:val="001B0F63"/>
    <w:rsid w:val="001B1637"/>
    <w:rsid w:val="001B1997"/>
    <w:rsid w:val="001B1BCE"/>
    <w:rsid w:val="001B1C3A"/>
    <w:rsid w:val="001B32C0"/>
    <w:rsid w:val="001B35D1"/>
    <w:rsid w:val="001B4796"/>
    <w:rsid w:val="001B5631"/>
    <w:rsid w:val="001B574F"/>
    <w:rsid w:val="001B63AF"/>
    <w:rsid w:val="001B6DA2"/>
    <w:rsid w:val="001C02D9"/>
    <w:rsid w:val="001C0728"/>
    <w:rsid w:val="001C08D0"/>
    <w:rsid w:val="001C09DE"/>
    <w:rsid w:val="001C0BC2"/>
    <w:rsid w:val="001C1EA4"/>
    <w:rsid w:val="001C2A53"/>
    <w:rsid w:val="001C2DCD"/>
    <w:rsid w:val="001C3B6D"/>
    <w:rsid w:val="001C432B"/>
    <w:rsid w:val="001C4DDF"/>
    <w:rsid w:val="001C5574"/>
    <w:rsid w:val="001C67EC"/>
    <w:rsid w:val="001C6A61"/>
    <w:rsid w:val="001C7DD6"/>
    <w:rsid w:val="001D020E"/>
    <w:rsid w:val="001D07E8"/>
    <w:rsid w:val="001D2DC8"/>
    <w:rsid w:val="001D3C07"/>
    <w:rsid w:val="001D3CB2"/>
    <w:rsid w:val="001D3DFC"/>
    <w:rsid w:val="001D4DEF"/>
    <w:rsid w:val="001D5269"/>
    <w:rsid w:val="001D5518"/>
    <w:rsid w:val="001D5660"/>
    <w:rsid w:val="001D5ABF"/>
    <w:rsid w:val="001D5B8B"/>
    <w:rsid w:val="001D6A48"/>
    <w:rsid w:val="001D6BDC"/>
    <w:rsid w:val="001D7273"/>
    <w:rsid w:val="001D75B0"/>
    <w:rsid w:val="001D7B1A"/>
    <w:rsid w:val="001E18F4"/>
    <w:rsid w:val="001E2621"/>
    <w:rsid w:val="001E2664"/>
    <w:rsid w:val="001E29B1"/>
    <w:rsid w:val="001E2F06"/>
    <w:rsid w:val="001E336F"/>
    <w:rsid w:val="001E3FB1"/>
    <w:rsid w:val="001E41E1"/>
    <w:rsid w:val="001E435E"/>
    <w:rsid w:val="001E56C2"/>
    <w:rsid w:val="001E59A5"/>
    <w:rsid w:val="001E6035"/>
    <w:rsid w:val="001E6658"/>
    <w:rsid w:val="001E6E2F"/>
    <w:rsid w:val="001E6FC1"/>
    <w:rsid w:val="001E7069"/>
    <w:rsid w:val="001E729C"/>
    <w:rsid w:val="001E72CD"/>
    <w:rsid w:val="001F01C8"/>
    <w:rsid w:val="001F0614"/>
    <w:rsid w:val="001F2257"/>
    <w:rsid w:val="001F2875"/>
    <w:rsid w:val="001F3203"/>
    <w:rsid w:val="001F3939"/>
    <w:rsid w:val="001F3DE1"/>
    <w:rsid w:val="001F40B7"/>
    <w:rsid w:val="001F5248"/>
    <w:rsid w:val="001F58AC"/>
    <w:rsid w:val="001F6271"/>
    <w:rsid w:val="001F6FE6"/>
    <w:rsid w:val="001F7960"/>
    <w:rsid w:val="001F7B2C"/>
    <w:rsid w:val="00200849"/>
    <w:rsid w:val="002009C2"/>
    <w:rsid w:val="00200D30"/>
    <w:rsid w:val="00201537"/>
    <w:rsid w:val="00204CDB"/>
    <w:rsid w:val="00205470"/>
    <w:rsid w:val="00205FEB"/>
    <w:rsid w:val="00206A2C"/>
    <w:rsid w:val="002071CB"/>
    <w:rsid w:val="0020770E"/>
    <w:rsid w:val="00207734"/>
    <w:rsid w:val="0020796C"/>
    <w:rsid w:val="00207A7E"/>
    <w:rsid w:val="00207E12"/>
    <w:rsid w:val="0021114D"/>
    <w:rsid w:val="00211161"/>
    <w:rsid w:val="002117BE"/>
    <w:rsid w:val="00211BCE"/>
    <w:rsid w:val="00211CA5"/>
    <w:rsid w:val="00212635"/>
    <w:rsid w:val="00213939"/>
    <w:rsid w:val="0021486A"/>
    <w:rsid w:val="00214946"/>
    <w:rsid w:val="00214980"/>
    <w:rsid w:val="00214ABF"/>
    <w:rsid w:val="00214D69"/>
    <w:rsid w:val="00214E2A"/>
    <w:rsid w:val="002153F0"/>
    <w:rsid w:val="00216B20"/>
    <w:rsid w:val="00216D8C"/>
    <w:rsid w:val="00216ECF"/>
    <w:rsid w:val="0022046D"/>
    <w:rsid w:val="00220641"/>
    <w:rsid w:val="00221718"/>
    <w:rsid w:val="00221F2C"/>
    <w:rsid w:val="0022224E"/>
    <w:rsid w:val="00222811"/>
    <w:rsid w:val="00223B74"/>
    <w:rsid w:val="00223F45"/>
    <w:rsid w:val="002243D6"/>
    <w:rsid w:val="00224761"/>
    <w:rsid w:val="00224ABF"/>
    <w:rsid w:val="00224F57"/>
    <w:rsid w:val="00226339"/>
    <w:rsid w:val="00226388"/>
    <w:rsid w:val="00226423"/>
    <w:rsid w:val="00226AE7"/>
    <w:rsid w:val="00226CCD"/>
    <w:rsid w:val="002270A4"/>
    <w:rsid w:val="00230064"/>
    <w:rsid w:val="0023086E"/>
    <w:rsid w:val="00231BD3"/>
    <w:rsid w:val="002329EE"/>
    <w:rsid w:val="0023374B"/>
    <w:rsid w:val="002341D2"/>
    <w:rsid w:val="00234224"/>
    <w:rsid w:val="0023468C"/>
    <w:rsid w:val="00234BE7"/>
    <w:rsid w:val="00234D6E"/>
    <w:rsid w:val="00235349"/>
    <w:rsid w:val="002357AF"/>
    <w:rsid w:val="00235AD1"/>
    <w:rsid w:val="002371EF"/>
    <w:rsid w:val="00237D7F"/>
    <w:rsid w:val="00240298"/>
    <w:rsid w:val="00240B1F"/>
    <w:rsid w:val="00241485"/>
    <w:rsid w:val="00242EE1"/>
    <w:rsid w:val="00243649"/>
    <w:rsid w:val="00244CC5"/>
    <w:rsid w:val="0024509A"/>
    <w:rsid w:val="00245635"/>
    <w:rsid w:val="00245715"/>
    <w:rsid w:val="00246828"/>
    <w:rsid w:val="00247654"/>
    <w:rsid w:val="00247970"/>
    <w:rsid w:val="00250285"/>
    <w:rsid w:val="0025087D"/>
    <w:rsid w:val="00251746"/>
    <w:rsid w:val="00251EDC"/>
    <w:rsid w:val="00252D4D"/>
    <w:rsid w:val="002536CD"/>
    <w:rsid w:val="00254053"/>
    <w:rsid w:val="002542A9"/>
    <w:rsid w:val="00255040"/>
    <w:rsid w:val="00257003"/>
    <w:rsid w:val="00257A6B"/>
    <w:rsid w:val="00260010"/>
    <w:rsid w:val="002603F7"/>
    <w:rsid w:val="002610A8"/>
    <w:rsid w:val="00261251"/>
    <w:rsid w:val="00262597"/>
    <w:rsid w:val="0026474A"/>
    <w:rsid w:val="00264B9E"/>
    <w:rsid w:val="00264E60"/>
    <w:rsid w:val="00264E63"/>
    <w:rsid w:val="0026642D"/>
    <w:rsid w:val="002666F4"/>
    <w:rsid w:val="002672AF"/>
    <w:rsid w:val="002702D7"/>
    <w:rsid w:val="002702F6"/>
    <w:rsid w:val="00270D49"/>
    <w:rsid w:val="00271EF1"/>
    <w:rsid w:val="00272541"/>
    <w:rsid w:val="0027388E"/>
    <w:rsid w:val="00273C16"/>
    <w:rsid w:val="0027448A"/>
    <w:rsid w:val="00274582"/>
    <w:rsid w:val="00274FE2"/>
    <w:rsid w:val="002750A5"/>
    <w:rsid w:val="00275C85"/>
    <w:rsid w:val="00275CDB"/>
    <w:rsid w:val="00275E68"/>
    <w:rsid w:val="00275FD0"/>
    <w:rsid w:val="0027671A"/>
    <w:rsid w:val="002767F7"/>
    <w:rsid w:val="0027686A"/>
    <w:rsid w:val="00276CF5"/>
    <w:rsid w:val="002771C0"/>
    <w:rsid w:val="002772A6"/>
    <w:rsid w:val="0027747C"/>
    <w:rsid w:val="00280B49"/>
    <w:rsid w:val="00280B8B"/>
    <w:rsid w:val="00280E83"/>
    <w:rsid w:val="00280FF1"/>
    <w:rsid w:val="00281881"/>
    <w:rsid w:val="0028329B"/>
    <w:rsid w:val="002836FA"/>
    <w:rsid w:val="00283955"/>
    <w:rsid w:val="00283AE7"/>
    <w:rsid w:val="00283FAF"/>
    <w:rsid w:val="00284568"/>
    <w:rsid w:val="0028496A"/>
    <w:rsid w:val="002857C1"/>
    <w:rsid w:val="0028695E"/>
    <w:rsid w:val="00287967"/>
    <w:rsid w:val="00287BBE"/>
    <w:rsid w:val="00290150"/>
    <w:rsid w:val="00290705"/>
    <w:rsid w:val="00292119"/>
    <w:rsid w:val="0029240F"/>
    <w:rsid w:val="00292731"/>
    <w:rsid w:val="002934FB"/>
    <w:rsid w:val="00295701"/>
    <w:rsid w:val="00295921"/>
    <w:rsid w:val="00295C3E"/>
    <w:rsid w:val="00295CE9"/>
    <w:rsid w:val="00296092"/>
    <w:rsid w:val="002960D9"/>
    <w:rsid w:val="0029660D"/>
    <w:rsid w:val="0029777E"/>
    <w:rsid w:val="002A03AF"/>
    <w:rsid w:val="002A0A69"/>
    <w:rsid w:val="002A1C6D"/>
    <w:rsid w:val="002A1C8E"/>
    <w:rsid w:val="002A1F06"/>
    <w:rsid w:val="002A2496"/>
    <w:rsid w:val="002A24DE"/>
    <w:rsid w:val="002A2CB6"/>
    <w:rsid w:val="002A33B0"/>
    <w:rsid w:val="002A4604"/>
    <w:rsid w:val="002A4A6F"/>
    <w:rsid w:val="002A4C18"/>
    <w:rsid w:val="002A5442"/>
    <w:rsid w:val="002A67F7"/>
    <w:rsid w:val="002A7772"/>
    <w:rsid w:val="002B07AB"/>
    <w:rsid w:val="002B0D4D"/>
    <w:rsid w:val="002B114B"/>
    <w:rsid w:val="002B27B4"/>
    <w:rsid w:val="002B3222"/>
    <w:rsid w:val="002B329B"/>
    <w:rsid w:val="002B3920"/>
    <w:rsid w:val="002B49BE"/>
    <w:rsid w:val="002B5CD5"/>
    <w:rsid w:val="002B6F65"/>
    <w:rsid w:val="002B727F"/>
    <w:rsid w:val="002C0526"/>
    <w:rsid w:val="002C1379"/>
    <w:rsid w:val="002C13E0"/>
    <w:rsid w:val="002C168B"/>
    <w:rsid w:val="002C16EB"/>
    <w:rsid w:val="002C2D92"/>
    <w:rsid w:val="002C309A"/>
    <w:rsid w:val="002C3EE1"/>
    <w:rsid w:val="002C5569"/>
    <w:rsid w:val="002C59D8"/>
    <w:rsid w:val="002C61F3"/>
    <w:rsid w:val="002C6641"/>
    <w:rsid w:val="002C6D9B"/>
    <w:rsid w:val="002C7566"/>
    <w:rsid w:val="002D0034"/>
    <w:rsid w:val="002D0122"/>
    <w:rsid w:val="002D0CD8"/>
    <w:rsid w:val="002D0CF1"/>
    <w:rsid w:val="002D114F"/>
    <w:rsid w:val="002D18F9"/>
    <w:rsid w:val="002D19BF"/>
    <w:rsid w:val="002D238F"/>
    <w:rsid w:val="002D2943"/>
    <w:rsid w:val="002D2B74"/>
    <w:rsid w:val="002D3A55"/>
    <w:rsid w:val="002D48A5"/>
    <w:rsid w:val="002D4D34"/>
    <w:rsid w:val="002D4D80"/>
    <w:rsid w:val="002D5168"/>
    <w:rsid w:val="002D59F6"/>
    <w:rsid w:val="002D5AC3"/>
    <w:rsid w:val="002D5E83"/>
    <w:rsid w:val="002D635E"/>
    <w:rsid w:val="002D68AB"/>
    <w:rsid w:val="002D6D66"/>
    <w:rsid w:val="002D6DB1"/>
    <w:rsid w:val="002D7885"/>
    <w:rsid w:val="002E00C5"/>
    <w:rsid w:val="002E02BC"/>
    <w:rsid w:val="002E0428"/>
    <w:rsid w:val="002E0806"/>
    <w:rsid w:val="002E251F"/>
    <w:rsid w:val="002E3074"/>
    <w:rsid w:val="002E340B"/>
    <w:rsid w:val="002E3499"/>
    <w:rsid w:val="002E35FC"/>
    <w:rsid w:val="002E3736"/>
    <w:rsid w:val="002E3A30"/>
    <w:rsid w:val="002E3D11"/>
    <w:rsid w:val="002E4422"/>
    <w:rsid w:val="002E44C7"/>
    <w:rsid w:val="002E4633"/>
    <w:rsid w:val="002E463D"/>
    <w:rsid w:val="002E4FBC"/>
    <w:rsid w:val="002E6422"/>
    <w:rsid w:val="002E7420"/>
    <w:rsid w:val="002F048D"/>
    <w:rsid w:val="002F1608"/>
    <w:rsid w:val="002F2FBD"/>
    <w:rsid w:val="002F3019"/>
    <w:rsid w:val="002F3EF4"/>
    <w:rsid w:val="002F4B89"/>
    <w:rsid w:val="002F4D78"/>
    <w:rsid w:val="002F515B"/>
    <w:rsid w:val="002F5427"/>
    <w:rsid w:val="002F5CEE"/>
    <w:rsid w:val="002F710F"/>
    <w:rsid w:val="003019A3"/>
    <w:rsid w:val="00301D70"/>
    <w:rsid w:val="00301F85"/>
    <w:rsid w:val="00302810"/>
    <w:rsid w:val="00303C75"/>
    <w:rsid w:val="00304A7C"/>
    <w:rsid w:val="00306AE8"/>
    <w:rsid w:val="003074D4"/>
    <w:rsid w:val="00307C89"/>
    <w:rsid w:val="003104BD"/>
    <w:rsid w:val="00310754"/>
    <w:rsid w:val="0031167F"/>
    <w:rsid w:val="00312569"/>
    <w:rsid w:val="003126A2"/>
    <w:rsid w:val="00312C4B"/>
    <w:rsid w:val="00313ED5"/>
    <w:rsid w:val="00313EDA"/>
    <w:rsid w:val="00314766"/>
    <w:rsid w:val="003147A0"/>
    <w:rsid w:val="00316707"/>
    <w:rsid w:val="00316AC1"/>
    <w:rsid w:val="00316ADD"/>
    <w:rsid w:val="00317820"/>
    <w:rsid w:val="00317961"/>
    <w:rsid w:val="003205B0"/>
    <w:rsid w:val="00320E87"/>
    <w:rsid w:val="003211EE"/>
    <w:rsid w:val="00321D35"/>
    <w:rsid w:val="0032221A"/>
    <w:rsid w:val="003234A0"/>
    <w:rsid w:val="00323958"/>
    <w:rsid w:val="0032651A"/>
    <w:rsid w:val="00330573"/>
    <w:rsid w:val="003305C8"/>
    <w:rsid w:val="003307A1"/>
    <w:rsid w:val="0033102C"/>
    <w:rsid w:val="00331742"/>
    <w:rsid w:val="00331C35"/>
    <w:rsid w:val="00333FE5"/>
    <w:rsid w:val="00334518"/>
    <w:rsid w:val="003345D6"/>
    <w:rsid w:val="00334C29"/>
    <w:rsid w:val="0033588E"/>
    <w:rsid w:val="00335FA9"/>
    <w:rsid w:val="00336234"/>
    <w:rsid w:val="003363ED"/>
    <w:rsid w:val="003366BA"/>
    <w:rsid w:val="0033703A"/>
    <w:rsid w:val="00337085"/>
    <w:rsid w:val="003373E3"/>
    <w:rsid w:val="00337669"/>
    <w:rsid w:val="003376FF"/>
    <w:rsid w:val="0034002D"/>
    <w:rsid w:val="003402AA"/>
    <w:rsid w:val="00340779"/>
    <w:rsid w:val="00340A6B"/>
    <w:rsid w:val="003417C3"/>
    <w:rsid w:val="003429B1"/>
    <w:rsid w:val="00342F05"/>
    <w:rsid w:val="00343D74"/>
    <w:rsid w:val="00345C86"/>
    <w:rsid w:val="0034616B"/>
    <w:rsid w:val="00346921"/>
    <w:rsid w:val="00350133"/>
    <w:rsid w:val="003520AF"/>
    <w:rsid w:val="0035251E"/>
    <w:rsid w:val="003566DE"/>
    <w:rsid w:val="00356709"/>
    <w:rsid w:val="003572D0"/>
    <w:rsid w:val="00357C84"/>
    <w:rsid w:val="00357D37"/>
    <w:rsid w:val="00360259"/>
    <w:rsid w:val="00360260"/>
    <w:rsid w:val="00360A4E"/>
    <w:rsid w:val="00360AD3"/>
    <w:rsid w:val="00361022"/>
    <w:rsid w:val="003610EF"/>
    <w:rsid w:val="00361ECF"/>
    <w:rsid w:val="003624AA"/>
    <w:rsid w:val="00363A14"/>
    <w:rsid w:val="00364122"/>
    <w:rsid w:val="00364549"/>
    <w:rsid w:val="00364A82"/>
    <w:rsid w:val="00364E5F"/>
    <w:rsid w:val="00365349"/>
    <w:rsid w:val="00365430"/>
    <w:rsid w:val="003661D3"/>
    <w:rsid w:val="003669AE"/>
    <w:rsid w:val="0036726B"/>
    <w:rsid w:val="0036762A"/>
    <w:rsid w:val="003712D5"/>
    <w:rsid w:val="00371A38"/>
    <w:rsid w:val="00371F60"/>
    <w:rsid w:val="003722D0"/>
    <w:rsid w:val="003723A2"/>
    <w:rsid w:val="003728B1"/>
    <w:rsid w:val="00373D3F"/>
    <w:rsid w:val="003747C8"/>
    <w:rsid w:val="003747FA"/>
    <w:rsid w:val="003753C0"/>
    <w:rsid w:val="00375591"/>
    <w:rsid w:val="00375B3C"/>
    <w:rsid w:val="0037621E"/>
    <w:rsid w:val="003778CC"/>
    <w:rsid w:val="00380193"/>
    <w:rsid w:val="0038027A"/>
    <w:rsid w:val="00380898"/>
    <w:rsid w:val="00380F02"/>
    <w:rsid w:val="003811A4"/>
    <w:rsid w:val="00381767"/>
    <w:rsid w:val="00381F96"/>
    <w:rsid w:val="003824E6"/>
    <w:rsid w:val="003836C7"/>
    <w:rsid w:val="00383CC8"/>
    <w:rsid w:val="003840C6"/>
    <w:rsid w:val="0038443B"/>
    <w:rsid w:val="00385B38"/>
    <w:rsid w:val="0038637E"/>
    <w:rsid w:val="003868FE"/>
    <w:rsid w:val="00386D2A"/>
    <w:rsid w:val="00386EDF"/>
    <w:rsid w:val="003874BE"/>
    <w:rsid w:val="00387F7B"/>
    <w:rsid w:val="00390687"/>
    <w:rsid w:val="00390A94"/>
    <w:rsid w:val="0039120D"/>
    <w:rsid w:val="00391BDC"/>
    <w:rsid w:val="00391E0B"/>
    <w:rsid w:val="003927DC"/>
    <w:rsid w:val="003928A5"/>
    <w:rsid w:val="00392ED5"/>
    <w:rsid w:val="00392F96"/>
    <w:rsid w:val="0039336B"/>
    <w:rsid w:val="003938C8"/>
    <w:rsid w:val="00393DB8"/>
    <w:rsid w:val="0039403E"/>
    <w:rsid w:val="00395276"/>
    <w:rsid w:val="00395C09"/>
    <w:rsid w:val="00396A6B"/>
    <w:rsid w:val="00396DAB"/>
    <w:rsid w:val="003970F2"/>
    <w:rsid w:val="0039712F"/>
    <w:rsid w:val="00397D77"/>
    <w:rsid w:val="003A079C"/>
    <w:rsid w:val="003A1E3C"/>
    <w:rsid w:val="003A2561"/>
    <w:rsid w:val="003A2630"/>
    <w:rsid w:val="003A2644"/>
    <w:rsid w:val="003A27E4"/>
    <w:rsid w:val="003A30AE"/>
    <w:rsid w:val="003A33B7"/>
    <w:rsid w:val="003A3E52"/>
    <w:rsid w:val="003A48E4"/>
    <w:rsid w:val="003A52BC"/>
    <w:rsid w:val="003A5567"/>
    <w:rsid w:val="003A5E69"/>
    <w:rsid w:val="003A5F6B"/>
    <w:rsid w:val="003A7D18"/>
    <w:rsid w:val="003B04CD"/>
    <w:rsid w:val="003B077C"/>
    <w:rsid w:val="003B1163"/>
    <w:rsid w:val="003B1C27"/>
    <w:rsid w:val="003B1F01"/>
    <w:rsid w:val="003B2214"/>
    <w:rsid w:val="003B2E04"/>
    <w:rsid w:val="003B2F0B"/>
    <w:rsid w:val="003B39F0"/>
    <w:rsid w:val="003B3B29"/>
    <w:rsid w:val="003B49DB"/>
    <w:rsid w:val="003B4F7A"/>
    <w:rsid w:val="003B5173"/>
    <w:rsid w:val="003B5556"/>
    <w:rsid w:val="003B5708"/>
    <w:rsid w:val="003B5C5F"/>
    <w:rsid w:val="003B60E1"/>
    <w:rsid w:val="003B653A"/>
    <w:rsid w:val="003B673B"/>
    <w:rsid w:val="003B748E"/>
    <w:rsid w:val="003B779B"/>
    <w:rsid w:val="003C0732"/>
    <w:rsid w:val="003C0915"/>
    <w:rsid w:val="003C0E5E"/>
    <w:rsid w:val="003C0EF6"/>
    <w:rsid w:val="003C0F94"/>
    <w:rsid w:val="003C102B"/>
    <w:rsid w:val="003C11E0"/>
    <w:rsid w:val="003C13BD"/>
    <w:rsid w:val="003C15E2"/>
    <w:rsid w:val="003C1638"/>
    <w:rsid w:val="003C19CC"/>
    <w:rsid w:val="003C19E0"/>
    <w:rsid w:val="003C3063"/>
    <w:rsid w:val="003C3557"/>
    <w:rsid w:val="003C4F1F"/>
    <w:rsid w:val="003C53AD"/>
    <w:rsid w:val="003C586E"/>
    <w:rsid w:val="003C5A91"/>
    <w:rsid w:val="003C6142"/>
    <w:rsid w:val="003C644A"/>
    <w:rsid w:val="003C6ADF"/>
    <w:rsid w:val="003C6E98"/>
    <w:rsid w:val="003C6F4D"/>
    <w:rsid w:val="003C72B9"/>
    <w:rsid w:val="003C77EF"/>
    <w:rsid w:val="003D186D"/>
    <w:rsid w:val="003D1885"/>
    <w:rsid w:val="003D1921"/>
    <w:rsid w:val="003D1CD9"/>
    <w:rsid w:val="003D1E6C"/>
    <w:rsid w:val="003D24B0"/>
    <w:rsid w:val="003D2FD9"/>
    <w:rsid w:val="003D30B6"/>
    <w:rsid w:val="003D3250"/>
    <w:rsid w:val="003D3313"/>
    <w:rsid w:val="003D3850"/>
    <w:rsid w:val="003D3B85"/>
    <w:rsid w:val="003D3D9A"/>
    <w:rsid w:val="003D41EF"/>
    <w:rsid w:val="003D4C46"/>
    <w:rsid w:val="003D4D16"/>
    <w:rsid w:val="003D739F"/>
    <w:rsid w:val="003E0183"/>
    <w:rsid w:val="003E0D7C"/>
    <w:rsid w:val="003E3FF6"/>
    <w:rsid w:val="003E41E1"/>
    <w:rsid w:val="003E5936"/>
    <w:rsid w:val="003E5C9C"/>
    <w:rsid w:val="003E63E2"/>
    <w:rsid w:val="003E6BB9"/>
    <w:rsid w:val="003E6C95"/>
    <w:rsid w:val="003E731D"/>
    <w:rsid w:val="003E7A32"/>
    <w:rsid w:val="003E7C6B"/>
    <w:rsid w:val="003F0AE5"/>
    <w:rsid w:val="003F0BBF"/>
    <w:rsid w:val="003F0C4E"/>
    <w:rsid w:val="003F0F85"/>
    <w:rsid w:val="003F10B6"/>
    <w:rsid w:val="003F14AD"/>
    <w:rsid w:val="003F290F"/>
    <w:rsid w:val="003F2AC4"/>
    <w:rsid w:val="003F3214"/>
    <w:rsid w:val="003F44F7"/>
    <w:rsid w:val="003F556D"/>
    <w:rsid w:val="003F5CDD"/>
    <w:rsid w:val="003F6428"/>
    <w:rsid w:val="003F6EC4"/>
    <w:rsid w:val="003F6F87"/>
    <w:rsid w:val="003F753B"/>
    <w:rsid w:val="00400743"/>
    <w:rsid w:val="00400A42"/>
    <w:rsid w:val="00401C5E"/>
    <w:rsid w:val="004029E8"/>
    <w:rsid w:val="00403F4E"/>
    <w:rsid w:val="004051BB"/>
    <w:rsid w:val="0040547A"/>
    <w:rsid w:val="00405862"/>
    <w:rsid w:val="004061CC"/>
    <w:rsid w:val="004063F7"/>
    <w:rsid w:val="00406455"/>
    <w:rsid w:val="0040698C"/>
    <w:rsid w:val="00407C62"/>
    <w:rsid w:val="00410C58"/>
    <w:rsid w:val="00410D8B"/>
    <w:rsid w:val="004127F3"/>
    <w:rsid w:val="00412868"/>
    <w:rsid w:val="00413A2E"/>
    <w:rsid w:val="00413DCA"/>
    <w:rsid w:val="00414A06"/>
    <w:rsid w:val="00415271"/>
    <w:rsid w:val="004161EE"/>
    <w:rsid w:val="00416C82"/>
    <w:rsid w:val="0041766D"/>
    <w:rsid w:val="00417EAC"/>
    <w:rsid w:val="00420274"/>
    <w:rsid w:val="0042057E"/>
    <w:rsid w:val="00420C5D"/>
    <w:rsid w:val="004215CB"/>
    <w:rsid w:val="004218A8"/>
    <w:rsid w:val="004218CE"/>
    <w:rsid w:val="00421DA1"/>
    <w:rsid w:val="00422442"/>
    <w:rsid w:val="00422717"/>
    <w:rsid w:val="00422B6D"/>
    <w:rsid w:val="00422D9C"/>
    <w:rsid w:val="00423A52"/>
    <w:rsid w:val="0042425A"/>
    <w:rsid w:val="00425B1D"/>
    <w:rsid w:val="00426260"/>
    <w:rsid w:val="004262FE"/>
    <w:rsid w:val="00426493"/>
    <w:rsid w:val="00427813"/>
    <w:rsid w:val="00430A43"/>
    <w:rsid w:val="00431BF6"/>
    <w:rsid w:val="00431FF0"/>
    <w:rsid w:val="0043201F"/>
    <w:rsid w:val="00432734"/>
    <w:rsid w:val="00432EE6"/>
    <w:rsid w:val="004333B1"/>
    <w:rsid w:val="0043340E"/>
    <w:rsid w:val="0043362D"/>
    <w:rsid w:val="00434F2E"/>
    <w:rsid w:val="00434FEF"/>
    <w:rsid w:val="0043501F"/>
    <w:rsid w:val="00435156"/>
    <w:rsid w:val="00436CD6"/>
    <w:rsid w:val="00436FC6"/>
    <w:rsid w:val="00440C04"/>
    <w:rsid w:val="00441D76"/>
    <w:rsid w:val="00442438"/>
    <w:rsid w:val="004432E7"/>
    <w:rsid w:val="004437B7"/>
    <w:rsid w:val="00443E11"/>
    <w:rsid w:val="00443E24"/>
    <w:rsid w:val="004442A9"/>
    <w:rsid w:val="0044527E"/>
    <w:rsid w:val="0044663F"/>
    <w:rsid w:val="00446E70"/>
    <w:rsid w:val="0044716C"/>
    <w:rsid w:val="00447A4C"/>
    <w:rsid w:val="00447CDC"/>
    <w:rsid w:val="00450B1C"/>
    <w:rsid w:val="00450B30"/>
    <w:rsid w:val="004514F4"/>
    <w:rsid w:val="004518B1"/>
    <w:rsid w:val="00451F57"/>
    <w:rsid w:val="004528DE"/>
    <w:rsid w:val="00452C7C"/>
    <w:rsid w:val="00453BBB"/>
    <w:rsid w:val="00453C59"/>
    <w:rsid w:val="0045465F"/>
    <w:rsid w:val="00454C7C"/>
    <w:rsid w:val="004551AF"/>
    <w:rsid w:val="00455DAD"/>
    <w:rsid w:val="00457416"/>
    <w:rsid w:val="00457797"/>
    <w:rsid w:val="004606B6"/>
    <w:rsid w:val="004618B1"/>
    <w:rsid w:val="0046216B"/>
    <w:rsid w:val="00462CFC"/>
    <w:rsid w:val="0046361F"/>
    <w:rsid w:val="004641DA"/>
    <w:rsid w:val="00464CA0"/>
    <w:rsid w:val="00464CD5"/>
    <w:rsid w:val="00465A2C"/>
    <w:rsid w:val="00465F73"/>
    <w:rsid w:val="004663FC"/>
    <w:rsid w:val="00466EB6"/>
    <w:rsid w:val="00467B47"/>
    <w:rsid w:val="00467C94"/>
    <w:rsid w:val="004706BB"/>
    <w:rsid w:val="00470ADC"/>
    <w:rsid w:val="00470AF9"/>
    <w:rsid w:val="00470B44"/>
    <w:rsid w:val="004712B5"/>
    <w:rsid w:val="00471A88"/>
    <w:rsid w:val="00474C28"/>
    <w:rsid w:val="004754C3"/>
    <w:rsid w:val="00475B3B"/>
    <w:rsid w:val="00475E0E"/>
    <w:rsid w:val="00475F07"/>
    <w:rsid w:val="00476390"/>
    <w:rsid w:val="00476CC7"/>
    <w:rsid w:val="0047719B"/>
    <w:rsid w:val="004777C6"/>
    <w:rsid w:val="00477A34"/>
    <w:rsid w:val="00477AB6"/>
    <w:rsid w:val="00477C29"/>
    <w:rsid w:val="00480094"/>
    <w:rsid w:val="00480CA6"/>
    <w:rsid w:val="00480D5E"/>
    <w:rsid w:val="004817D5"/>
    <w:rsid w:val="00481843"/>
    <w:rsid w:val="00482212"/>
    <w:rsid w:val="00483EBB"/>
    <w:rsid w:val="0048414E"/>
    <w:rsid w:val="00484529"/>
    <w:rsid w:val="004849D2"/>
    <w:rsid w:val="00485069"/>
    <w:rsid w:val="004856EA"/>
    <w:rsid w:val="00485808"/>
    <w:rsid w:val="00485CDE"/>
    <w:rsid w:val="00485E5E"/>
    <w:rsid w:val="0048621B"/>
    <w:rsid w:val="00486265"/>
    <w:rsid w:val="00487D48"/>
    <w:rsid w:val="00490D19"/>
    <w:rsid w:val="00491814"/>
    <w:rsid w:val="00492ECC"/>
    <w:rsid w:val="00493057"/>
    <w:rsid w:val="00493FD8"/>
    <w:rsid w:val="004945B8"/>
    <w:rsid w:val="00495050"/>
    <w:rsid w:val="0049550A"/>
    <w:rsid w:val="00495A79"/>
    <w:rsid w:val="00496AE7"/>
    <w:rsid w:val="004970DA"/>
    <w:rsid w:val="00497A5A"/>
    <w:rsid w:val="004A064F"/>
    <w:rsid w:val="004A165F"/>
    <w:rsid w:val="004A2AE2"/>
    <w:rsid w:val="004A2B99"/>
    <w:rsid w:val="004A3BED"/>
    <w:rsid w:val="004A4089"/>
    <w:rsid w:val="004A5AA1"/>
    <w:rsid w:val="004A66B8"/>
    <w:rsid w:val="004A6B81"/>
    <w:rsid w:val="004A7514"/>
    <w:rsid w:val="004A79DB"/>
    <w:rsid w:val="004A7BD4"/>
    <w:rsid w:val="004B0417"/>
    <w:rsid w:val="004B0693"/>
    <w:rsid w:val="004B0B3E"/>
    <w:rsid w:val="004B0C78"/>
    <w:rsid w:val="004B1648"/>
    <w:rsid w:val="004B1A07"/>
    <w:rsid w:val="004B1F53"/>
    <w:rsid w:val="004B1FF5"/>
    <w:rsid w:val="004B207D"/>
    <w:rsid w:val="004B2A5E"/>
    <w:rsid w:val="004B2BC3"/>
    <w:rsid w:val="004B31B1"/>
    <w:rsid w:val="004B3598"/>
    <w:rsid w:val="004B38A8"/>
    <w:rsid w:val="004B399D"/>
    <w:rsid w:val="004B3F04"/>
    <w:rsid w:val="004B570B"/>
    <w:rsid w:val="004B5D00"/>
    <w:rsid w:val="004B5FE6"/>
    <w:rsid w:val="004B701F"/>
    <w:rsid w:val="004B71BA"/>
    <w:rsid w:val="004B74B6"/>
    <w:rsid w:val="004B7708"/>
    <w:rsid w:val="004B7878"/>
    <w:rsid w:val="004B7BAF"/>
    <w:rsid w:val="004B7ED4"/>
    <w:rsid w:val="004C0B69"/>
    <w:rsid w:val="004C19DD"/>
    <w:rsid w:val="004C1B11"/>
    <w:rsid w:val="004C1B9D"/>
    <w:rsid w:val="004C269B"/>
    <w:rsid w:val="004C34E0"/>
    <w:rsid w:val="004C4A0A"/>
    <w:rsid w:val="004C5962"/>
    <w:rsid w:val="004C667B"/>
    <w:rsid w:val="004C74AA"/>
    <w:rsid w:val="004D0494"/>
    <w:rsid w:val="004D1BEA"/>
    <w:rsid w:val="004D1D1D"/>
    <w:rsid w:val="004D1EC7"/>
    <w:rsid w:val="004D2948"/>
    <w:rsid w:val="004D2A3C"/>
    <w:rsid w:val="004D2C1F"/>
    <w:rsid w:val="004D31BC"/>
    <w:rsid w:val="004D36B3"/>
    <w:rsid w:val="004D36C0"/>
    <w:rsid w:val="004D39A7"/>
    <w:rsid w:val="004D3CAA"/>
    <w:rsid w:val="004D3CE9"/>
    <w:rsid w:val="004D4701"/>
    <w:rsid w:val="004D59AD"/>
    <w:rsid w:val="004E0028"/>
    <w:rsid w:val="004E0603"/>
    <w:rsid w:val="004E07C7"/>
    <w:rsid w:val="004E1ACF"/>
    <w:rsid w:val="004E215A"/>
    <w:rsid w:val="004E2D1F"/>
    <w:rsid w:val="004E3A97"/>
    <w:rsid w:val="004E489F"/>
    <w:rsid w:val="004E490F"/>
    <w:rsid w:val="004E4E2D"/>
    <w:rsid w:val="004E5812"/>
    <w:rsid w:val="004E65D6"/>
    <w:rsid w:val="004E6FC9"/>
    <w:rsid w:val="004E7196"/>
    <w:rsid w:val="004E7F15"/>
    <w:rsid w:val="004F02AB"/>
    <w:rsid w:val="004F0488"/>
    <w:rsid w:val="004F13F9"/>
    <w:rsid w:val="004F1BBA"/>
    <w:rsid w:val="004F24CE"/>
    <w:rsid w:val="004F4064"/>
    <w:rsid w:val="004F4071"/>
    <w:rsid w:val="004F428D"/>
    <w:rsid w:val="004F49AF"/>
    <w:rsid w:val="004F5075"/>
    <w:rsid w:val="004F50C1"/>
    <w:rsid w:val="004F6EE6"/>
    <w:rsid w:val="004F70B6"/>
    <w:rsid w:val="00500327"/>
    <w:rsid w:val="005019C1"/>
    <w:rsid w:val="00501E9E"/>
    <w:rsid w:val="00501F8F"/>
    <w:rsid w:val="00502D38"/>
    <w:rsid w:val="00502E29"/>
    <w:rsid w:val="00502ED8"/>
    <w:rsid w:val="005046E1"/>
    <w:rsid w:val="00504FA3"/>
    <w:rsid w:val="00505160"/>
    <w:rsid w:val="005058DE"/>
    <w:rsid w:val="00505FC6"/>
    <w:rsid w:val="0050700B"/>
    <w:rsid w:val="0050783E"/>
    <w:rsid w:val="005078D5"/>
    <w:rsid w:val="005079DD"/>
    <w:rsid w:val="00507F55"/>
    <w:rsid w:val="00511425"/>
    <w:rsid w:val="005117AF"/>
    <w:rsid w:val="0051262F"/>
    <w:rsid w:val="005144C6"/>
    <w:rsid w:val="0051497E"/>
    <w:rsid w:val="00514B53"/>
    <w:rsid w:val="00515E5C"/>
    <w:rsid w:val="00516900"/>
    <w:rsid w:val="00516E21"/>
    <w:rsid w:val="00516E39"/>
    <w:rsid w:val="00516F66"/>
    <w:rsid w:val="0051757E"/>
    <w:rsid w:val="00517640"/>
    <w:rsid w:val="00520060"/>
    <w:rsid w:val="0052092C"/>
    <w:rsid w:val="005211E1"/>
    <w:rsid w:val="005214FB"/>
    <w:rsid w:val="005219BD"/>
    <w:rsid w:val="0052201D"/>
    <w:rsid w:val="00522D15"/>
    <w:rsid w:val="0052331B"/>
    <w:rsid w:val="005241A7"/>
    <w:rsid w:val="0052429A"/>
    <w:rsid w:val="0052431A"/>
    <w:rsid w:val="00524890"/>
    <w:rsid w:val="00525308"/>
    <w:rsid w:val="005301B2"/>
    <w:rsid w:val="00531440"/>
    <w:rsid w:val="005326CF"/>
    <w:rsid w:val="00532821"/>
    <w:rsid w:val="005348F4"/>
    <w:rsid w:val="00535263"/>
    <w:rsid w:val="00536198"/>
    <w:rsid w:val="00536F0C"/>
    <w:rsid w:val="005379BB"/>
    <w:rsid w:val="005379C7"/>
    <w:rsid w:val="00537E0E"/>
    <w:rsid w:val="00541A94"/>
    <w:rsid w:val="00541D11"/>
    <w:rsid w:val="00541D91"/>
    <w:rsid w:val="005421D0"/>
    <w:rsid w:val="00542264"/>
    <w:rsid w:val="00542D76"/>
    <w:rsid w:val="005436A5"/>
    <w:rsid w:val="00543994"/>
    <w:rsid w:val="00543EBD"/>
    <w:rsid w:val="00544369"/>
    <w:rsid w:val="00544D33"/>
    <w:rsid w:val="0054594E"/>
    <w:rsid w:val="005462A6"/>
    <w:rsid w:val="00546ECA"/>
    <w:rsid w:val="005470F3"/>
    <w:rsid w:val="00550AB1"/>
    <w:rsid w:val="00550CC1"/>
    <w:rsid w:val="00551782"/>
    <w:rsid w:val="005526E3"/>
    <w:rsid w:val="0055289B"/>
    <w:rsid w:val="00552AF6"/>
    <w:rsid w:val="0055307A"/>
    <w:rsid w:val="00553AC3"/>
    <w:rsid w:val="00553D52"/>
    <w:rsid w:val="00553E29"/>
    <w:rsid w:val="00553F54"/>
    <w:rsid w:val="0055429B"/>
    <w:rsid w:val="005547E2"/>
    <w:rsid w:val="00554B1E"/>
    <w:rsid w:val="00554FD5"/>
    <w:rsid w:val="00556A5A"/>
    <w:rsid w:val="00557FFA"/>
    <w:rsid w:val="005606C6"/>
    <w:rsid w:val="0056196F"/>
    <w:rsid w:val="005622F5"/>
    <w:rsid w:val="00562BD2"/>
    <w:rsid w:val="00563526"/>
    <w:rsid w:val="00563FCF"/>
    <w:rsid w:val="005648C4"/>
    <w:rsid w:val="00564DCE"/>
    <w:rsid w:val="0056539F"/>
    <w:rsid w:val="00566214"/>
    <w:rsid w:val="0056641E"/>
    <w:rsid w:val="005671E2"/>
    <w:rsid w:val="00567507"/>
    <w:rsid w:val="0056771E"/>
    <w:rsid w:val="005677A7"/>
    <w:rsid w:val="005703F3"/>
    <w:rsid w:val="00570F02"/>
    <w:rsid w:val="005714EF"/>
    <w:rsid w:val="005721B3"/>
    <w:rsid w:val="00573A46"/>
    <w:rsid w:val="00573FFC"/>
    <w:rsid w:val="00575556"/>
    <w:rsid w:val="00575B31"/>
    <w:rsid w:val="00580170"/>
    <w:rsid w:val="005802AB"/>
    <w:rsid w:val="0058063B"/>
    <w:rsid w:val="00580DF3"/>
    <w:rsid w:val="005821C7"/>
    <w:rsid w:val="005824BF"/>
    <w:rsid w:val="00583064"/>
    <w:rsid w:val="005845FA"/>
    <w:rsid w:val="00584EE5"/>
    <w:rsid w:val="00584FDC"/>
    <w:rsid w:val="00584FE2"/>
    <w:rsid w:val="00585727"/>
    <w:rsid w:val="00585C06"/>
    <w:rsid w:val="00585C65"/>
    <w:rsid w:val="00585E88"/>
    <w:rsid w:val="0058620B"/>
    <w:rsid w:val="00586273"/>
    <w:rsid w:val="0058638E"/>
    <w:rsid w:val="005867A4"/>
    <w:rsid w:val="00587DF5"/>
    <w:rsid w:val="00590CC0"/>
    <w:rsid w:val="00590CD7"/>
    <w:rsid w:val="00592241"/>
    <w:rsid w:val="00592549"/>
    <w:rsid w:val="005929FA"/>
    <w:rsid w:val="00593506"/>
    <w:rsid w:val="005936DB"/>
    <w:rsid w:val="005938C9"/>
    <w:rsid w:val="00593920"/>
    <w:rsid w:val="005939FE"/>
    <w:rsid w:val="00593D94"/>
    <w:rsid w:val="0059437F"/>
    <w:rsid w:val="005943E9"/>
    <w:rsid w:val="00594685"/>
    <w:rsid w:val="005946A5"/>
    <w:rsid w:val="0059483D"/>
    <w:rsid w:val="00594F1E"/>
    <w:rsid w:val="00595455"/>
    <w:rsid w:val="005955BE"/>
    <w:rsid w:val="00595967"/>
    <w:rsid w:val="00595A37"/>
    <w:rsid w:val="00595A4A"/>
    <w:rsid w:val="00595E59"/>
    <w:rsid w:val="005962CD"/>
    <w:rsid w:val="005967B4"/>
    <w:rsid w:val="00596F62"/>
    <w:rsid w:val="005A066C"/>
    <w:rsid w:val="005A0B4A"/>
    <w:rsid w:val="005A0EA6"/>
    <w:rsid w:val="005A1A86"/>
    <w:rsid w:val="005A2318"/>
    <w:rsid w:val="005A24DC"/>
    <w:rsid w:val="005A2E9D"/>
    <w:rsid w:val="005A38EC"/>
    <w:rsid w:val="005A39DF"/>
    <w:rsid w:val="005A5F02"/>
    <w:rsid w:val="005A6AAD"/>
    <w:rsid w:val="005A6B0A"/>
    <w:rsid w:val="005A74BD"/>
    <w:rsid w:val="005A7BE7"/>
    <w:rsid w:val="005B0278"/>
    <w:rsid w:val="005B0356"/>
    <w:rsid w:val="005B0953"/>
    <w:rsid w:val="005B0FE4"/>
    <w:rsid w:val="005B1A47"/>
    <w:rsid w:val="005B1D9B"/>
    <w:rsid w:val="005B27A2"/>
    <w:rsid w:val="005B35B1"/>
    <w:rsid w:val="005B3DFF"/>
    <w:rsid w:val="005B46F0"/>
    <w:rsid w:val="005B4B9A"/>
    <w:rsid w:val="005B6333"/>
    <w:rsid w:val="005B6477"/>
    <w:rsid w:val="005B6F3A"/>
    <w:rsid w:val="005B7209"/>
    <w:rsid w:val="005B75F4"/>
    <w:rsid w:val="005B7CE6"/>
    <w:rsid w:val="005C0035"/>
    <w:rsid w:val="005C0092"/>
    <w:rsid w:val="005C042C"/>
    <w:rsid w:val="005C0D45"/>
    <w:rsid w:val="005C0E7D"/>
    <w:rsid w:val="005C1038"/>
    <w:rsid w:val="005C1AE1"/>
    <w:rsid w:val="005C258E"/>
    <w:rsid w:val="005C2732"/>
    <w:rsid w:val="005C428C"/>
    <w:rsid w:val="005C4706"/>
    <w:rsid w:val="005C5D71"/>
    <w:rsid w:val="005C5DA2"/>
    <w:rsid w:val="005C5FD8"/>
    <w:rsid w:val="005C6829"/>
    <w:rsid w:val="005C7540"/>
    <w:rsid w:val="005C7D66"/>
    <w:rsid w:val="005D01E8"/>
    <w:rsid w:val="005D0635"/>
    <w:rsid w:val="005D0AD9"/>
    <w:rsid w:val="005D0DDA"/>
    <w:rsid w:val="005D1558"/>
    <w:rsid w:val="005D15EA"/>
    <w:rsid w:val="005D1675"/>
    <w:rsid w:val="005D1887"/>
    <w:rsid w:val="005D2ADB"/>
    <w:rsid w:val="005D2C9E"/>
    <w:rsid w:val="005D2D85"/>
    <w:rsid w:val="005D3741"/>
    <w:rsid w:val="005D3CEE"/>
    <w:rsid w:val="005D40FA"/>
    <w:rsid w:val="005D4B87"/>
    <w:rsid w:val="005D5E32"/>
    <w:rsid w:val="005D5FFC"/>
    <w:rsid w:val="005D612E"/>
    <w:rsid w:val="005D67EF"/>
    <w:rsid w:val="005D68CC"/>
    <w:rsid w:val="005D6B5D"/>
    <w:rsid w:val="005D6BA1"/>
    <w:rsid w:val="005D7324"/>
    <w:rsid w:val="005D7A3D"/>
    <w:rsid w:val="005E10DF"/>
    <w:rsid w:val="005E1890"/>
    <w:rsid w:val="005E1C4D"/>
    <w:rsid w:val="005E209D"/>
    <w:rsid w:val="005E3551"/>
    <w:rsid w:val="005E4978"/>
    <w:rsid w:val="005E556A"/>
    <w:rsid w:val="005E59F1"/>
    <w:rsid w:val="005E6B6B"/>
    <w:rsid w:val="005E723A"/>
    <w:rsid w:val="005E760E"/>
    <w:rsid w:val="005F08C8"/>
    <w:rsid w:val="005F090C"/>
    <w:rsid w:val="005F0C2B"/>
    <w:rsid w:val="005F0EBD"/>
    <w:rsid w:val="005F0FDE"/>
    <w:rsid w:val="005F164D"/>
    <w:rsid w:val="005F2632"/>
    <w:rsid w:val="005F36EB"/>
    <w:rsid w:val="005F38C2"/>
    <w:rsid w:val="005F4B69"/>
    <w:rsid w:val="005F7391"/>
    <w:rsid w:val="005F7700"/>
    <w:rsid w:val="005F7846"/>
    <w:rsid w:val="005F7DED"/>
    <w:rsid w:val="00601183"/>
    <w:rsid w:val="00601DB3"/>
    <w:rsid w:val="0060230E"/>
    <w:rsid w:val="0060287F"/>
    <w:rsid w:val="00602C5A"/>
    <w:rsid w:val="00602C72"/>
    <w:rsid w:val="00603429"/>
    <w:rsid w:val="00603EB1"/>
    <w:rsid w:val="006041D1"/>
    <w:rsid w:val="0060463A"/>
    <w:rsid w:val="00604D3E"/>
    <w:rsid w:val="006051B2"/>
    <w:rsid w:val="00605471"/>
    <w:rsid w:val="00605B56"/>
    <w:rsid w:val="00605BC0"/>
    <w:rsid w:val="00606457"/>
    <w:rsid w:val="00606535"/>
    <w:rsid w:val="00606549"/>
    <w:rsid w:val="00606BAB"/>
    <w:rsid w:val="00606D16"/>
    <w:rsid w:val="00607212"/>
    <w:rsid w:val="00607486"/>
    <w:rsid w:val="006074BC"/>
    <w:rsid w:val="00607884"/>
    <w:rsid w:val="00607CBB"/>
    <w:rsid w:val="0061015A"/>
    <w:rsid w:val="006102E9"/>
    <w:rsid w:val="00610333"/>
    <w:rsid w:val="00610F21"/>
    <w:rsid w:val="006114FF"/>
    <w:rsid w:val="00612DCD"/>
    <w:rsid w:val="00613811"/>
    <w:rsid w:val="00613999"/>
    <w:rsid w:val="00614663"/>
    <w:rsid w:val="0061490B"/>
    <w:rsid w:val="00614A22"/>
    <w:rsid w:val="00614C4C"/>
    <w:rsid w:val="00615078"/>
    <w:rsid w:val="00615EB4"/>
    <w:rsid w:val="00617DCE"/>
    <w:rsid w:val="00617E93"/>
    <w:rsid w:val="00620591"/>
    <w:rsid w:val="00620B55"/>
    <w:rsid w:val="00620D8E"/>
    <w:rsid w:val="006210D5"/>
    <w:rsid w:val="00621463"/>
    <w:rsid w:val="00623427"/>
    <w:rsid w:val="00623AF4"/>
    <w:rsid w:val="00623F94"/>
    <w:rsid w:val="0062595A"/>
    <w:rsid w:val="006266DE"/>
    <w:rsid w:val="006267DD"/>
    <w:rsid w:val="00626DE1"/>
    <w:rsid w:val="00626EE6"/>
    <w:rsid w:val="00626F92"/>
    <w:rsid w:val="006270B1"/>
    <w:rsid w:val="006270D0"/>
    <w:rsid w:val="00627949"/>
    <w:rsid w:val="006305AF"/>
    <w:rsid w:val="00632D89"/>
    <w:rsid w:val="00632E9F"/>
    <w:rsid w:val="00633157"/>
    <w:rsid w:val="006338BC"/>
    <w:rsid w:val="00633A3C"/>
    <w:rsid w:val="00633F43"/>
    <w:rsid w:val="00634D5D"/>
    <w:rsid w:val="00635080"/>
    <w:rsid w:val="006357C5"/>
    <w:rsid w:val="00635921"/>
    <w:rsid w:val="006368FE"/>
    <w:rsid w:val="00636C0E"/>
    <w:rsid w:val="00636C64"/>
    <w:rsid w:val="006377AB"/>
    <w:rsid w:val="00637982"/>
    <w:rsid w:val="00637F79"/>
    <w:rsid w:val="0064025E"/>
    <w:rsid w:val="00640D0B"/>
    <w:rsid w:val="00640DF0"/>
    <w:rsid w:val="00641707"/>
    <w:rsid w:val="00642B10"/>
    <w:rsid w:val="00642F65"/>
    <w:rsid w:val="00643498"/>
    <w:rsid w:val="00643EEA"/>
    <w:rsid w:val="00643F95"/>
    <w:rsid w:val="006441DE"/>
    <w:rsid w:val="00644A6D"/>
    <w:rsid w:val="0064511D"/>
    <w:rsid w:val="00645D4F"/>
    <w:rsid w:val="00645FFE"/>
    <w:rsid w:val="0064653A"/>
    <w:rsid w:val="0064673B"/>
    <w:rsid w:val="006474EB"/>
    <w:rsid w:val="00647A14"/>
    <w:rsid w:val="00650F70"/>
    <w:rsid w:val="00651232"/>
    <w:rsid w:val="00651FCF"/>
    <w:rsid w:val="006529D5"/>
    <w:rsid w:val="00655B7B"/>
    <w:rsid w:val="006564DC"/>
    <w:rsid w:val="00656A98"/>
    <w:rsid w:val="00656D1C"/>
    <w:rsid w:val="00656D54"/>
    <w:rsid w:val="00656F12"/>
    <w:rsid w:val="006573ED"/>
    <w:rsid w:val="0066005C"/>
    <w:rsid w:val="00660192"/>
    <w:rsid w:val="00660198"/>
    <w:rsid w:val="00661C7B"/>
    <w:rsid w:val="00662646"/>
    <w:rsid w:val="006629BA"/>
    <w:rsid w:val="006638C3"/>
    <w:rsid w:val="0066403B"/>
    <w:rsid w:val="00665D85"/>
    <w:rsid w:val="00670DAD"/>
    <w:rsid w:val="00671581"/>
    <w:rsid w:val="00671AA3"/>
    <w:rsid w:val="00671B82"/>
    <w:rsid w:val="00672184"/>
    <w:rsid w:val="00672694"/>
    <w:rsid w:val="00672B16"/>
    <w:rsid w:val="0067306D"/>
    <w:rsid w:val="006731F8"/>
    <w:rsid w:val="00673354"/>
    <w:rsid w:val="00673F6B"/>
    <w:rsid w:val="006743F7"/>
    <w:rsid w:val="0067489C"/>
    <w:rsid w:val="00674DAA"/>
    <w:rsid w:val="0067597C"/>
    <w:rsid w:val="00675E07"/>
    <w:rsid w:val="0067624C"/>
    <w:rsid w:val="006762B6"/>
    <w:rsid w:val="00676670"/>
    <w:rsid w:val="0067678D"/>
    <w:rsid w:val="00676A0D"/>
    <w:rsid w:val="00677045"/>
    <w:rsid w:val="006773F1"/>
    <w:rsid w:val="00677EC4"/>
    <w:rsid w:val="00680DAE"/>
    <w:rsid w:val="0068118E"/>
    <w:rsid w:val="0068166A"/>
    <w:rsid w:val="00681701"/>
    <w:rsid w:val="006818D4"/>
    <w:rsid w:val="00681CC1"/>
    <w:rsid w:val="0068257E"/>
    <w:rsid w:val="00682A26"/>
    <w:rsid w:val="00682A82"/>
    <w:rsid w:val="00682B2A"/>
    <w:rsid w:val="006844BC"/>
    <w:rsid w:val="00685E8A"/>
    <w:rsid w:val="00686014"/>
    <w:rsid w:val="006862B2"/>
    <w:rsid w:val="006872AE"/>
    <w:rsid w:val="006875FC"/>
    <w:rsid w:val="006903B7"/>
    <w:rsid w:val="00691083"/>
    <w:rsid w:val="006921D8"/>
    <w:rsid w:val="006926B2"/>
    <w:rsid w:val="006936E9"/>
    <w:rsid w:val="00693DC1"/>
    <w:rsid w:val="006947F3"/>
    <w:rsid w:val="00694B02"/>
    <w:rsid w:val="00695173"/>
    <w:rsid w:val="00696618"/>
    <w:rsid w:val="00696A00"/>
    <w:rsid w:val="00696FE8"/>
    <w:rsid w:val="00697223"/>
    <w:rsid w:val="0069750C"/>
    <w:rsid w:val="00697BC8"/>
    <w:rsid w:val="00697E94"/>
    <w:rsid w:val="006A0D5C"/>
    <w:rsid w:val="006A32E1"/>
    <w:rsid w:val="006A32F4"/>
    <w:rsid w:val="006A3689"/>
    <w:rsid w:val="006A3D24"/>
    <w:rsid w:val="006A4352"/>
    <w:rsid w:val="006A484C"/>
    <w:rsid w:val="006A4CD7"/>
    <w:rsid w:val="006A4DFC"/>
    <w:rsid w:val="006A5124"/>
    <w:rsid w:val="006A5F21"/>
    <w:rsid w:val="006A69CB"/>
    <w:rsid w:val="006A6A5F"/>
    <w:rsid w:val="006A7ABB"/>
    <w:rsid w:val="006A7E76"/>
    <w:rsid w:val="006B09F3"/>
    <w:rsid w:val="006B0B6E"/>
    <w:rsid w:val="006B1084"/>
    <w:rsid w:val="006B1903"/>
    <w:rsid w:val="006B1CF4"/>
    <w:rsid w:val="006B2589"/>
    <w:rsid w:val="006B2768"/>
    <w:rsid w:val="006B2984"/>
    <w:rsid w:val="006B3435"/>
    <w:rsid w:val="006B356B"/>
    <w:rsid w:val="006B3C82"/>
    <w:rsid w:val="006B575A"/>
    <w:rsid w:val="006B5B91"/>
    <w:rsid w:val="006B6E97"/>
    <w:rsid w:val="006C0526"/>
    <w:rsid w:val="006C0C16"/>
    <w:rsid w:val="006C0FCE"/>
    <w:rsid w:val="006C1666"/>
    <w:rsid w:val="006C2172"/>
    <w:rsid w:val="006C230A"/>
    <w:rsid w:val="006C2C99"/>
    <w:rsid w:val="006C30D8"/>
    <w:rsid w:val="006C335E"/>
    <w:rsid w:val="006C3DAD"/>
    <w:rsid w:val="006C3FA4"/>
    <w:rsid w:val="006C4EEB"/>
    <w:rsid w:val="006C6E98"/>
    <w:rsid w:val="006C7955"/>
    <w:rsid w:val="006C7B7D"/>
    <w:rsid w:val="006C7CE1"/>
    <w:rsid w:val="006D02F8"/>
    <w:rsid w:val="006D07A5"/>
    <w:rsid w:val="006D0EA6"/>
    <w:rsid w:val="006D1D91"/>
    <w:rsid w:val="006D2506"/>
    <w:rsid w:val="006D26B7"/>
    <w:rsid w:val="006D2C94"/>
    <w:rsid w:val="006D2CC1"/>
    <w:rsid w:val="006D3B31"/>
    <w:rsid w:val="006D3E16"/>
    <w:rsid w:val="006D45F9"/>
    <w:rsid w:val="006D4774"/>
    <w:rsid w:val="006D51B6"/>
    <w:rsid w:val="006D5ECE"/>
    <w:rsid w:val="006D63B2"/>
    <w:rsid w:val="006D730A"/>
    <w:rsid w:val="006D73BD"/>
    <w:rsid w:val="006D7BB8"/>
    <w:rsid w:val="006E1486"/>
    <w:rsid w:val="006E196F"/>
    <w:rsid w:val="006E1A31"/>
    <w:rsid w:val="006E1EE0"/>
    <w:rsid w:val="006E1F87"/>
    <w:rsid w:val="006E2ACA"/>
    <w:rsid w:val="006E2CE3"/>
    <w:rsid w:val="006E3BFB"/>
    <w:rsid w:val="006E64C8"/>
    <w:rsid w:val="006E7C8A"/>
    <w:rsid w:val="006F00DE"/>
    <w:rsid w:val="006F062C"/>
    <w:rsid w:val="006F07B8"/>
    <w:rsid w:val="006F24C3"/>
    <w:rsid w:val="006F43CF"/>
    <w:rsid w:val="006F4440"/>
    <w:rsid w:val="006F4DC3"/>
    <w:rsid w:val="006F4DE9"/>
    <w:rsid w:val="006F5714"/>
    <w:rsid w:val="006F61F7"/>
    <w:rsid w:val="006F6CD9"/>
    <w:rsid w:val="006F7EAC"/>
    <w:rsid w:val="007013DD"/>
    <w:rsid w:val="00701A42"/>
    <w:rsid w:val="00703129"/>
    <w:rsid w:val="00704654"/>
    <w:rsid w:val="007047A4"/>
    <w:rsid w:val="00704AC4"/>
    <w:rsid w:val="00705A45"/>
    <w:rsid w:val="007062F3"/>
    <w:rsid w:val="007067DB"/>
    <w:rsid w:val="00707E36"/>
    <w:rsid w:val="00710D5A"/>
    <w:rsid w:val="0071128D"/>
    <w:rsid w:val="00711484"/>
    <w:rsid w:val="0071248A"/>
    <w:rsid w:val="007128D6"/>
    <w:rsid w:val="00712A43"/>
    <w:rsid w:val="00712B3D"/>
    <w:rsid w:val="007135F9"/>
    <w:rsid w:val="00713C63"/>
    <w:rsid w:val="007142F9"/>
    <w:rsid w:val="007148D7"/>
    <w:rsid w:val="00714AE8"/>
    <w:rsid w:val="00715327"/>
    <w:rsid w:val="0071540F"/>
    <w:rsid w:val="00716B2D"/>
    <w:rsid w:val="00716D29"/>
    <w:rsid w:val="0071746A"/>
    <w:rsid w:val="007177A2"/>
    <w:rsid w:val="00717831"/>
    <w:rsid w:val="007204EC"/>
    <w:rsid w:val="0072172C"/>
    <w:rsid w:val="0072195B"/>
    <w:rsid w:val="0072216F"/>
    <w:rsid w:val="007226C4"/>
    <w:rsid w:val="007232F8"/>
    <w:rsid w:val="007236ED"/>
    <w:rsid w:val="0072569E"/>
    <w:rsid w:val="007256C4"/>
    <w:rsid w:val="0072755A"/>
    <w:rsid w:val="00730450"/>
    <w:rsid w:val="00730B93"/>
    <w:rsid w:val="007311CE"/>
    <w:rsid w:val="00731749"/>
    <w:rsid w:val="007318E9"/>
    <w:rsid w:val="00732CEE"/>
    <w:rsid w:val="0073333F"/>
    <w:rsid w:val="00733D42"/>
    <w:rsid w:val="0073405C"/>
    <w:rsid w:val="00734493"/>
    <w:rsid w:val="007344B7"/>
    <w:rsid w:val="007346D1"/>
    <w:rsid w:val="00734D1B"/>
    <w:rsid w:val="0073608A"/>
    <w:rsid w:val="0073609F"/>
    <w:rsid w:val="00736E65"/>
    <w:rsid w:val="007375CA"/>
    <w:rsid w:val="007405C0"/>
    <w:rsid w:val="007407B5"/>
    <w:rsid w:val="00740EE3"/>
    <w:rsid w:val="007422CA"/>
    <w:rsid w:val="00743258"/>
    <w:rsid w:val="00743A5F"/>
    <w:rsid w:val="00743AFD"/>
    <w:rsid w:val="0074490B"/>
    <w:rsid w:val="00744ED9"/>
    <w:rsid w:val="007453E9"/>
    <w:rsid w:val="0074561B"/>
    <w:rsid w:val="007456E4"/>
    <w:rsid w:val="007469C8"/>
    <w:rsid w:val="00746DBD"/>
    <w:rsid w:val="00746E05"/>
    <w:rsid w:val="00747A51"/>
    <w:rsid w:val="00747CA0"/>
    <w:rsid w:val="007501D5"/>
    <w:rsid w:val="00750DB6"/>
    <w:rsid w:val="00752110"/>
    <w:rsid w:val="0075255D"/>
    <w:rsid w:val="007526E6"/>
    <w:rsid w:val="00753637"/>
    <w:rsid w:val="00754DFF"/>
    <w:rsid w:val="007552FD"/>
    <w:rsid w:val="007564C1"/>
    <w:rsid w:val="0075656D"/>
    <w:rsid w:val="00756780"/>
    <w:rsid w:val="00760530"/>
    <w:rsid w:val="007607C1"/>
    <w:rsid w:val="00760D97"/>
    <w:rsid w:val="00760F5B"/>
    <w:rsid w:val="007635DE"/>
    <w:rsid w:val="00763A4A"/>
    <w:rsid w:val="00763D0E"/>
    <w:rsid w:val="00765809"/>
    <w:rsid w:val="00765BF6"/>
    <w:rsid w:val="00766C7A"/>
    <w:rsid w:val="00767059"/>
    <w:rsid w:val="007675C5"/>
    <w:rsid w:val="007676AB"/>
    <w:rsid w:val="007713AD"/>
    <w:rsid w:val="00771BCE"/>
    <w:rsid w:val="007724EC"/>
    <w:rsid w:val="00772721"/>
    <w:rsid w:val="00773005"/>
    <w:rsid w:val="007735FF"/>
    <w:rsid w:val="007739E1"/>
    <w:rsid w:val="007748BD"/>
    <w:rsid w:val="00774DB3"/>
    <w:rsid w:val="00776A0C"/>
    <w:rsid w:val="00776C9F"/>
    <w:rsid w:val="00776E96"/>
    <w:rsid w:val="0078091A"/>
    <w:rsid w:val="0078153D"/>
    <w:rsid w:val="007821FC"/>
    <w:rsid w:val="00782BFA"/>
    <w:rsid w:val="007837CB"/>
    <w:rsid w:val="007840F4"/>
    <w:rsid w:val="00784B02"/>
    <w:rsid w:val="00785CAE"/>
    <w:rsid w:val="0078730D"/>
    <w:rsid w:val="0078748D"/>
    <w:rsid w:val="0078761D"/>
    <w:rsid w:val="00787917"/>
    <w:rsid w:val="0079053E"/>
    <w:rsid w:val="00790CFF"/>
    <w:rsid w:val="0079272F"/>
    <w:rsid w:val="0079283C"/>
    <w:rsid w:val="00792CAA"/>
    <w:rsid w:val="00792DAD"/>
    <w:rsid w:val="00794500"/>
    <w:rsid w:val="00795071"/>
    <w:rsid w:val="007952A2"/>
    <w:rsid w:val="007957B4"/>
    <w:rsid w:val="00795CBC"/>
    <w:rsid w:val="00796E72"/>
    <w:rsid w:val="00797B55"/>
    <w:rsid w:val="007A0272"/>
    <w:rsid w:val="007A051C"/>
    <w:rsid w:val="007A0CFA"/>
    <w:rsid w:val="007A1789"/>
    <w:rsid w:val="007A1EE3"/>
    <w:rsid w:val="007A20F1"/>
    <w:rsid w:val="007A2248"/>
    <w:rsid w:val="007A29B4"/>
    <w:rsid w:val="007A2D97"/>
    <w:rsid w:val="007A2D99"/>
    <w:rsid w:val="007A2FC5"/>
    <w:rsid w:val="007A34D3"/>
    <w:rsid w:val="007A3741"/>
    <w:rsid w:val="007A458E"/>
    <w:rsid w:val="007A51D3"/>
    <w:rsid w:val="007A58F2"/>
    <w:rsid w:val="007A5906"/>
    <w:rsid w:val="007A5EE2"/>
    <w:rsid w:val="007A5EF9"/>
    <w:rsid w:val="007A64AA"/>
    <w:rsid w:val="007A679B"/>
    <w:rsid w:val="007A6AD8"/>
    <w:rsid w:val="007A7D08"/>
    <w:rsid w:val="007B26D7"/>
    <w:rsid w:val="007B333D"/>
    <w:rsid w:val="007B3F80"/>
    <w:rsid w:val="007B4258"/>
    <w:rsid w:val="007B4C38"/>
    <w:rsid w:val="007B57AA"/>
    <w:rsid w:val="007B57BC"/>
    <w:rsid w:val="007B5B58"/>
    <w:rsid w:val="007B6977"/>
    <w:rsid w:val="007B69DC"/>
    <w:rsid w:val="007C049E"/>
    <w:rsid w:val="007C1286"/>
    <w:rsid w:val="007C159A"/>
    <w:rsid w:val="007C1C6F"/>
    <w:rsid w:val="007C1FBC"/>
    <w:rsid w:val="007C2E19"/>
    <w:rsid w:val="007C33CA"/>
    <w:rsid w:val="007C3596"/>
    <w:rsid w:val="007C37C1"/>
    <w:rsid w:val="007C3BBB"/>
    <w:rsid w:val="007C3C15"/>
    <w:rsid w:val="007C3F58"/>
    <w:rsid w:val="007C4154"/>
    <w:rsid w:val="007C4DA2"/>
    <w:rsid w:val="007C5254"/>
    <w:rsid w:val="007C5284"/>
    <w:rsid w:val="007C5820"/>
    <w:rsid w:val="007C61C9"/>
    <w:rsid w:val="007C667E"/>
    <w:rsid w:val="007D0566"/>
    <w:rsid w:val="007D09BB"/>
    <w:rsid w:val="007D11D1"/>
    <w:rsid w:val="007D17C0"/>
    <w:rsid w:val="007D1C31"/>
    <w:rsid w:val="007D2636"/>
    <w:rsid w:val="007D2B54"/>
    <w:rsid w:val="007D41B4"/>
    <w:rsid w:val="007D4A83"/>
    <w:rsid w:val="007D52E2"/>
    <w:rsid w:val="007D65C6"/>
    <w:rsid w:val="007D6901"/>
    <w:rsid w:val="007D6A9A"/>
    <w:rsid w:val="007D6B4D"/>
    <w:rsid w:val="007D6D34"/>
    <w:rsid w:val="007D74D8"/>
    <w:rsid w:val="007E0CFC"/>
    <w:rsid w:val="007E2185"/>
    <w:rsid w:val="007E46AD"/>
    <w:rsid w:val="007E510F"/>
    <w:rsid w:val="007E5ABF"/>
    <w:rsid w:val="007E5B21"/>
    <w:rsid w:val="007E5FBA"/>
    <w:rsid w:val="007E63DC"/>
    <w:rsid w:val="007E664D"/>
    <w:rsid w:val="007E7CC6"/>
    <w:rsid w:val="007E7D1D"/>
    <w:rsid w:val="007F08B7"/>
    <w:rsid w:val="007F168E"/>
    <w:rsid w:val="007F1810"/>
    <w:rsid w:val="007F1C07"/>
    <w:rsid w:val="007F2648"/>
    <w:rsid w:val="007F2D10"/>
    <w:rsid w:val="007F365D"/>
    <w:rsid w:val="007F49E5"/>
    <w:rsid w:val="007F4C67"/>
    <w:rsid w:val="007F4D20"/>
    <w:rsid w:val="007F5898"/>
    <w:rsid w:val="007F5BB7"/>
    <w:rsid w:val="007F5DBE"/>
    <w:rsid w:val="007F6CE8"/>
    <w:rsid w:val="007F7F53"/>
    <w:rsid w:val="00800656"/>
    <w:rsid w:val="0080108B"/>
    <w:rsid w:val="008010D7"/>
    <w:rsid w:val="008016C2"/>
    <w:rsid w:val="00802028"/>
    <w:rsid w:val="0080377D"/>
    <w:rsid w:val="00803A7F"/>
    <w:rsid w:val="00803B62"/>
    <w:rsid w:val="0080428A"/>
    <w:rsid w:val="008051BC"/>
    <w:rsid w:val="008057EC"/>
    <w:rsid w:val="00805871"/>
    <w:rsid w:val="0080642C"/>
    <w:rsid w:val="0080669B"/>
    <w:rsid w:val="00807278"/>
    <w:rsid w:val="00807DF8"/>
    <w:rsid w:val="00810A72"/>
    <w:rsid w:val="008113BA"/>
    <w:rsid w:val="00811933"/>
    <w:rsid w:val="00812199"/>
    <w:rsid w:val="00812524"/>
    <w:rsid w:val="008125C6"/>
    <w:rsid w:val="00812BE7"/>
    <w:rsid w:val="00812E85"/>
    <w:rsid w:val="008130C6"/>
    <w:rsid w:val="008131E1"/>
    <w:rsid w:val="00813DA7"/>
    <w:rsid w:val="00813F76"/>
    <w:rsid w:val="0081412E"/>
    <w:rsid w:val="008154EF"/>
    <w:rsid w:val="00815AA7"/>
    <w:rsid w:val="00815D8F"/>
    <w:rsid w:val="00815F76"/>
    <w:rsid w:val="00815FA9"/>
    <w:rsid w:val="008162EF"/>
    <w:rsid w:val="00816407"/>
    <w:rsid w:val="008206BC"/>
    <w:rsid w:val="00820E1D"/>
    <w:rsid w:val="00821696"/>
    <w:rsid w:val="00821F38"/>
    <w:rsid w:val="008227B0"/>
    <w:rsid w:val="00823228"/>
    <w:rsid w:val="00823826"/>
    <w:rsid w:val="00823D33"/>
    <w:rsid w:val="00824DDD"/>
    <w:rsid w:val="00825213"/>
    <w:rsid w:val="00825438"/>
    <w:rsid w:val="0082586F"/>
    <w:rsid w:val="00826855"/>
    <w:rsid w:val="008269F2"/>
    <w:rsid w:val="00826C0C"/>
    <w:rsid w:val="00827903"/>
    <w:rsid w:val="00827F2F"/>
    <w:rsid w:val="00830049"/>
    <w:rsid w:val="008304FD"/>
    <w:rsid w:val="00831096"/>
    <w:rsid w:val="00831F25"/>
    <w:rsid w:val="0083326A"/>
    <w:rsid w:val="00833359"/>
    <w:rsid w:val="00834FE7"/>
    <w:rsid w:val="00835A11"/>
    <w:rsid w:val="0083679B"/>
    <w:rsid w:val="00836C7B"/>
    <w:rsid w:val="00840A1A"/>
    <w:rsid w:val="00840E93"/>
    <w:rsid w:val="0084101B"/>
    <w:rsid w:val="00841521"/>
    <w:rsid w:val="008419A7"/>
    <w:rsid w:val="00841B6D"/>
    <w:rsid w:val="0084221F"/>
    <w:rsid w:val="0084285D"/>
    <w:rsid w:val="00842CB8"/>
    <w:rsid w:val="00844396"/>
    <w:rsid w:val="00844550"/>
    <w:rsid w:val="0084534B"/>
    <w:rsid w:val="00845D94"/>
    <w:rsid w:val="00846225"/>
    <w:rsid w:val="00847A3F"/>
    <w:rsid w:val="00847AE0"/>
    <w:rsid w:val="00847B5A"/>
    <w:rsid w:val="00850211"/>
    <w:rsid w:val="008502CA"/>
    <w:rsid w:val="0085054C"/>
    <w:rsid w:val="0085097D"/>
    <w:rsid w:val="00850B1E"/>
    <w:rsid w:val="008511AB"/>
    <w:rsid w:val="0085126D"/>
    <w:rsid w:val="00851510"/>
    <w:rsid w:val="0085176A"/>
    <w:rsid w:val="008517A3"/>
    <w:rsid w:val="00851DFA"/>
    <w:rsid w:val="008527BF"/>
    <w:rsid w:val="008528F8"/>
    <w:rsid w:val="00852DE4"/>
    <w:rsid w:val="00853BB3"/>
    <w:rsid w:val="00855553"/>
    <w:rsid w:val="00855610"/>
    <w:rsid w:val="0085613B"/>
    <w:rsid w:val="008563F1"/>
    <w:rsid w:val="0085673C"/>
    <w:rsid w:val="00856765"/>
    <w:rsid w:val="00856AF1"/>
    <w:rsid w:val="00856D9B"/>
    <w:rsid w:val="008571F6"/>
    <w:rsid w:val="0085790C"/>
    <w:rsid w:val="00860811"/>
    <w:rsid w:val="00862A0E"/>
    <w:rsid w:val="00863347"/>
    <w:rsid w:val="0086345E"/>
    <w:rsid w:val="008634F1"/>
    <w:rsid w:val="00864996"/>
    <w:rsid w:val="00864BC0"/>
    <w:rsid w:val="00864D54"/>
    <w:rsid w:val="00864D7F"/>
    <w:rsid w:val="00865A5E"/>
    <w:rsid w:val="00865B93"/>
    <w:rsid w:val="00866913"/>
    <w:rsid w:val="00866C63"/>
    <w:rsid w:val="008670B3"/>
    <w:rsid w:val="00867FDC"/>
    <w:rsid w:val="00870193"/>
    <w:rsid w:val="00870A20"/>
    <w:rsid w:val="00870C04"/>
    <w:rsid w:val="0087113F"/>
    <w:rsid w:val="00871904"/>
    <w:rsid w:val="00872043"/>
    <w:rsid w:val="00872779"/>
    <w:rsid w:val="008727D9"/>
    <w:rsid w:val="008734C1"/>
    <w:rsid w:val="00873918"/>
    <w:rsid w:val="008740B9"/>
    <w:rsid w:val="008747E6"/>
    <w:rsid w:val="00875890"/>
    <w:rsid w:val="00875F31"/>
    <w:rsid w:val="00876284"/>
    <w:rsid w:val="00877930"/>
    <w:rsid w:val="008779E9"/>
    <w:rsid w:val="00880182"/>
    <w:rsid w:val="008801CB"/>
    <w:rsid w:val="0088025F"/>
    <w:rsid w:val="008808D4"/>
    <w:rsid w:val="008809EF"/>
    <w:rsid w:val="00880AD4"/>
    <w:rsid w:val="00880C4A"/>
    <w:rsid w:val="0088143A"/>
    <w:rsid w:val="00881602"/>
    <w:rsid w:val="00881627"/>
    <w:rsid w:val="00881875"/>
    <w:rsid w:val="00881EC3"/>
    <w:rsid w:val="00882761"/>
    <w:rsid w:val="008827B1"/>
    <w:rsid w:val="008828E6"/>
    <w:rsid w:val="00883E08"/>
    <w:rsid w:val="00884139"/>
    <w:rsid w:val="008843C5"/>
    <w:rsid w:val="00886F10"/>
    <w:rsid w:val="008877E8"/>
    <w:rsid w:val="008903C5"/>
    <w:rsid w:val="0089093B"/>
    <w:rsid w:val="00891AB8"/>
    <w:rsid w:val="00892020"/>
    <w:rsid w:val="008929D2"/>
    <w:rsid w:val="008939F5"/>
    <w:rsid w:val="00894427"/>
    <w:rsid w:val="0089474B"/>
    <w:rsid w:val="00894C17"/>
    <w:rsid w:val="00895C45"/>
    <w:rsid w:val="008975F0"/>
    <w:rsid w:val="008A007A"/>
    <w:rsid w:val="008A085E"/>
    <w:rsid w:val="008A0D75"/>
    <w:rsid w:val="008A18D8"/>
    <w:rsid w:val="008A1911"/>
    <w:rsid w:val="008A2040"/>
    <w:rsid w:val="008A28D7"/>
    <w:rsid w:val="008A489D"/>
    <w:rsid w:val="008A5288"/>
    <w:rsid w:val="008A53CA"/>
    <w:rsid w:val="008A5587"/>
    <w:rsid w:val="008A5700"/>
    <w:rsid w:val="008A5CB3"/>
    <w:rsid w:val="008A62CB"/>
    <w:rsid w:val="008A669D"/>
    <w:rsid w:val="008A6906"/>
    <w:rsid w:val="008A7494"/>
    <w:rsid w:val="008A7F24"/>
    <w:rsid w:val="008B0192"/>
    <w:rsid w:val="008B01EE"/>
    <w:rsid w:val="008B0C37"/>
    <w:rsid w:val="008B0D60"/>
    <w:rsid w:val="008B0DD0"/>
    <w:rsid w:val="008B13F6"/>
    <w:rsid w:val="008B1CE0"/>
    <w:rsid w:val="008B20D2"/>
    <w:rsid w:val="008B34FF"/>
    <w:rsid w:val="008B3D06"/>
    <w:rsid w:val="008B4441"/>
    <w:rsid w:val="008B4622"/>
    <w:rsid w:val="008B5968"/>
    <w:rsid w:val="008B5CB2"/>
    <w:rsid w:val="008B5DD3"/>
    <w:rsid w:val="008B5ECD"/>
    <w:rsid w:val="008B6042"/>
    <w:rsid w:val="008B6FE8"/>
    <w:rsid w:val="008B740F"/>
    <w:rsid w:val="008B75BA"/>
    <w:rsid w:val="008B7EE7"/>
    <w:rsid w:val="008C0E04"/>
    <w:rsid w:val="008C1787"/>
    <w:rsid w:val="008C23F6"/>
    <w:rsid w:val="008C29D6"/>
    <w:rsid w:val="008C2FAC"/>
    <w:rsid w:val="008C31A3"/>
    <w:rsid w:val="008C3BB1"/>
    <w:rsid w:val="008C3C82"/>
    <w:rsid w:val="008C525B"/>
    <w:rsid w:val="008C5BE4"/>
    <w:rsid w:val="008C5C5F"/>
    <w:rsid w:val="008C5D06"/>
    <w:rsid w:val="008C5F77"/>
    <w:rsid w:val="008C6216"/>
    <w:rsid w:val="008C6415"/>
    <w:rsid w:val="008C69D1"/>
    <w:rsid w:val="008D00FD"/>
    <w:rsid w:val="008D05D8"/>
    <w:rsid w:val="008D0640"/>
    <w:rsid w:val="008D0F17"/>
    <w:rsid w:val="008D3896"/>
    <w:rsid w:val="008D4623"/>
    <w:rsid w:val="008D4E8A"/>
    <w:rsid w:val="008D5C38"/>
    <w:rsid w:val="008D5C85"/>
    <w:rsid w:val="008D64FB"/>
    <w:rsid w:val="008D6581"/>
    <w:rsid w:val="008D690F"/>
    <w:rsid w:val="008D6A21"/>
    <w:rsid w:val="008D6EF6"/>
    <w:rsid w:val="008D70B2"/>
    <w:rsid w:val="008D7639"/>
    <w:rsid w:val="008D7DB3"/>
    <w:rsid w:val="008E0480"/>
    <w:rsid w:val="008E15F3"/>
    <w:rsid w:val="008E1704"/>
    <w:rsid w:val="008E19FD"/>
    <w:rsid w:val="008E1FF3"/>
    <w:rsid w:val="008E2B34"/>
    <w:rsid w:val="008E2E0A"/>
    <w:rsid w:val="008E3A39"/>
    <w:rsid w:val="008E418D"/>
    <w:rsid w:val="008E465E"/>
    <w:rsid w:val="008E4DCA"/>
    <w:rsid w:val="008E51D2"/>
    <w:rsid w:val="008E52B3"/>
    <w:rsid w:val="008E5640"/>
    <w:rsid w:val="008E5660"/>
    <w:rsid w:val="008E5BA1"/>
    <w:rsid w:val="008E5ED9"/>
    <w:rsid w:val="008E677E"/>
    <w:rsid w:val="008E6A45"/>
    <w:rsid w:val="008E6D7F"/>
    <w:rsid w:val="008E7DC6"/>
    <w:rsid w:val="008F0159"/>
    <w:rsid w:val="008F0513"/>
    <w:rsid w:val="008F0F4C"/>
    <w:rsid w:val="008F15DB"/>
    <w:rsid w:val="008F1FC5"/>
    <w:rsid w:val="008F24C8"/>
    <w:rsid w:val="008F2765"/>
    <w:rsid w:val="008F27A1"/>
    <w:rsid w:val="008F2CC6"/>
    <w:rsid w:val="008F3AE3"/>
    <w:rsid w:val="008F3EA2"/>
    <w:rsid w:val="008F47B1"/>
    <w:rsid w:val="008F4F99"/>
    <w:rsid w:val="008F5E8B"/>
    <w:rsid w:val="008F7589"/>
    <w:rsid w:val="008F7EF1"/>
    <w:rsid w:val="008F7FF6"/>
    <w:rsid w:val="00901824"/>
    <w:rsid w:val="00904194"/>
    <w:rsid w:val="009049CE"/>
    <w:rsid w:val="00904B8A"/>
    <w:rsid w:val="00905C34"/>
    <w:rsid w:val="00905C6B"/>
    <w:rsid w:val="009065C5"/>
    <w:rsid w:val="00906B6D"/>
    <w:rsid w:val="00907B42"/>
    <w:rsid w:val="00907FCE"/>
    <w:rsid w:val="00910BD3"/>
    <w:rsid w:val="00911044"/>
    <w:rsid w:val="00911950"/>
    <w:rsid w:val="00912364"/>
    <w:rsid w:val="00912CDA"/>
    <w:rsid w:val="009137E9"/>
    <w:rsid w:val="00913E7E"/>
    <w:rsid w:val="00914967"/>
    <w:rsid w:val="00914BE1"/>
    <w:rsid w:val="0091516A"/>
    <w:rsid w:val="009167AF"/>
    <w:rsid w:val="009212F9"/>
    <w:rsid w:val="00921402"/>
    <w:rsid w:val="0092148C"/>
    <w:rsid w:val="00921F10"/>
    <w:rsid w:val="009220ED"/>
    <w:rsid w:val="00922300"/>
    <w:rsid w:val="00922774"/>
    <w:rsid w:val="009235A8"/>
    <w:rsid w:val="0092366E"/>
    <w:rsid w:val="009238E8"/>
    <w:rsid w:val="00923912"/>
    <w:rsid w:val="009250DA"/>
    <w:rsid w:val="00925A9B"/>
    <w:rsid w:val="009266E2"/>
    <w:rsid w:val="00927326"/>
    <w:rsid w:val="0092767F"/>
    <w:rsid w:val="009276E0"/>
    <w:rsid w:val="00927869"/>
    <w:rsid w:val="009279A5"/>
    <w:rsid w:val="00927A1A"/>
    <w:rsid w:val="00927E5D"/>
    <w:rsid w:val="009302BD"/>
    <w:rsid w:val="009315F9"/>
    <w:rsid w:val="009321EF"/>
    <w:rsid w:val="00932543"/>
    <w:rsid w:val="009332BB"/>
    <w:rsid w:val="009340FD"/>
    <w:rsid w:val="00934141"/>
    <w:rsid w:val="009342EA"/>
    <w:rsid w:val="00934EC4"/>
    <w:rsid w:val="00935C2A"/>
    <w:rsid w:val="00936210"/>
    <w:rsid w:val="009363BC"/>
    <w:rsid w:val="009366D1"/>
    <w:rsid w:val="009366FB"/>
    <w:rsid w:val="009370BE"/>
    <w:rsid w:val="009371A1"/>
    <w:rsid w:val="009371DE"/>
    <w:rsid w:val="00937229"/>
    <w:rsid w:val="009372F2"/>
    <w:rsid w:val="00937AAF"/>
    <w:rsid w:val="009401E5"/>
    <w:rsid w:val="0094030F"/>
    <w:rsid w:val="00940EDA"/>
    <w:rsid w:val="00941675"/>
    <w:rsid w:val="00941729"/>
    <w:rsid w:val="00941886"/>
    <w:rsid w:val="00941E31"/>
    <w:rsid w:val="0094292A"/>
    <w:rsid w:val="00942E2D"/>
    <w:rsid w:val="00942E82"/>
    <w:rsid w:val="00943AA2"/>
    <w:rsid w:val="009443FA"/>
    <w:rsid w:val="00944A48"/>
    <w:rsid w:val="00945682"/>
    <w:rsid w:val="00945A50"/>
    <w:rsid w:val="00947CA6"/>
    <w:rsid w:val="0095020D"/>
    <w:rsid w:val="00951472"/>
    <w:rsid w:val="009533EE"/>
    <w:rsid w:val="0095383E"/>
    <w:rsid w:val="009539A9"/>
    <w:rsid w:val="0095446B"/>
    <w:rsid w:val="00954CF1"/>
    <w:rsid w:val="00955BC9"/>
    <w:rsid w:val="00955BD5"/>
    <w:rsid w:val="00955F32"/>
    <w:rsid w:val="00956070"/>
    <w:rsid w:val="00956153"/>
    <w:rsid w:val="00956194"/>
    <w:rsid w:val="009564EC"/>
    <w:rsid w:val="00956F37"/>
    <w:rsid w:val="0095715A"/>
    <w:rsid w:val="009573BA"/>
    <w:rsid w:val="0096032C"/>
    <w:rsid w:val="00961DE9"/>
    <w:rsid w:val="00962016"/>
    <w:rsid w:val="00962F89"/>
    <w:rsid w:val="009630E3"/>
    <w:rsid w:val="009635AF"/>
    <w:rsid w:val="0096548C"/>
    <w:rsid w:val="0096655B"/>
    <w:rsid w:val="00966E86"/>
    <w:rsid w:val="00967205"/>
    <w:rsid w:val="00967428"/>
    <w:rsid w:val="00967714"/>
    <w:rsid w:val="00967CF2"/>
    <w:rsid w:val="00967E7E"/>
    <w:rsid w:val="00971A95"/>
    <w:rsid w:val="00971B25"/>
    <w:rsid w:val="00972419"/>
    <w:rsid w:val="00972CDA"/>
    <w:rsid w:val="0097395D"/>
    <w:rsid w:val="00973DB1"/>
    <w:rsid w:val="00973E26"/>
    <w:rsid w:val="00974298"/>
    <w:rsid w:val="009748FA"/>
    <w:rsid w:val="00975387"/>
    <w:rsid w:val="0097541E"/>
    <w:rsid w:val="00975E1C"/>
    <w:rsid w:val="0097607A"/>
    <w:rsid w:val="00976E58"/>
    <w:rsid w:val="00977870"/>
    <w:rsid w:val="00980011"/>
    <w:rsid w:val="009804EC"/>
    <w:rsid w:val="00980C06"/>
    <w:rsid w:val="00982901"/>
    <w:rsid w:val="009831C1"/>
    <w:rsid w:val="0098425B"/>
    <w:rsid w:val="009843D1"/>
    <w:rsid w:val="009853D4"/>
    <w:rsid w:val="009864EB"/>
    <w:rsid w:val="009867C7"/>
    <w:rsid w:val="00986ED9"/>
    <w:rsid w:val="00987C9A"/>
    <w:rsid w:val="00987FA0"/>
    <w:rsid w:val="0099092B"/>
    <w:rsid w:val="009912C3"/>
    <w:rsid w:val="00991C4F"/>
    <w:rsid w:val="00991DC7"/>
    <w:rsid w:val="009921BA"/>
    <w:rsid w:val="00992B7D"/>
    <w:rsid w:val="00996231"/>
    <w:rsid w:val="0099734A"/>
    <w:rsid w:val="009A07AB"/>
    <w:rsid w:val="009A09CF"/>
    <w:rsid w:val="009A0A0D"/>
    <w:rsid w:val="009A0F70"/>
    <w:rsid w:val="009A1028"/>
    <w:rsid w:val="009A130D"/>
    <w:rsid w:val="009A13B9"/>
    <w:rsid w:val="009A2392"/>
    <w:rsid w:val="009A2413"/>
    <w:rsid w:val="009A273F"/>
    <w:rsid w:val="009A2B46"/>
    <w:rsid w:val="009A331B"/>
    <w:rsid w:val="009A36CC"/>
    <w:rsid w:val="009A3880"/>
    <w:rsid w:val="009A3B22"/>
    <w:rsid w:val="009A54FB"/>
    <w:rsid w:val="009A5B32"/>
    <w:rsid w:val="009A620A"/>
    <w:rsid w:val="009A70B1"/>
    <w:rsid w:val="009A71BA"/>
    <w:rsid w:val="009A74C6"/>
    <w:rsid w:val="009A770A"/>
    <w:rsid w:val="009A7B3E"/>
    <w:rsid w:val="009B02CE"/>
    <w:rsid w:val="009B0B4F"/>
    <w:rsid w:val="009B1300"/>
    <w:rsid w:val="009B1984"/>
    <w:rsid w:val="009B1A57"/>
    <w:rsid w:val="009B1ADC"/>
    <w:rsid w:val="009B2750"/>
    <w:rsid w:val="009B2950"/>
    <w:rsid w:val="009B2B1A"/>
    <w:rsid w:val="009B3453"/>
    <w:rsid w:val="009B39C8"/>
    <w:rsid w:val="009B3C5F"/>
    <w:rsid w:val="009B488E"/>
    <w:rsid w:val="009B4CBB"/>
    <w:rsid w:val="009B541A"/>
    <w:rsid w:val="009B550B"/>
    <w:rsid w:val="009B5AFB"/>
    <w:rsid w:val="009B5BA9"/>
    <w:rsid w:val="009B6E12"/>
    <w:rsid w:val="009B7B16"/>
    <w:rsid w:val="009B7CAE"/>
    <w:rsid w:val="009B7E10"/>
    <w:rsid w:val="009B7E57"/>
    <w:rsid w:val="009C0246"/>
    <w:rsid w:val="009C0806"/>
    <w:rsid w:val="009C1558"/>
    <w:rsid w:val="009C2BE5"/>
    <w:rsid w:val="009C3371"/>
    <w:rsid w:val="009C3B3F"/>
    <w:rsid w:val="009C4112"/>
    <w:rsid w:val="009C43DF"/>
    <w:rsid w:val="009C4E97"/>
    <w:rsid w:val="009C52A5"/>
    <w:rsid w:val="009C5562"/>
    <w:rsid w:val="009C5C67"/>
    <w:rsid w:val="009C5D28"/>
    <w:rsid w:val="009C6174"/>
    <w:rsid w:val="009D06EA"/>
    <w:rsid w:val="009D09E1"/>
    <w:rsid w:val="009D1A34"/>
    <w:rsid w:val="009D20A1"/>
    <w:rsid w:val="009D2382"/>
    <w:rsid w:val="009D28D3"/>
    <w:rsid w:val="009D2D11"/>
    <w:rsid w:val="009D2D21"/>
    <w:rsid w:val="009D2EE4"/>
    <w:rsid w:val="009D32F8"/>
    <w:rsid w:val="009D3B6D"/>
    <w:rsid w:val="009D3C07"/>
    <w:rsid w:val="009D3EEA"/>
    <w:rsid w:val="009D42E1"/>
    <w:rsid w:val="009D4C3F"/>
    <w:rsid w:val="009D528D"/>
    <w:rsid w:val="009D5351"/>
    <w:rsid w:val="009D55B6"/>
    <w:rsid w:val="009D6440"/>
    <w:rsid w:val="009D6B11"/>
    <w:rsid w:val="009D6B53"/>
    <w:rsid w:val="009D7797"/>
    <w:rsid w:val="009E05E8"/>
    <w:rsid w:val="009E0732"/>
    <w:rsid w:val="009E1BB7"/>
    <w:rsid w:val="009E1CB9"/>
    <w:rsid w:val="009E226F"/>
    <w:rsid w:val="009E22AA"/>
    <w:rsid w:val="009E30E5"/>
    <w:rsid w:val="009E325F"/>
    <w:rsid w:val="009E3ACF"/>
    <w:rsid w:val="009E3B4A"/>
    <w:rsid w:val="009E3D0B"/>
    <w:rsid w:val="009E4220"/>
    <w:rsid w:val="009E51B6"/>
    <w:rsid w:val="009E51DC"/>
    <w:rsid w:val="009E5258"/>
    <w:rsid w:val="009E54D8"/>
    <w:rsid w:val="009E55B8"/>
    <w:rsid w:val="009E6E77"/>
    <w:rsid w:val="009E6E9A"/>
    <w:rsid w:val="009E7779"/>
    <w:rsid w:val="009E7DEA"/>
    <w:rsid w:val="009E7F7D"/>
    <w:rsid w:val="009F06BE"/>
    <w:rsid w:val="009F094D"/>
    <w:rsid w:val="009F0A6D"/>
    <w:rsid w:val="009F1C75"/>
    <w:rsid w:val="009F349F"/>
    <w:rsid w:val="009F3AB7"/>
    <w:rsid w:val="009F3D35"/>
    <w:rsid w:val="009F3DF5"/>
    <w:rsid w:val="009F3FF0"/>
    <w:rsid w:val="009F42FD"/>
    <w:rsid w:val="009F46C9"/>
    <w:rsid w:val="009F479A"/>
    <w:rsid w:val="009F482B"/>
    <w:rsid w:val="009F4ECD"/>
    <w:rsid w:val="009F5C8C"/>
    <w:rsid w:val="009F6D74"/>
    <w:rsid w:val="009F6E62"/>
    <w:rsid w:val="009F71B9"/>
    <w:rsid w:val="009F7A30"/>
    <w:rsid w:val="009F7F39"/>
    <w:rsid w:val="00A0019B"/>
    <w:rsid w:val="00A008BD"/>
    <w:rsid w:val="00A01018"/>
    <w:rsid w:val="00A01973"/>
    <w:rsid w:val="00A01A85"/>
    <w:rsid w:val="00A0245A"/>
    <w:rsid w:val="00A02DF9"/>
    <w:rsid w:val="00A02E5F"/>
    <w:rsid w:val="00A030A5"/>
    <w:rsid w:val="00A034B5"/>
    <w:rsid w:val="00A03708"/>
    <w:rsid w:val="00A0384A"/>
    <w:rsid w:val="00A03D67"/>
    <w:rsid w:val="00A04124"/>
    <w:rsid w:val="00A047BF"/>
    <w:rsid w:val="00A063C8"/>
    <w:rsid w:val="00A06D8B"/>
    <w:rsid w:val="00A07E6B"/>
    <w:rsid w:val="00A10806"/>
    <w:rsid w:val="00A111F0"/>
    <w:rsid w:val="00A11601"/>
    <w:rsid w:val="00A11998"/>
    <w:rsid w:val="00A1281F"/>
    <w:rsid w:val="00A12BD4"/>
    <w:rsid w:val="00A12BE6"/>
    <w:rsid w:val="00A13062"/>
    <w:rsid w:val="00A14078"/>
    <w:rsid w:val="00A14B90"/>
    <w:rsid w:val="00A14BF3"/>
    <w:rsid w:val="00A15574"/>
    <w:rsid w:val="00A15BF2"/>
    <w:rsid w:val="00A15BF9"/>
    <w:rsid w:val="00A15DF6"/>
    <w:rsid w:val="00A16016"/>
    <w:rsid w:val="00A1663B"/>
    <w:rsid w:val="00A17087"/>
    <w:rsid w:val="00A171E0"/>
    <w:rsid w:val="00A1742C"/>
    <w:rsid w:val="00A179B6"/>
    <w:rsid w:val="00A201AF"/>
    <w:rsid w:val="00A2045B"/>
    <w:rsid w:val="00A20E40"/>
    <w:rsid w:val="00A2111F"/>
    <w:rsid w:val="00A218B5"/>
    <w:rsid w:val="00A220EA"/>
    <w:rsid w:val="00A2249D"/>
    <w:rsid w:val="00A2317A"/>
    <w:rsid w:val="00A23787"/>
    <w:rsid w:val="00A23B24"/>
    <w:rsid w:val="00A240D8"/>
    <w:rsid w:val="00A24312"/>
    <w:rsid w:val="00A25CB9"/>
    <w:rsid w:val="00A264F8"/>
    <w:rsid w:val="00A26558"/>
    <w:rsid w:val="00A27FF2"/>
    <w:rsid w:val="00A312A2"/>
    <w:rsid w:val="00A316CC"/>
    <w:rsid w:val="00A31EED"/>
    <w:rsid w:val="00A32260"/>
    <w:rsid w:val="00A325EA"/>
    <w:rsid w:val="00A328A3"/>
    <w:rsid w:val="00A331DC"/>
    <w:rsid w:val="00A33F60"/>
    <w:rsid w:val="00A34198"/>
    <w:rsid w:val="00A34448"/>
    <w:rsid w:val="00A34907"/>
    <w:rsid w:val="00A3546A"/>
    <w:rsid w:val="00A35AB3"/>
    <w:rsid w:val="00A36F2C"/>
    <w:rsid w:val="00A37355"/>
    <w:rsid w:val="00A40503"/>
    <w:rsid w:val="00A410B8"/>
    <w:rsid w:val="00A42EE0"/>
    <w:rsid w:val="00A435E4"/>
    <w:rsid w:val="00A43742"/>
    <w:rsid w:val="00A43948"/>
    <w:rsid w:val="00A4425F"/>
    <w:rsid w:val="00A44F8C"/>
    <w:rsid w:val="00A45AE0"/>
    <w:rsid w:val="00A45C4F"/>
    <w:rsid w:val="00A45DBB"/>
    <w:rsid w:val="00A464C5"/>
    <w:rsid w:val="00A46CC1"/>
    <w:rsid w:val="00A500C9"/>
    <w:rsid w:val="00A50F8B"/>
    <w:rsid w:val="00A5213F"/>
    <w:rsid w:val="00A523CC"/>
    <w:rsid w:val="00A523E9"/>
    <w:rsid w:val="00A53958"/>
    <w:rsid w:val="00A53B76"/>
    <w:rsid w:val="00A54BB0"/>
    <w:rsid w:val="00A55092"/>
    <w:rsid w:val="00A5630E"/>
    <w:rsid w:val="00A5644F"/>
    <w:rsid w:val="00A56977"/>
    <w:rsid w:val="00A56F2D"/>
    <w:rsid w:val="00A57635"/>
    <w:rsid w:val="00A60AE8"/>
    <w:rsid w:val="00A60C5A"/>
    <w:rsid w:val="00A60CB3"/>
    <w:rsid w:val="00A60D80"/>
    <w:rsid w:val="00A60FAB"/>
    <w:rsid w:val="00A61841"/>
    <w:rsid w:val="00A61CE2"/>
    <w:rsid w:val="00A62F42"/>
    <w:rsid w:val="00A6376D"/>
    <w:rsid w:val="00A63937"/>
    <w:rsid w:val="00A64BBF"/>
    <w:rsid w:val="00A65432"/>
    <w:rsid w:val="00A65C38"/>
    <w:rsid w:val="00A65C66"/>
    <w:rsid w:val="00A65CC3"/>
    <w:rsid w:val="00A66880"/>
    <w:rsid w:val="00A66B06"/>
    <w:rsid w:val="00A67C2E"/>
    <w:rsid w:val="00A720D6"/>
    <w:rsid w:val="00A72853"/>
    <w:rsid w:val="00A72B7A"/>
    <w:rsid w:val="00A72DB5"/>
    <w:rsid w:val="00A73FD0"/>
    <w:rsid w:val="00A74D2C"/>
    <w:rsid w:val="00A74EA8"/>
    <w:rsid w:val="00A767A4"/>
    <w:rsid w:val="00A7686E"/>
    <w:rsid w:val="00A7692A"/>
    <w:rsid w:val="00A76971"/>
    <w:rsid w:val="00A77166"/>
    <w:rsid w:val="00A773C3"/>
    <w:rsid w:val="00A7775A"/>
    <w:rsid w:val="00A805A4"/>
    <w:rsid w:val="00A805AA"/>
    <w:rsid w:val="00A806F6"/>
    <w:rsid w:val="00A80933"/>
    <w:rsid w:val="00A80B7E"/>
    <w:rsid w:val="00A80FC3"/>
    <w:rsid w:val="00A812EB"/>
    <w:rsid w:val="00A81F26"/>
    <w:rsid w:val="00A825AE"/>
    <w:rsid w:val="00A831F8"/>
    <w:rsid w:val="00A836B1"/>
    <w:rsid w:val="00A83E2C"/>
    <w:rsid w:val="00A850E8"/>
    <w:rsid w:val="00A855CF"/>
    <w:rsid w:val="00A8576A"/>
    <w:rsid w:val="00A8591D"/>
    <w:rsid w:val="00A85EE6"/>
    <w:rsid w:val="00A864EA"/>
    <w:rsid w:val="00A869AF"/>
    <w:rsid w:val="00A8705A"/>
    <w:rsid w:val="00A87B03"/>
    <w:rsid w:val="00A9000B"/>
    <w:rsid w:val="00A91360"/>
    <w:rsid w:val="00A93141"/>
    <w:rsid w:val="00A93E07"/>
    <w:rsid w:val="00A93FDC"/>
    <w:rsid w:val="00A9424E"/>
    <w:rsid w:val="00A944EA"/>
    <w:rsid w:val="00A9480D"/>
    <w:rsid w:val="00A95E2A"/>
    <w:rsid w:val="00A9670C"/>
    <w:rsid w:val="00A9686F"/>
    <w:rsid w:val="00A96F34"/>
    <w:rsid w:val="00A976C9"/>
    <w:rsid w:val="00A97811"/>
    <w:rsid w:val="00AA049A"/>
    <w:rsid w:val="00AA0633"/>
    <w:rsid w:val="00AA0641"/>
    <w:rsid w:val="00AA1238"/>
    <w:rsid w:val="00AA2033"/>
    <w:rsid w:val="00AA281A"/>
    <w:rsid w:val="00AA47AF"/>
    <w:rsid w:val="00AA4D2D"/>
    <w:rsid w:val="00AA4E35"/>
    <w:rsid w:val="00AA536A"/>
    <w:rsid w:val="00AA6486"/>
    <w:rsid w:val="00AA66AB"/>
    <w:rsid w:val="00AA765D"/>
    <w:rsid w:val="00AB230E"/>
    <w:rsid w:val="00AB3525"/>
    <w:rsid w:val="00AB412E"/>
    <w:rsid w:val="00AB4B0A"/>
    <w:rsid w:val="00AB4BE9"/>
    <w:rsid w:val="00AB63EC"/>
    <w:rsid w:val="00AB7521"/>
    <w:rsid w:val="00AB7580"/>
    <w:rsid w:val="00AC06BC"/>
    <w:rsid w:val="00AC1A56"/>
    <w:rsid w:val="00AC1FB5"/>
    <w:rsid w:val="00AC3612"/>
    <w:rsid w:val="00AC4549"/>
    <w:rsid w:val="00AC4878"/>
    <w:rsid w:val="00AC4B6D"/>
    <w:rsid w:val="00AC536A"/>
    <w:rsid w:val="00AC57B6"/>
    <w:rsid w:val="00AC5F6E"/>
    <w:rsid w:val="00AC6B49"/>
    <w:rsid w:val="00AC6F9D"/>
    <w:rsid w:val="00AC71E9"/>
    <w:rsid w:val="00AD0351"/>
    <w:rsid w:val="00AD039F"/>
    <w:rsid w:val="00AD0917"/>
    <w:rsid w:val="00AD098F"/>
    <w:rsid w:val="00AD1130"/>
    <w:rsid w:val="00AD200B"/>
    <w:rsid w:val="00AD2746"/>
    <w:rsid w:val="00AD2D51"/>
    <w:rsid w:val="00AD3C61"/>
    <w:rsid w:val="00AD46B0"/>
    <w:rsid w:val="00AD4AF8"/>
    <w:rsid w:val="00AD6103"/>
    <w:rsid w:val="00AD6472"/>
    <w:rsid w:val="00AD6B68"/>
    <w:rsid w:val="00AD6F69"/>
    <w:rsid w:val="00AE00A6"/>
    <w:rsid w:val="00AE01BB"/>
    <w:rsid w:val="00AE076B"/>
    <w:rsid w:val="00AE09D8"/>
    <w:rsid w:val="00AE0FB4"/>
    <w:rsid w:val="00AE268D"/>
    <w:rsid w:val="00AE2C29"/>
    <w:rsid w:val="00AE38DB"/>
    <w:rsid w:val="00AE497B"/>
    <w:rsid w:val="00AE55C4"/>
    <w:rsid w:val="00AE5B56"/>
    <w:rsid w:val="00AE6217"/>
    <w:rsid w:val="00AE6243"/>
    <w:rsid w:val="00AE66B5"/>
    <w:rsid w:val="00AF07BA"/>
    <w:rsid w:val="00AF1DD6"/>
    <w:rsid w:val="00AF1F92"/>
    <w:rsid w:val="00AF2E3E"/>
    <w:rsid w:val="00AF2E8F"/>
    <w:rsid w:val="00AF307C"/>
    <w:rsid w:val="00AF31D6"/>
    <w:rsid w:val="00AF3462"/>
    <w:rsid w:val="00AF451D"/>
    <w:rsid w:val="00AF4971"/>
    <w:rsid w:val="00AF4B96"/>
    <w:rsid w:val="00AF5579"/>
    <w:rsid w:val="00AF5D33"/>
    <w:rsid w:val="00AF5DD6"/>
    <w:rsid w:val="00AF6300"/>
    <w:rsid w:val="00AF6B9B"/>
    <w:rsid w:val="00AF6F04"/>
    <w:rsid w:val="00AF749D"/>
    <w:rsid w:val="00AF74D0"/>
    <w:rsid w:val="00B001E2"/>
    <w:rsid w:val="00B004D5"/>
    <w:rsid w:val="00B00626"/>
    <w:rsid w:val="00B00B16"/>
    <w:rsid w:val="00B0194C"/>
    <w:rsid w:val="00B01E1D"/>
    <w:rsid w:val="00B0298C"/>
    <w:rsid w:val="00B03C04"/>
    <w:rsid w:val="00B03D04"/>
    <w:rsid w:val="00B03E94"/>
    <w:rsid w:val="00B04770"/>
    <w:rsid w:val="00B04922"/>
    <w:rsid w:val="00B04D52"/>
    <w:rsid w:val="00B0510A"/>
    <w:rsid w:val="00B05F61"/>
    <w:rsid w:val="00B066CD"/>
    <w:rsid w:val="00B06AD7"/>
    <w:rsid w:val="00B07005"/>
    <w:rsid w:val="00B105F4"/>
    <w:rsid w:val="00B1098C"/>
    <w:rsid w:val="00B111C7"/>
    <w:rsid w:val="00B11ABE"/>
    <w:rsid w:val="00B11DDC"/>
    <w:rsid w:val="00B123B5"/>
    <w:rsid w:val="00B124F5"/>
    <w:rsid w:val="00B126D4"/>
    <w:rsid w:val="00B12FE5"/>
    <w:rsid w:val="00B1359E"/>
    <w:rsid w:val="00B138A8"/>
    <w:rsid w:val="00B13A4F"/>
    <w:rsid w:val="00B15115"/>
    <w:rsid w:val="00B164A1"/>
    <w:rsid w:val="00B16907"/>
    <w:rsid w:val="00B16A12"/>
    <w:rsid w:val="00B16F10"/>
    <w:rsid w:val="00B16FCA"/>
    <w:rsid w:val="00B1781D"/>
    <w:rsid w:val="00B209AD"/>
    <w:rsid w:val="00B20CD9"/>
    <w:rsid w:val="00B21A24"/>
    <w:rsid w:val="00B21C26"/>
    <w:rsid w:val="00B21E25"/>
    <w:rsid w:val="00B22A97"/>
    <w:rsid w:val="00B23661"/>
    <w:rsid w:val="00B24BC0"/>
    <w:rsid w:val="00B2627C"/>
    <w:rsid w:val="00B263EC"/>
    <w:rsid w:val="00B30085"/>
    <w:rsid w:val="00B302A9"/>
    <w:rsid w:val="00B30DD6"/>
    <w:rsid w:val="00B31F25"/>
    <w:rsid w:val="00B32987"/>
    <w:rsid w:val="00B32A2C"/>
    <w:rsid w:val="00B32EA0"/>
    <w:rsid w:val="00B34011"/>
    <w:rsid w:val="00B347EF"/>
    <w:rsid w:val="00B349D2"/>
    <w:rsid w:val="00B34A84"/>
    <w:rsid w:val="00B34C75"/>
    <w:rsid w:val="00B35007"/>
    <w:rsid w:val="00B35094"/>
    <w:rsid w:val="00B3586A"/>
    <w:rsid w:val="00B35DF3"/>
    <w:rsid w:val="00B35DF6"/>
    <w:rsid w:val="00B36864"/>
    <w:rsid w:val="00B37297"/>
    <w:rsid w:val="00B3751E"/>
    <w:rsid w:val="00B37DAB"/>
    <w:rsid w:val="00B40955"/>
    <w:rsid w:val="00B40B09"/>
    <w:rsid w:val="00B40F77"/>
    <w:rsid w:val="00B42794"/>
    <w:rsid w:val="00B42F9B"/>
    <w:rsid w:val="00B43047"/>
    <w:rsid w:val="00B43C6C"/>
    <w:rsid w:val="00B43EDB"/>
    <w:rsid w:val="00B43F02"/>
    <w:rsid w:val="00B44C7C"/>
    <w:rsid w:val="00B454E8"/>
    <w:rsid w:val="00B45731"/>
    <w:rsid w:val="00B46F4C"/>
    <w:rsid w:val="00B4702B"/>
    <w:rsid w:val="00B4785F"/>
    <w:rsid w:val="00B47E2F"/>
    <w:rsid w:val="00B47E4D"/>
    <w:rsid w:val="00B5053C"/>
    <w:rsid w:val="00B50842"/>
    <w:rsid w:val="00B51079"/>
    <w:rsid w:val="00B51094"/>
    <w:rsid w:val="00B526D4"/>
    <w:rsid w:val="00B52728"/>
    <w:rsid w:val="00B52845"/>
    <w:rsid w:val="00B5309D"/>
    <w:rsid w:val="00B534E4"/>
    <w:rsid w:val="00B53555"/>
    <w:rsid w:val="00B54040"/>
    <w:rsid w:val="00B542E7"/>
    <w:rsid w:val="00B549F5"/>
    <w:rsid w:val="00B5551C"/>
    <w:rsid w:val="00B555E3"/>
    <w:rsid w:val="00B55CEE"/>
    <w:rsid w:val="00B55E38"/>
    <w:rsid w:val="00B56283"/>
    <w:rsid w:val="00B564E5"/>
    <w:rsid w:val="00B566EF"/>
    <w:rsid w:val="00B56AA0"/>
    <w:rsid w:val="00B56B3F"/>
    <w:rsid w:val="00B56D62"/>
    <w:rsid w:val="00B605C3"/>
    <w:rsid w:val="00B624A6"/>
    <w:rsid w:val="00B62BD4"/>
    <w:rsid w:val="00B6408F"/>
    <w:rsid w:val="00B64B58"/>
    <w:rsid w:val="00B659B3"/>
    <w:rsid w:val="00B65C52"/>
    <w:rsid w:val="00B65DF8"/>
    <w:rsid w:val="00B65EC6"/>
    <w:rsid w:val="00B6642D"/>
    <w:rsid w:val="00B667DC"/>
    <w:rsid w:val="00B66FB0"/>
    <w:rsid w:val="00B67BBB"/>
    <w:rsid w:val="00B67D33"/>
    <w:rsid w:val="00B67F8A"/>
    <w:rsid w:val="00B70183"/>
    <w:rsid w:val="00B709E4"/>
    <w:rsid w:val="00B716DF"/>
    <w:rsid w:val="00B73DA3"/>
    <w:rsid w:val="00B74E09"/>
    <w:rsid w:val="00B75687"/>
    <w:rsid w:val="00B75A56"/>
    <w:rsid w:val="00B75C9C"/>
    <w:rsid w:val="00B7643F"/>
    <w:rsid w:val="00B76AFC"/>
    <w:rsid w:val="00B76FA4"/>
    <w:rsid w:val="00B77D73"/>
    <w:rsid w:val="00B801CD"/>
    <w:rsid w:val="00B8184E"/>
    <w:rsid w:val="00B825F3"/>
    <w:rsid w:val="00B8334D"/>
    <w:rsid w:val="00B8396A"/>
    <w:rsid w:val="00B861BB"/>
    <w:rsid w:val="00B86596"/>
    <w:rsid w:val="00B87FCF"/>
    <w:rsid w:val="00B90850"/>
    <w:rsid w:val="00B90993"/>
    <w:rsid w:val="00B90CF9"/>
    <w:rsid w:val="00B91190"/>
    <w:rsid w:val="00B914ED"/>
    <w:rsid w:val="00B92041"/>
    <w:rsid w:val="00B92251"/>
    <w:rsid w:val="00B928CE"/>
    <w:rsid w:val="00B92C91"/>
    <w:rsid w:val="00B930EF"/>
    <w:rsid w:val="00B940C5"/>
    <w:rsid w:val="00B94641"/>
    <w:rsid w:val="00B9467C"/>
    <w:rsid w:val="00B95635"/>
    <w:rsid w:val="00B95D06"/>
    <w:rsid w:val="00B95D24"/>
    <w:rsid w:val="00B9648C"/>
    <w:rsid w:val="00B96E58"/>
    <w:rsid w:val="00B97510"/>
    <w:rsid w:val="00B978E8"/>
    <w:rsid w:val="00B97961"/>
    <w:rsid w:val="00BA0FC7"/>
    <w:rsid w:val="00BA127C"/>
    <w:rsid w:val="00BA1397"/>
    <w:rsid w:val="00BA17E1"/>
    <w:rsid w:val="00BA1ACC"/>
    <w:rsid w:val="00BA2D26"/>
    <w:rsid w:val="00BA316F"/>
    <w:rsid w:val="00BA33D2"/>
    <w:rsid w:val="00BA404E"/>
    <w:rsid w:val="00BA432A"/>
    <w:rsid w:val="00BA4BF6"/>
    <w:rsid w:val="00BA4D56"/>
    <w:rsid w:val="00BA4DA2"/>
    <w:rsid w:val="00BA4FF9"/>
    <w:rsid w:val="00BA5236"/>
    <w:rsid w:val="00BA5469"/>
    <w:rsid w:val="00BA5625"/>
    <w:rsid w:val="00BA5884"/>
    <w:rsid w:val="00BA670B"/>
    <w:rsid w:val="00BA72D0"/>
    <w:rsid w:val="00BA792D"/>
    <w:rsid w:val="00BA7BAE"/>
    <w:rsid w:val="00BA7DD1"/>
    <w:rsid w:val="00BB054D"/>
    <w:rsid w:val="00BB1081"/>
    <w:rsid w:val="00BB1219"/>
    <w:rsid w:val="00BB2121"/>
    <w:rsid w:val="00BB2BB5"/>
    <w:rsid w:val="00BB2D9F"/>
    <w:rsid w:val="00BB2E12"/>
    <w:rsid w:val="00BB2EF3"/>
    <w:rsid w:val="00BB345A"/>
    <w:rsid w:val="00BB3D1F"/>
    <w:rsid w:val="00BB3F86"/>
    <w:rsid w:val="00BB3FE5"/>
    <w:rsid w:val="00BB4074"/>
    <w:rsid w:val="00BB43CF"/>
    <w:rsid w:val="00BB47FE"/>
    <w:rsid w:val="00BB4BAC"/>
    <w:rsid w:val="00BB53F2"/>
    <w:rsid w:val="00BB552A"/>
    <w:rsid w:val="00BB5AA5"/>
    <w:rsid w:val="00BB5B59"/>
    <w:rsid w:val="00BB697F"/>
    <w:rsid w:val="00BB732C"/>
    <w:rsid w:val="00BB734C"/>
    <w:rsid w:val="00BC07C8"/>
    <w:rsid w:val="00BC08B7"/>
    <w:rsid w:val="00BC0EC2"/>
    <w:rsid w:val="00BC1CCC"/>
    <w:rsid w:val="00BC1F37"/>
    <w:rsid w:val="00BC2275"/>
    <w:rsid w:val="00BC26DC"/>
    <w:rsid w:val="00BC2F63"/>
    <w:rsid w:val="00BC373A"/>
    <w:rsid w:val="00BC395A"/>
    <w:rsid w:val="00BC3A5D"/>
    <w:rsid w:val="00BC4127"/>
    <w:rsid w:val="00BC42D2"/>
    <w:rsid w:val="00BC4EC9"/>
    <w:rsid w:val="00BC56A7"/>
    <w:rsid w:val="00BC6207"/>
    <w:rsid w:val="00BC69DE"/>
    <w:rsid w:val="00BC6D40"/>
    <w:rsid w:val="00BC6E0E"/>
    <w:rsid w:val="00BC6F94"/>
    <w:rsid w:val="00BC729C"/>
    <w:rsid w:val="00BC74CD"/>
    <w:rsid w:val="00BD015F"/>
    <w:rsid w:val="00BD017D"/>
    <w:rsid w:val="00BD05AE"/>
    <w:rsid w:val="00BD0763"/>
    <w:rsid w:val="00BD0A04"/>
    <w:rsid w:val="00BD1A16"/>
    <w:rsid w:val="00BD30D6"/>
    <w:rsid w:val="00BD3308"/>
    <w:rsid w:val="00BD3679"/>
    <w:rsid w:val="00BD379D"/>
    <w:rsid w:val="00BD3C56"/>
    <w:rsid w:val="00BD4985"/>
    <w:rsid w:val="00BD5139"/>
    <w:rsid w:val="00BD52B9"/>
    <w:rsid w:val="00BD60E1"/>
    <w:rsid w:val="00BD6B17"/>
    <w:rsid w:val="00BE1201"/>
    <w:rsid w:val="00BE126E"/>
    <w:rsid w:val="00BE1C81"/>
    <w:rsid w:val="00BE2467"/>
    <w:rsid w:val="00BE25C3"/>
    <w:rsid w:val="00BE27AF"/>
    <w:rsid w:val="00BE2D09"/>
    <w:rsid w:val="00BE3139"/>
    <w:rsid w:val="00BE345B"/>
    <w:rsid w:val="00BE34B7"/>
    <w:rsid w:val="00BE3527"/>
    <w:rsid w:val="00BE3962"/>
    <w:rsid w:val="00BE5774"/>
    <w:rsid w:val="00BE5956"/>
    <w:rsid w:val="00BE5DF6"/>
    <w:rsid w:val="00BE5F71"/>
    <w:rsid w:val="00BE699F"/>
    <w:rsid w:val="00BE7640"/>
    <w:rsid w:val="00BE770B"/>
    <w:rsid w:val="00BE7959"/>
    <w:rsid w:val="00BF0230"/>
    <w:rsid w:val="00BF273F"/>
    <w:rsid w:val="00BF397C"/>
    <w:rsid w:val="00BF3C3D"/>
    <w:rsid w:val="00BF3C89"/>
    <w:rsid w:val="00BF432A"/>
    <w:rsid w:val="00BF44F7"/>
    <w:rsid w:val="00BF49FA"/>
    <w:rsid w:val="00BF4F3A"/>
    <w:rsid w:val="00BF504B"/>
    <w:rsid w:val="00BF5570"/>
    <w:rsid w:val="00BF56BD"/>
    <w:rsid w:val="00BF5D62"/>
    <w:rsid w:val="00BF5F0A"/>
    <w:rsid w:val="00BF6A9D"/>
    <w:rsid w:val="00BF6CA4"/>
    <w:rsid w:val="00BF7A13"/>
    <w:rsid w:val="00BF7FE4"/>
    <w:rsid w:val="00C00871"/>
    <w:rsid w:val="00C01526"/>
    <w:rsid w:val="00C015F0"/>
    <w:rsid w:val="00C01B3C"/>
    <w:rsid w:val="00C02192"/>
    <w:rsid w:val="00C0338E"/>
    <w:rsid w:val="00C034B8"/>
    <w:rsid w:val="00C03591"/>
    <w:rsid w:val="00C036B8"/>
    <w:rsid w:val="00C0371C"/>
    <w:rsid w:val="00C03B19"/>
    <w:rsid w:val="00C04354"/>
    <w:rsid w:val="00C04865"/>
    <w:rsid w:val="00C05693"/>
    <w:rsid w:val="00C060A8"/>
    <w:rsid w:val="00C0617F"/>
    <w:rsid w:val="00C0638C"/>
    <w:rsid w:val="00C067F3"/>
    <w:rsid w:val="00C06EA0"/>
    <w:rsid w:val="00C07BAC"/>
    <w:rsid w:val="00C07C04"/>
    <w:rsid w:val="00C07C0A"/>
    <w:rsid w:val="00C101C2"/>
    <w:rsid w:val="00C1096D"/>
    <w:rsid w:val="00C10F40"/>
    <w:rsid w:val="00C1104C"/>
    <w:rsid w:val="00C12385"/>
    <w:rsid w:val="00C12EFC"/>
    <w:rsid w:val="00C13995"/>
    <w:rsid w:val="00C1460B"/>
    <w:rsid w:val="00C152BC"/>
    <w:rsid w:val="00C1551B"/>
    <w:rsid w:val="00C15E60"/>
    <w:rsid w:val="00C169FC"/>
    <w:rsid w:val="00C16B4F"/>
    <w:rsid w:val="00C170BD"/>
    <w:rsid w:val="00C1755F"/>
    <w:rsid w:val="00C20585"/>
    <w:rsid w:val="00C2125A"/>
    <w:rsid w:val="00C21904"/>
    <w:rsid w:val="00C21FA3"/>
    <w:rsid w:val="00C227E8"/>
    <w:rsid w:val="00C2315A"/>
    <w:rsid w:val="00C2623F"/>
    <w:rsid w:val="00C2734F"/>
    <w:rsid w:val="00C27984"/>
    <w:rsid w:val="00C27DA0"/>
    <w:rsid w:val="00C30073"/>
    <w:rsid w:val="00C30342"/>
    <w:rsid w:val="00C30EF6"/>
    <w:rsid w:val="00C31467"/>
    <w:rsid w:val="00C31999"/>
    <w:rsid w:val="00C32008"/>
    <w:rsid w:val="00C330B7"/>
    <w:rsid w:val="00C331CA"/>
    <w:rsid w:val="00C3402E"/>
    <w:rsid w:val="00C344E3"/>
    <w:rsid w:val="00C347E4"/>
    <w:rsid w:val="00C34DCD"/>
    <w:rsid w:val="00C35051"/>
    <w:rsid w:val="00C351E0"/>
    <w:rsid w:val="00C35208"/>
    <w:rsid w:val="00C35622"/>
    <w:rsid w:val="00C36A52"/>
    <w:rsid w:val="00C36B47"/>
    <w:rsid w:val="00C378B2"/>
    <w:rsid w:val="00C40BFC"/>
    <w:rsid w:val="00C410FA"/>
    <w:rsid w:val="00C417E5"/>
    <w:rsid w:val="00C427FF"/>
    <w:rsid w:val="00C43467"/>
    <w:rsid w:val="00C43AB4"/>
    <w:rsid w:val="00C43F3C"/>
    <w:rsid w:val="00C44615"/>
    <w:rsid w:val="00C446B1"/>
    <w:rsid w:val="00C44D7F"/>
    <w:rsid w:val="00C454BB"/>
    <w:rsid w:val="00C4623F"/>
    <w:rsid w:val="00C46AC6"/>
    <w:rsid w:val="00C46D9A"/>
    <w:rsid w:val="00C502B0"/>
    <w:rsid w:val="00C5088E"/>
    <w:rsid w:val="00C51B6C"/>
    <w:rsid w:val="00C51D82"/>
    <w:rsid w:val="00C51F6D"/>
    <w:rsid w:val="00C52206"/>
    <w:rsid w:val="00C53288"/>
    <w:rsid w:val="00C54314"/>
    <w:rsid w:val="00C549ED"/>
    <w:rsid w:val="00C54CDD"/>
    <w:rsid w:val="00C55428"/>
    <w:rsid w:val="00C555A4"/>
    <w:rsid w:val="00C55763"/>
    <w:rsid w:val="00C5597D"/>
    <w:rsid w:val="00C5620E"/>
    <w:rsid w:val="00C5629A"/>
    <w:rsid w:val="00C5653A"/>
    <w:rsid w:val="00C566D8"/>
    <w:rsid w:val="00C60658"/>
    <w:rsid w:val="00C614A5"/>
    <w:rsid w:val="00C618E2"/>
    <w:rsid w:val="00C62679"/>
    <w:rsid w:val="00C63352"/>
    <w:rsid w:val="00C6448A"/>
    <w:rsid w:val="00C65751"/>
    <w:rsid w:val="00C66A51"/>
    <w:rsid w:val="00C672F0"/>
    <w:rsid w:val="00C672FB"/>
    <w:rsid w:val="00C713AC"/>
    <w:rsid w:val="00C71B86"/>
    <w:rsid w:val="00C71F05"/>
    <w:rsid w:val="00C7213F"/>
    <w:rsid w:val="00C722DB"/>
    <w:rsid w:val="00C726F5"/>
    <w:rsid w:val="00C72F4C"/>
    <w:rsid w:val="00C739D5"/>
    <w:rsid w:val="00C73B8D"/>
    <w:rsid w:val="00C742AF"/>
    <w:rsid w:val="00C74361"/>
    <w:rsid w:val="00C7446D"/>
    <w:rsid w:val="00C74F54"/>
    <w:rsid w:val="00C7538E"/>
    <w:rsid w:val="00C7592E"/>
    <w:rsid w:val="00C7601A"/>
    <w:rsid w:val="00C762A4"/>
    <w:rsid w:val="00C76AD2"/>
    <w:rsid w:val="00C76E55"/>
    <w:rsid w:val="00C77405"/>
    <w:rsid w:val="00C776C4"/>
    <w:rsid w:val="00C77A0F"/>
    <w:rsid w:val="00C80947"/>
    <w:rsid w:val="00C812D0"/>
    <w:rsid w:val="00C81A42"/>
    <w:rsid w:val="00C82BF1"/>
    <w:rsid w:val="00C83517"/>
    <w:rsid w:val="00C84AF0"/>
    <w:rsid w:val="00C84C6E"/>
    <w:rsid w:val="00C85069"/>
    <w:rsid w:val="00C8547C"/>
    <w:rsid w:val="00C85E59"/>
    <w:rsid w:val="00C86C52"/>
    <w:rsid w:val="00C87075"/>
    <w:rsid w:val="00C90240"/>
    <w:rsid w:val="00C9097C"/>
    <w:rsid w:val="00C91020"/>
    <w:rsid w:val="00C91D41"/>
    <w:rsid w:val="00C92037"/>
    <w:rsid w:val="00C922FD"/>
    <w:rsid w:val="00C9314E"/>
    <w:rsid w:val="00C939DE"/>
    <w:rsid w:val="00C93B3B"/>
    <w:rsid w:val="00C942CA"/>
    <w:rsid w:val="00C94B6C"/>
    <w:rsid w:val="00C9608D"/>
    <w:rsid w:val="00C96203"/>
    <w:rsid w:val="00C963EB"/>
    <w:rsid w:val="00C9701C"/>
    <w:rsid w:val="00C972C2"/>
    <w:rsid w:val="00C97538"/>
    <w:rsid w:val="00C9776A"/>
    <w:rsid w:val="00C978F1"/>
    <w:rsid w:val="00CA0587"/>
    <w:rsid w:val="00CA0992"/>
    <w:rsid w:val="00CA0EF5"/>
    <w:rsid w:val="00CA0F25"/>
    <w:rsid w:val="00CA1717"/>
    <w:rsid w:val="00CA1B37"/>
    <w:rsid w:val="00CA1BE8"/>
    <w:rsid w:val="00CA1F89"/>
    <w:rsid w:val="00CA2419"/>
    <w:rsid w:val="00CA2614"/>
    <w:rsid w:val="00CA3C96"/>
    <w:rsid w:val="00CA41BC"/>
    <w:rsid w:val="00CA66C4"/>
    <w:rsid w:val="00CA69B2"/>
    <w:rsid w:val="00CA6CA7"/>
    <w:rsid w:val="00CA7460"/>
    <w:rsid w:val="00CA79A5"/>
    <w:rsid w:val="00CA7F84"/>
    <w:rsid w:val="00CB067C"/>
    <w:rsid w:val="00CB0837"/>
    <w:rsid w:val="00CB1BE2"/>
    <w:rsid w:val="00CB214C"/>
    <w:rsid w:val="00CB2312"/>
    <w:rsid w:val="00CB2C5B"/>
    <w:rsid w:val="00CB3130"/>
    <w:rsid w:val="00CB399B"/>
    <w:rsid w:val="00CB4801"/>
    <w:rsid w:val="00CB4E53"/>
    <w:rsid w:val="00CB5285"/>
    <w:rsid w:val="00CB54DE"/>
    <w:rsid w:val="00CB5733"/>
    <w:rsid w:val="00CB5A43"/>
    <w:rsid w:val="00CB69FD"/>
    <w:rsid w:val="00CC1892"/>
    <w:rsid w:val="00CC2206"/>
    <w:rsid w:val="00CC338E"/>
    <w:rsid w:val="00CC44D5"/>
    <w:rsid w:val="00CC5A0F"/>
    <w:rsid w:val="00CC5F17"/>
    <w:rsid w:val="00CC5FE3"/>
    <w:rsid w:val="00CC6568"/>
    <w:rsid w:val="00CC6AA1"/>
    <w:rsid w:val="00CC6B6D"/>
    <w:rsid w:val="00CC7CF3"/>
    <w:rsid w:val="00CC7D99"/>
    <w:rsid w:val="00CD030F"/>
    <w:rsid w:val="00CD0398"/>
    <w:rsid w:val="00CD050F"/>
    <w:rsid w:val="00CD16DA"/>
    <w:rsid w:val="00CD1ACD"/>
    <w:rsid w:val="00CD1AEA"/>
    <w:rsid w:val="00CD2554"/>
    <w:rsid w:val="00CD2721"/>
    <w:rsid w:val="00CD3793"/>
    <w:rsid w:val="00CD3C40"/>
    <w:rsid w:val="00CD4640"/>
    <w:rsid w:val="00CD544B"/>
    <w:rsid w:val="00CD5BF9"/>
    <w:rsid w:val="00CD5DC3"/>
    <w:rsid w:val="00CD61B1"/>
    <w:rsid w:val="00CD7CF9"/>
    <w:rsid w:val="00CD7FE6"/>
    <w:rsid w:val="00CE43B1"/>
    <w:rsid w:val="00CE4E66"/>
    <w:rsid w:val="00CE4FA9"/>
    <w:rsid w:val="00CE552F"/>
    <w:rsid w:val="00CE57E3"/>
    <w:rsid w:val="00CE60A1"/>
    <w:rsid w:val="00CE63BE"/>
    <w:rsid w:val="00CE73D1"/>
    <w:rsid w:val="00CE79F3"/>
    <w:rsid w:val="00CE7D91"/>
    <w:rsid w:val="00CF01EB"/>
    <w:rsid w:val="00CF0214"/>
    <w:rsid w:val="00CF084D"/>
    <w:rsid w:val="00CF1481"/>
    <w:rsid w:val="00CF2579"/>
    <w:rsid w:val="00CF2C76"/>
    <w:rsid w:val="00CF30AF"/>
    <w:rsid w:val="00CF33DF"/>
    <w:rsid w:val="00CF3791"/>
    <w:rsid w:val="00CF3AC8"/>
    <w:rsid w:val="00CF4239"/>
    <w:rsid w:val="00CF4E55"/>
    <w:rsid w:val="00CF51DA"/>
    <w:rsid w:val="00CF5605"/>
    <w:rsid w:val="00CF5A9D"/>
    <w:rsid w:val="00CF6258"/>
    <w:rsid w:val="00CF66A1"/>
    <w:rsid w:val="00CF749E"/>
    <w:rsid w:val="00CF75F5"/>
    <w:rsid w:val="00CF7ECE"/>
    <w:rsid w:val="00D00D6F"/>
    <w:rsid w:val="00D00DBA"/>
    <w:rsid w:val="00D01169"/>
    <w:rsid w:val="00D01FAC"/>
    <w:rsid w:val="00D03B9C"/>
    <w:rsid w:val="00D04BC2"/>
    <w:rsid w:val="00D05504"/>
    <w:rsid w:val="00D05713"/>
    <w:rsid w:val="00D05803"/>
    <w:rsid w:val="00D05B5C"/>
    <w:rsid w:val="00D07065"/>
    <w:rsid w:val="00D0789A"/>
    <w:rsid w:val="00D07CEC"/>
    <w:rsid w:val="00D10FC0"/>
    <w:rsid w:val="00D12251"/>
    <w:rsid w:val="00D1258E"/>
    <w:rsid w:val="00D12F3C"/>
    <w:rsid w:val="00D12FF7"/>
    <w:rsid w:val="00D133D4"/>
    <w:rsid w:val="00D13D69"/>
    <w:rsid w:val="00D143FB"/>
    <w:rsid w:val="00D1452F"/>
    <w:rsid w:val="00D14A46"/>
    <w:rsid w:val="00D14B4D"/>
    <w:rsid w:val="00D15572"/>
    <w:rsid w:val="00D155BD"/>
    <w:rsid w:val="00D15E9F"/>
    <w:rsid w:val="00D15EB7"/>
    <w:rsid w:val="00D1718D"/>
    <w:rsid w:val="00D17E12"/>
    <w:rsid w:val="00D2004D"/>
    <w:rsid w:val="00D20260"/>
    <w:rsid w:val="00D20B09"/>
    <w:rsid w:val="00D21190"/>
    <w:rsid w:val="00D222D4"/>
    <w:rsid w:val="00D22451"/>
    <w:rsid w:val="00D232E3"/>
    <w:rsid w:val="00D234EC"/>
    <w:rsid w:val="00D23C7B"/>
    <w:rsid w:val="00D23EE9"/>
    <w:rsid w:val="00D24115"/>
    <w:rsid w:val="00D243CD"/>
    <w:rsid w:val="00D24877"/>
    <w:rsid w:val="00D2494D"/>
    <w:rsid w:val="00D24976"/>
    <w:rsid w:val="00D249A2"/>
    <w:rsid w:val="00D2585B"/>
    <w:rsid w:val="00D26DFC"/>
    <w:rsid w:val="00D275B0"/>
    <w:rsid w:val="00D27E40"/>
    <w:rsid w:val="00D30316"/>
    <w:rsid w:val="00D30B48"/>
    <w:rsid w:val="00D32DAD"/>
    <w:rsid w:val="00D32DB1"/>
    <w:rsid w:val="00D33031"/>
    <w:rsid w:val="00D33114"/>
    <w:rsid w:val="00D334A1"/>
    <w:rsid w:val="00D33645"/>
    <w:rsid w:val="00D34BD4"/>
    <w:rsid w:val="00D34F82"/>
    <w:rsid w:val="00D366F7"/>
    <w:rsid w:val="00D36D79"/>
    <w:rsid w:val="00D40686"/>
    <w:rsid w:val="00D4078F"/>
    <w:rsid w:val="00D4111C"/>
    <w:rsid w:val="00D42397"/>
    <w:rsid w:val="00D423A9"/>
    <w:rsid w:val="00D4263B"/>
    <w:rsid w:val="00D42A1E"/>
    <w:rsid w:val="00D42BA0"/>
    <w:rsid w:val="00D42D8A"/>
    <w:rsid w:val="00D42F88"/>
    <w:rsid w:val="00D433C2"/>
    <w:rsid w:val="00D43C53"/>
    <w:rsid w:val="00D444F0"/>
    <w:rsid w:val="00D45367"/>
    <w:rsid w:val="00D45848"/>
    <w:rsid w:val="00D45889"/>
    <w:rsid w:val="00D45B00"/>
    <w:rsid w:val="00D45FAD"/>
    <w:rsid w:val="00D460C5"/>
    <w:rsid w:val="00D46560"/>
    <w:rsid w:val="00D46C31"/>
    <w:rsid w:val="00D46D5B"/>
    <w:rsid w:val="00D46F2D"/>
    <w:rsid w:val="00D470D3"/>
    <w:rsid w:val="00D47752"/>
    <w:rsid w:val="00D512F5"/>
    <w:rsid w:val="00D51A4E"/>
    <w:rsid w:val="00D52A6D"/>
    <w:rsid w:val="00D52D77"/>
    <w:rsid w:val="00D53151"/>
    <w:rsid w:val="00D5326B"/>
    <w:rsid w:val="00D532ED"/>
    <w:rsid w:val="00D5447A"/>
    <w:rsid w:val="00D54B38"/>
    <w:rsid w:val="00D55B2A"/>
    <w:rsid w:val="00D57C09"/>
    <w:rsid w:val="00D57D84"/>
    <w:rsid w:val="00D605F9"/>
    <w:rsid w:val="00D6061C"/>
    <w:rsid w:val="00D607CB"/>
    <w:rsid w:val="00D60AF2"/>
    <w:rsid w:val="00D60E1F"/>
    <w:rsid w:val="00D6196E"/>
    <w:rsid w:val="00D622BD"/>
    <w:rsid w:val="00D622C5"/>
    <w:rsid w:val="00D62BC6"/>
    <w:rsid w:val="00D63115"/>
    <w:rsid w:val="00D64BCB"/>
    <w:rsid w:val="00D65924"/>
    <w:rsid w:val="00D65A95"/>
    <w:rsid w:val="00D65DE6"/>
    <w:rsid w:val="00D66676"/>
    <w:rsid w:val="00D66F93"/>
    <w:rsid w:val="00D70339"/>
    <w:rsid w:val="00D717FA"/>
    <w:rsid w:val="00D733E0"/>
    <w:rsid w:val="00D739D4"/>
    <w:rsid w:val="00D74589"/>
    <w:rsid w:val="00D75D89"/>
    <w:rsid w:val="00D75DA7"/>
    <w:rsid w:val="00D76829"/>
    <w:rsid w:val="00D76E0E"/>
    <w:rsid w:val="00D8060C"/>
    <w:rsid w:val="00D80BD3"/>
    <w:rsid w:val="00D80BF4"/>
    <w:rsid w:val="00D80E11"/>
    <w:rsid w:val="00D81955"/>
    <w:rsid w:val="00D822B8"/>
    <w:rsid w:val="00D825D4"/>
    <w:rsid w:val="00D838F1"/>
    <w:rsid w:val="00D8399D"/>
    <w:rsid w:val="00D843E7"/>
    <w:rsid w:val="00D85502"/>
    <w:rsid w:val="00D859A2"/>
    <w:rsid w:val="00D859AF"/>
    <w:rsid w:val="00D85DBC"/>
    <w:rsid w:val="00D86BFE"/>
    <w:rsid w:val="00D8701F"/>
    <w:rsid w:val="00D87BD4"/>
    <w:rsid w:val="00D90178"/>
    <w:rsid w:val="00D9025D"/>
    <w:rsid w:val="00D90577"/>
    <w:rsid w:val="00D906D9"/>
    <w:rsid w:val="00D91467"/>
    <w:rsid w:val="00D91E04"/>
    <w:rsid w:val="00D920B5"/>
    <w:rsid w:val="00D93758"/>
    <w:rsid w:val="00D93843"/>
    <w:rsid w:val="00D939AE"/>
    <w:rsid w:val="00D93DB1"/>
    <w:rsid w:val="00D942DD"/>
    <w:rsid w:val="00D946AB"/>
    <w:rsid w:val="00D94A4E"/>
    <w:rsid w:val="00D94DDD"/>
    <w:rsid w:val="00D956FA"/>
    <w:rsid w:val="00D95CBB"/>
    <w:rsid w:val="00DA07C1"/>
    <w:rsid w:val="00DA1CF6"/>
    <w:rsid w:val="00DA1D75"/>
    <w:rsid w:val="00DA2180"/>
    <w:rsid w:val="00DA2319"/>
    <w:rsid w:val="00DA284A"/>
    <w:rsid w:val="00DA2FF1"/>
    <w:rsid w:val="00DA31D5"/>
    <w:rsid w:val="00DA4677"/>
    <w:rsid w:val="00DA484D"/>
    <w:rsid w:val="00DA4945"/>
    <w:rsid w:val="00DA5EC1"/>
    <w:rsid w:val="00DA6323"/>
    <w:rsid w:val="00DA7234"/>
    <w:rsid w:val="00DB3247"/>
    <w:rsid w:val="00DB3767"/>
    <w:rsid w:val="00DB37C1"/>
    <w:rsid w:val="00DB4429"/>
    <w:rsid w:val="00DB44D7"/>
    <w:rsid w:val="00DB5801"/>
    <w:rsid w:val="00DB5C4C"/>
    <w:rsid w:val="00DB6277"/>
    <w:rsid w:val="00DC10AD"/>
    <w:rsid w:val="00DC15AD"/>
    <w:rsid w:val="00DC162E"/>
    <w:rsid w:val="00DC2112"/>
    <w:rsid w:val="00DC3968"/>
    <w:rsid w:val="00DC3AF2"/>
    <w:rsid w:val="00DC4928"/>
    <w:rsid w:val="00DC4A76"/>
    <w:rsid w:val="00DC4CD4"/>
    <w:rsid w:val="00DC52BD"/>
    <w:rsid w:val="00DC5A3F"/>
    <w:rsid w:val="00DC7680"/>
    <w:rsid w:val="00DC77F5"/>
    <w:rsid w:val="00DD07B9"/>
    <w:rsid w:val="00DD0BB6"/>
    <w:rsid w:val="00DD1070"/>
    <w:rsid w:val="00DD15D5"/>
    <w:rsid w:val="00DD28D6"/>
    <w:rsid w:val="00DD2C95"/>
    <w:rsid w:val="00DD36E5"/>
    <w:rsid w:val="00DD3ABC"/>
    <w:rsid w:val="00DD3B25"/>
    <w:rsid w:val="00DD3E19"/>
    <w:rsid w:val="00DD4265"/>
    <w:rsid w:val="00DD5486"/>
    <w:rsid w:val="00DD5F09"/>
    <w:rsid w:val="00DE0210"/>
    <w:rsid w:val="00DE0401"/>
    <w:rsid w:val="00DE0994"/>
    <w:rsid w:val="00DE1510"/>
    <w:rsid w:val="00DE2601"/>
    <w:rsid w:val="00DE2A12"/>
    <w:rsid w:val="00DE2C49"/>
    <w:rsid w:val="00DE32AE"/>
    <w:rsid w:val="00DE33DE"/>
    <w:rsid w:val="00DE3E5E"/>
    <w:rsid w:val="00DE4688"/>
    <w:rsid w:val="00DE46E9"/>
    <w:rsid w:val="00DE55D1"/>
    <w:rsid w:val="00DE57D3"/>
    <w:rsid w:val="00DE6A0E"/>
    <w:rsid w:val="00DE6EB2"/>
    <w:rsid w:val="00DE762C"/>
    <w:rsid w:val="00DE7855"/>
    <w:rsid w:val="00DF010C"/>
    <w:rsid w:val="00DF04F7"/>
    <w:rsid w:val="00DF059E"/>
    <w:rsid w:val="00DF09DA"/>
    <w:rsid w:val="00DF1048"/>
    <w:rsid w:val="00DF1681"/>
    <w:rsid w:val="00DF1A57"/>
    <w:rsid w:val="00DF23B9"/>
    <w:rsid w:val="00DF3C69"/>
    <w:rsid w:val="00DF40ED"/>
    <w:rsid w:val="00DF498D"/>
    <w:rsid w:val="00DF4F72"/>
    <w:rsid w:val="00DF55B3"/>
    <w:rsid w:val="00DF568C"/>
    <w:rsid w:val="00DF58FD"/>
    <w:rsid w:val="00DF61CD"/>
    <w:rsid w:val="00DF65D5"/>
    <w:rsid w:val="00DF70C4"/>
    <w:rsid w:val="00DF7AA2"/>
    <w:rsid w:val="00E008EC"/>
    <w:rsid w:val="00E013C2"/>
    <w:rsid w:val="00E018B3"/>
    <w:rsid w:val="00E01A81"/>
    <w:rsid w:val="00E02F9B"/>
    <w:rsid w:val="00E03624"/>
    <w:rsid w:val="00E03D15"/>
    <w:rsid w:val="00E040C1"/>
    <w:rsid w:val="00E04BDB"/>
    <w:rsid w:val="00E04F68"/>
    <w:rsid w:val="00E052E7"/>
    <w:rsid w:val="00E057CC"/>
    <w:rsid w:val="00E06578"/>
    <w:rsid w:val="00E06686"/>
    <w:rsid w:val="00E066F9"/>
    <w:rsid w:val="00E07442"/>
    <w:rsid w:val="00E07BBC"/>
    <w:rsid w:val="00E11E3C"/>
    <w:rsid w:val="00E123AC"/>
    <w:rsid w:val="00E12B2B"/>
    <w:rsid w:val="00E1478B"/>
    <w:rsid w:val="00E1494D"/>
    <w:rsid w:val="00E14E10"/>
    <w:rsid w:val="00E162FD"/>
    <w:rsid w:val="00E16A7A"/>
    <w:rsid w:val="00E16AFF"/>
    <w:rsid w:val="00E16F28"/>
    <w:rsid w:val="00E20003"/>
    <w:rsid w:val="00E201F1"/>
    <w:rsid w:val="00E2079F"/>
    <w:rsid w:val="00E21681"/>
    <w:rsid w:val="00E23112"/>
    <w:rsid w:val="00E23D63"/>
    <w:rsid w:val="00E23E01"/>
    <w:rsid w:val="00E24214"/>
    <w:rsid w:val="00E2424A"/>
    <w:rsid w:val="00E24656"/>
    <w:rsid w:val="00E2576A"/>
    <w:rsid w:val="00E258D8"/>
    <w:rsid w:val="00E2614E"/>
    <w:rsid w:val="00E26289"/>
    <w:rsid w:val="00E270C8"/>
    <w:rsid w:val="00E271CF"/>
    <w:rsid w:val="00E27A26"/>
    <w:rsid w:val="00E3091E"/>
    <w:rsid w:val="00E30E29"/>
    <w:rsid w:val="00E318F8"/>
    <w:rsid w:val="00E3211C"/>
    <w:rsid w:val="00E32352"/>
    <w:rsid w:val="00E3284E"/>
    <w:rsid w:val="00E33306"/>
    <w:rsid w:val="00E339B9"/>
    <w:rsid w:val="00E34052"/>
    <w:rsid w:val="00E3492F"/>
    <w:rsid w:val="00E34AC3"/>
    <w:rsid w:val="00E34D73"/>
    <w:rsid w:val="00E36438"/>
    <w:rsid w:val="00E3692E"/>
    <w:rsid w:val="00E36B51"/>
    <w:rsid w:val="00E370E1"/>
    <w:rsid w:val="00E373FC"/>
    <w:rsid w:val="00E37619"/>
    <w:rsid w:val="00E378F4"/>
    <w:rsid w:val="00E37A8D"/>
    <w:rsid w:val="00E40078"/>
    <w:rsid w:val="00E4041F"/>
    <w:rsid w:val="00E4079F"/>
    <w:rsid w:val="00E40943"/>
    <w:rsid w:val="00E41962"/>
    <w:rsid w:val="00E41C12"/>
    <w:rsid w:val="00E41D4B"/>
    <w:rsid w:val="00E41D9A"/>
    <w:rsid w:val="00E434F2"/>
    <w:rsid w:val="00E434FD"/>
    <w:rsid w:val="00E4380E"/>
    <w:rsid w:val="00E44361"/>
    <w:rsid w:val="00E450CC"/>
    <w:rsid w:val="00E4546A"/>
    <w:rsid w:val="00E456E3"/>
    <w:rsid w:val="00E45756"/>
    <w:rsid w:val="00E4591E"/>
    <w:rsid w:val="00E46C9E"/>
    <w:rsid w:val="00E47DD0"/>
    <w:rsid w:val="00E50592"/>
    <w:rsid w:val="00E505F4"/>
    <w:rsid w:val="00E50680"/>
    <w:rsid w:val="00E51778"/>
    <w:rsid w:val="00E51BC9"/>
    <w:rsid w:val="00E53267"/>
    <w:rsid w:val="00E54336"/>
    <w:rsid w:val="00E54A27"/>
    <w:rsid w:val="00E54ED7"/>
    <w:rsid w:val="00E55974"/>
    <w:rsid w:val="00E55EB4"/>
    <w:rsid w:val="00E55F6D"/>
    <w:rsid w:val="00E560ED"/>
    <w:rsid w:val="00E56FD4"/>
    <w:rsid w:val="00E60422"/>
    <w:rsid w:val="00E6084D"/>
    <w:rsid w:val="00E60CD4"/>
    <w:rsid w:val="00E60D35"/>
    <w:rsid w:val="00E62B09"/>
    <w:rsid w:val="00E6319B"/>
    <w:rsid w:val="00E643DC"/>
    <w:rsid w:val="00E64F6E"/>
    <w:rsid w:val="00E65765"/>
    <w:rsid w:val="00E667A4"/>
    <w:rsid w:val="00E66C12"/>
    <w:rsid w:val="00E672FF"/>
    <w:rsid w:val="00E6746D"/>
    <w:rsid w:val="00E67858"/>
    <w:rsid w:val="00E67DF1"/>
    <w:rsid w:val="00E67F82"/>
    <w:rsid w:val="00E70111"/>
    <w:rsid w:val="00E70C02"/>
    <w:rsid w:val="00E7116C"/>
    <w:rsid w:val="00E713DB"/>
    <w:rsid w:val="00E7189F"/>
    <w:rsid w:val="00E71A87"/>
    <w:rsid w:val="00E72745"/>
    <w:rsid w:val="00E73067"/>
    <w:rsid w:val="00E73316"/>
    <w:rsid w:val="00E734E1"/>
    <w:rsid w:val="00E746F6"/>
    <w:rsid w:val="00E74A27"/>
    <w:rsid w:val="00E74C5A"/>
    <w:rsid w:val="00E7509E"/>
    <w:rsid w:val="00E752EF"/>
    <w:rsid w:val="00E75E98"/>
    <w:rsid w:val="00E762FB"/>
    <w:rsid w:val="00E76953"/>
    <w:rsid w:val="00E77266"/>
    <w:rsid w:val="00E77E4B"/>
    <w:rsid w:val="00E80572"/>
    <w:rsid w:val="00E80832"/>
    <w:rsid w:val="00E81A5B"/>
    <w:rsid w:val="00E82905"/>
    <w:rsid w:val="00E82BBA"/>
    <w:rsid w:val="00E82E51"/>
    <w:rsid w:val="00E8300F"/>
    <w:rsid w:val="00E83219"/>
    <w:rsid w:val="00E83810"/>
    <w:rsid w:val="00E84465"/>
    <w:rsid w:val="00E84B42"/>
    <w:rsid w:val="00E84C4A"/>
    <w:rsid w:val="00E84E25"/>
    <w:rsid w:val="00E850CF"/>
    <w:rsid w:val="00E85C68"/>
    <w:rsid w:val="00E86090"/>
    <w:rsid w:val="00E8693F"/>
    <w:rsid w:val="00E86C05"/>
    <w:rsid w:val="00E87031"/>
    <w:rsid w:val="00E906EA"/>
    <w:rsid w:val="00E90FDC"/>
    <w:rsid w:val="00E91317"/>
    <w:rsid w:val="00E9137D"/>
    <w:rsid w:val="00E91738"/>
    <w:rsid w:val="00E918A2"/>
    <w:rsid w:val="00E91E95"/>
    <w:rsid w:val="00E92195"/>
    <w:rsid w:val="00E922BE"/>
    <w:rsid w:val="00E93549"/>
    <w:rsid w:val="00E94065"/>
    <w:rsid w:val="00E94F7F"/>
    <w:rsid w:val="00E95119"/>
    <w:rsid w:val="00E9514E"/>
    <w:rsid w:val="00E95835"/>
    <w:rsid w:val="00E95C00"/>
    <w:rsid w:val="00E95DA4"/>
    <w:rsid w:val="00E9707A"/>
    <w:rsid w:val="00E972F3"/>
    <w:rsid w:val="00E9732D"/>
    <w:rsid w:val="00EA063B"/>
    <w:rsid w:val="00EA0A1C"/>
    <w:rsid w:val="00EA0AE5"/>
    <w:rsid w:val="00EA2734"/>
    <w:rsid w:val="00EA2835"/>
    <w:rsid w:val="00EA2DBB"/>
    <w:rsid w:val="00EA34BB"/>
    <w:rsid w:val="00EA3918"/>
    <w:rsid w:val="00EA3C52"/>
    <w:rsid w:val="00EA3D6D"/>
    <w:rsid w:val="00EA4EFE"/>
    <w:rsid w:val="00EA5338"/>
    <w:rsid w:val="00EA6181"/>
    <w:rsid w:val="00EA709E"/>
    <w:rsid w:val="00EA70D9"/>
    <w:rsid w:val="00EA7623"/>
    <w:rsid w:val="00EB0AA2"/>
    <w:rsid w:val="00EB0D33"/>
    <w:rsid w:val="00EB0EE9"/>
    <w:rsid w:val="00EB13C7"/>
    <w:rsid w:val="00EB140D"/>
    <w:rsid w:val="00EB149D"/>
    <w:rsid w:val="00EB2330"/>
    <w:rsid w:val="00EB29C7"/>
    <w:rsid w:val="00EB3A58"/>
    <w:rsid w:val="00EB3C62"/>
    <w:rsid w:val="00EB426B"/>
    <w:rsid w:val="00EB4CD9"/>
    <w:rsid w:val="00EB65DD"/>
    <w:rsid w:val="00EB6A09"/>
    <w:rsid w:val="00EC02CD"/>
    <w:rsid w:val="00EC0AB3"/>
    <w:rsid w:val="00EC175A"/>
    <w:rsid w:val="00EC1A36"/>
    <w:rsid w:val="00EC1C1F"/>
    <w:rsid w:val="00EC23EB"/>
    <w:rsid w:val="00EC25EA"/>
    <w:rsid w:val="00EC2A55"/>
    <w:rsid w:val="00EC2DDB"/>
    <w:rsid w:val="00EC3172"/>
    <w:rsid w:val="00EC33EB"/>
    <w:rsid w:val="00EC3800"/>
    <w:rsid w:val="00EC3922"/>
    <w:rsid w:val="00EC3D07"/>
    <w:rsid w:val="00EC3F40"/>
    <w:rsid w:val="00EC4481"/>
    <w:rsid w:val="00EC495F"/>
    <w:rsid w:val="00EC4FD6"/>
    <w:rsid w:val="00EC53C6"/>
    <w:rsid w:val="00EC5B1D"/>
    <w:rsid w:val="00EC60D9"/>
    <w:rsid w:val="00EC67FB"/>
    <w:rsid w:val="00EC73ED"/>
    <w:rsid w:val="00EC78BC"/>
    <w:rsid w:val="00ED0458"/>
    <w:rsid w:val="00ED0896"/>
    <w:rsid w:val="00ED0DB3"/>
    <w:rsid w:val="00ED1C27"/>
    <w:rsid w:val="00ED1F1E"/>
    <w:rsid w:val="00ED1F26"/>
    <w:rsid w:val="00ED252E"/>
    <w:rsid w:val="00ED32C6"/>
    <w:rsid w:val="00ED337E"/>
    <w:rsid w:val="00ED36F2"/>
    <w:rsid w:val="00ED4404"/>
    <w:rsid w:val="00ED5486"/>
    <w:rsid w:val="00ED5899"/>
    <w:rsid w:val="00ED600D"/>
    <w:rsid w:val="00EE0224"/>
    <w:rsid w:val="00EE059C"/>
    <w:rsid w:val="00EE125E"/>
    <w:rsid w:val="00EE1F1E"/>
    <w:rsid w:val="00EE2EF8"/>
    <w:rsid w:val="00EE3C19"/>
    <w:rsid w:val="00EE4EC2"/>
    <w:rsid w:val="00EE5205"/>
    <w:rsid w:val="00EE5C9A"/>
    <w:rsid w:val="00EE5CAA"/>
    <w:rsid w:val="00EE6923"/>
    <w:rsid w:val="00EE6B1C"/>
    <w:rsid w:val="00EF079E"/>
    <w:rsid w:val="00EF0D40"/>
    <w:rsid w:val="00EF12F5"/>
    <w:rsid w:val="00EF1E7D"/>
    <w:rsid w:val="00EF2145"/>
    <w:rsid w:val="00EF2195"/>
    <w:rsid w:val="00EF3ED9"/>
    <w:rsid w:val="00EF420E"/>
    <w:rsid w:val="00EF511A"/>
    <w:rsid w:val="00EF5C68"/>
    <w:rsid w:val="00EF6AC9"/>
    <w:rsid w:val="00F015DB"/>
    <w:rsid w:val="00F02F3C"/>
    <w:rsid w:val="00F02F94"/>
    <w:rsid w:val="00F031F9"/>
    <w:rsid w:val="00F03D3A"/>
    <w:rsid w:val="00F04316"/>
    <w:rsid w:val="00F044E8"/>
    <w:rsid w:val="00F0498A"/>
    <w:rsid w:val="00F05104"/>
    <w:rsid w:val="00F0529A"/>
    <w:rsid w:val="00F058A8"/>
    <w:rsid w:val="00F05A04"/>
    <w:rsid w:val="00F05C24"/>
    <w:rsid w:val="00F05D34"/>
    <w:rsid w:val="00F05D43"/>
    <w:rsid w:val="00F06001"/>
    <w:rsid w:val="00F07A44"/>
    <w:rsid w:val="00F07B32"/>
    <w:rsid w:val="00F11437"/>
    <w:rsid w:val="00F120B0"/>
    <w:rsid w:val="00F121EC"/>
    <w:rsid w:val="00F12987"/>
    <w:rsid w:val="00F131BD"/>
    <w:rsid w:val="00F14E5C"/>
    <w:rsid w:val="00F15227"/>
    <w:rsid w:val="00F1590F"/>
    <w:rsid w:val="00F15C80"/>
    <w:rsid w:val="00F15DD8"/>
    <w:rsid w:val="00F170FE"/>
    <w:rsid w:val="00F171D5"/>
    <w:rsid w:val="00F17832"/>
    <w:rsid w:val="00F17A92"/>
    <w:rsid w:val="00F17AF4"/>
    <w:rsid w:val="00F17E37"/>
    <w:rsid w:val="00F20474"/>
    <w:rsid w:val="00F20F35"/>
    <w:rsid w:val="00F22611"/>
    <w:rsid w:val="00F228F5"/>
    <w:rsid w:val="00F22B59"/>
    <w:rsid w:val="00F22D49"/>
    <w:rsid w:val="00F22EC1"/>
    <w:rsid w:val="00F23009"/>
    <w:rsid w:val="00F23022"/>
    <w:rsid w:val="00F233B9"/>
    <w:rsid w:val="00F23CFC"/>
    <w:rsid w:val="00F23F16"/>
    <w:rsid w:val="00F2564B"/>
    <w:rsid w:val="00F261FB"/>
    <w:rsid w:val="00F3089D"/>
    <w:rsid w:val="00F30C6B"/>
    <w:rsid w:val="00F30FC5"/>
    <w:rsid w:val="00F31827"/>
    <w:rsid w:val="00F3251C"/>
    <w:rsid w:val="00F3396B"/>
    <w:rsid w:val="00F34185"/>
    <w:rsid w:val="00F342AC"/>
    <w:rsid w:val="00F353E1"/>
    <w:rsid w:val="00F35B88"/>
    <w:rsid w:val="00F3743D"/>
    <w:rsid w:val="00F3791D"/>
    <w:rsid w:val="00F40F80"/>
    <w:rsid w:val="00F41BD3"/>
    <w:rsid w:val="00F42627"/>
    <w:rsid w:val="00F42846"/>
    <w:rsid w:val="00F42CEE"/>
    <w:rsid w:val="00F42F47"/>
    <w:rsid w:val="00F433F2"/>
    <w:rsid w:val="00F43853"/>
    <w:rsid w:val="00F438F8"/>
    <w:rsid w:val="00F43995"/>
    <w:rsid w:val="00F43B8D"/>
    <w:rsid w:val="00F43E86"/>
    <w:rsid w:val="00F43FC3"/>
    <w:rsid w:val="00F4419F"/>
    <w:rsid w:val="00F45415"/>
    <w:rsid w:val="00F457FA"/>
    <w:rsid w:val="00F45906"/>
    <w:rsid w:val="00F46064"/>
    <w:rsid w:val="00F46C48"/>
    <w:rsid w:val="00F46C8A"/>
    <w:rsid w:val="00F47591"/>
    <w:rsid w:val="00F47E44"/>
    <w:rsid w:val="00F50E0D"/>
    <w:rsid w:val="00F520D5"/>
    <w:rsid w:val="00F52202"/>
    <w:rsid w:val="00F544C1"/>
    <w:rsid w:val="00F54A62"/>
    <w:rsid w:val="00F55208"/>
    <w:rsid w:val="00F5597B"/>
    <w:rsid w:val="00F60D17"/>
    <w:rsid w:val="00F633ED"/>
    <w:rsid w:val="00F648BB"/>
    <w:rsid w:val="00F65C64"/>
    <w:rsid w:val="00F65D69"/>
    <w:rsid w:val="00F65E7B"/>
    <w:rsid w:val="00F660C9"/>
    <w:rsid w:val="00F66276"/>
    <w:rsid w:val="00F664BF"/>
    <w:rsid w:val="00F664CF"/>
    <w:rsid w:val="00F676D5"/>
    <w:rsid w:val="00F71330"/>
    <w:rsid w:val="00F718E9"/>
    <w:rsid w:val="00F71EC9"/>
    <w:rsid w:val="00F73C90"/>
    <w:rsid w:val="00F73DBF"/>
    <w:rsid w:val="00F744D0"/>
    <w:rsid w:val="00F74793"/>
    <w:rsid w:val="00F74F39"/>
    <w:rsid w:val="00F75A27"/>
    <w:rsid w:val="00F764D3"/>
    <w:rsid w:val="00F7665B"/>
    <w:rsid w:val="00F772E4"/>
    <w:rsid w:val="00F77E8D"/>
    <w:rsid w:val="00F77FB5"/>
    <w:rsid w:val="00F80DBD"/>
    <w:rsid w:val="00F80DDC"/>
    <w:rsid w:val="00F81D20"/>
    <w:rsid w:val="00F81D7E"/>
    <w:rsid w:val="00F828D9"/>
    <w:rsid w:val="00F82A84"/>
    <w:rsid w:val="00F84622"/>
    <w:rsid w:val="00F84D78"/>
    <w:rsid w:val="00F85065"/>
    <w:rsid w:val="00F850EB"/>
    <w:rsid w:val="00F85266"/>
    <w:rsid w:val="00F8598B"/>
    <w:rsid w:val="00F85E99"/>
    <w:rsid w:val="00F90192"/>
    <w:rsid w:val="00F91ED7"/>
    <w:rsid w:val="00F92656"/>
    <w:rsid w:val="00F92673"/>
    <w:rsid w:val="00F926FA"/>
    <w:rsid w:val="00F9278F"/>
    <w:rsid w:val="00F9284C"/>
    <w:rsid w:val="00F928A6"/>
    <w:rsid w:val="00F92995"/>
    <w:rsid w:val="00F92F5C"/>
    <w:rsid w:val="00F935F7"/>
    <w:rsid w:val="00F938C7"/>
    <w:rsid w:val="00F946DE"/>
    <w:rsid w:val="00F948EA"/>
    <w:rsid w:val="00F94961"/>
    <w:rsid w:val="00F951EA"/>
    <w:rsid w:val="00F9699F"/>
    <w:rsid w:val="00F96F68"/>
    <w:rsid w:val="00F97314"/>
    <w:rsid w:val="00F9735E"/>
    <w:rsid w:val="00F97ACB"/>
    <w:rsid w:val="00F97D9B"/>
    <w:rsid w:val="00F97DF1"/>
    <w:rsid w:val="00FA1521"/>
    <w:rsid w:val="00FA16C1"/>
    <w:rsid w:val="00FA1D5C"/>
    <w:rsid w:val="00FA1FD2"/>
    <w:rsid w:val="00FA2692"/>
    <w:rsid w:val="00FA2B20"/>
    <w:rsid w:val="00FA3552"/>
    <w:rsid w:val="00FA3EA6"/>
    <w:rsid w:val="00FA3EF5"/>
    <w:rsid w:val="00FA4CD4"/>
    <w:rsid w:val="00FA5391"/>
    <w:rsid w:val="00FA56FE"/>
    <w:rsid w:val="00FA70AF"/>
    <w:rsid w:val="00FA7289"/>
    <w:rsid w:val="00FB023C"/>
    <w:rsid w:val="00FB1CB2"/>
    <w:rsid w:val="00FB2E29"/>
    <w:rsid w:val="00FB3536"/>
    <w:rsid w:val="00FB371D"/>
    <w:rsid w:val="00FB398B"/>
    <w:rsid w:val="00FB3C27"/>
    <w:rsid w:val="00FB3EC4"/>
    <w:rsid w:val="00FB4E30"/>
    <w:rsid w:val="00FB4F67"/>
    <w:rsid w:val="00FB5298"/>
    <w:rsid w:val="00FB52F7"/>
    <w:rsid w:val="00FB5D28"/>
    <w:rsid w:val="00FB6330"/>
    <w:rsid w:val="00FB6E19"/>
    <w:rsid w:val="00FB74D6"/>
    <w:rsid w:val="00FB79F3"/>
    <w:rsid w:val="00FB7AC5"/>
    <w:rsid w:val="00FB7FC8"/>
    <w:rsid w:val="00FC134C"/>
    <w:rsid w:val="00FC1387"/>
    <w:rsid w:val="00FC14AA"/>
    <w:rsid w:val="00FC1DD4"/>
    <w:rsid w:val="00FC1FFB"/>
    <w:rsid w:val="00FC257E"/>
    <w:rsid w:val="00FC2F49"/>
    <w:rsid w:val="00FC3868"/>
    <w:rsid w:val="00FC3B6E"/>
    <w:rsid w:val="00FC4C4A"/>
    <w:rsid w:val="00FC5343"/>
    <w:rsid w:val="00FC69B4"/>
    <w:rsid w:val="00FC6EF9"/>
    <w:rsid w:val="00FD068B"/>
    <w:rsid w:val="00FD0AC8"/>
    <w:rsid w:val="00FD0C8A"/>
    <w:rsid w:val="00FD1CBC"/>
    <w:rsid w:val="00FD2ADB"/>
    <w:rsid w:val="00FD3E9C"/>
    <w:rsid w:val="00FD477C"/>
    <w:rsid w:val="00FD4A04"/>
    <w:rsid w:val="00FD4BB3"/>
    <w:rsid w:val="00FD4E9A"/>
    <w:rsid w:val="00FD5477"/>
    <w:rsid w:val="00FD575F"/>
    <w:rsid w:val="00FD5DDD"/>
    <w:rsid w:val="00FD6B5F"/>
    <w:rsid w:val="00FD7189"/>
    <w:rsid w:val="00FD7663"/>
    <w:rsid w:val="00FE068D"/>
    <w:rsid w:val="00FE073B"/>
    <w:rsid w:val="00FE0866"/>
    <w:rsid w:val="00FE0CF7"/>
    <w:rsid w:val="00FE15B0"/>
    <w:rsid w:val="00FE179F"/>
    <w:rsid w:val="00FE38FE"/>
    <w:rsid w:val="00FE3C79"/>
    <w:rsid w:val="00FE3C8A"/>
    <w:rsid w:val="00FE452F"/>
    <w:rsid w:val="00FE46F4"/>
    <w:rsid w:val="00FE5459"/>
    <w:rsid w:val="00FE5598"/>
    <w:rsid w:val="00FE5A21"/>
    <w:rsid w:val="00FE5A8F"/>
    <w:rsid w:val="00FE6812"/>
    <w:rsid w:val="00FE6D8E"/>
    <w:rsid w:val="00FE7E39"/>
    <w:rsid w:val="00FF0274"/>
    <w:rsid w:val="00FF03D5"/>
    <w:rsid w:val="00FF0A57"/>
    <w:rsid w:val="00FF11FD"/>
    <w:rsid w:val="00FF1926"/>
    <w:rsid w:val="00FF1967"/>
    <w:rsid w:val="00FF21BA"/>
    <w:rsid w:val="00FF2837"/>
    <w:rsid w:val="00FF341E"/>
    <w:rsid w:val="00FF3C01"/>
    <w:rsid w:val="00FF3F2F"/>
    <w:rsid w:val="00FF5A2B"/>
    <w:rsid w:val="00FF5EBA"/>
    <w:rsid w:val="00FF6A11"/>
    <w:rsid w:val="00FF7E64"/>
    <w:rsid w:val="010C353B"/>
    <w:rsid w:val="01118B7D"/>
    <w:rsid w:val="01A8E2BA"/>
    <w:rsid w:val="021D8CAD"/>
    <w:rsid w:val="02821D63"/>
    <w:rsid w:val="02C3ED04"/>
    <w:rsid w:val="02EAAAD9"/>
    <w:rsid w:val="02EB6261"/>
    <w:rsid w:val="0338FAAC"/>
    <w:rsid w:val="03448EE0"/>
    <w:rsid w:val="0392D447"/>
    <w:rsid w:val="04092491"/>
    <w:rsid w:val="049A515D"/>
    <w:rsid w:val="04B5A078"/>
    <w:rsid w:val="04C53945"/>
    <w:rsid w:val="04F189DA"/>
    <w:rsid w:val="051727AE"/>
    <w:rsid w:val="05186983"/>
    <w:rsid w:val="06688E78"/>
    <w:rsid w:val="0712DC24"/>
    <w:rsid w:val="0787214B"/>
    <w:rsid w:val="07B79037"/>
    <w:rsid w:val="07B7FD6F"/>
    <w:rsid w:val="080B720E"/>
    <w:rsid w:val="084938CA"/>
    <w:rsid w:val="08B9EF24"/>
    <w:rsid w:val="08CA47F3"/>
    <w:rsid w:val="08CFF5C3"/>
    <w:rsid w:val="09536098"/>
    <w:rsid w:val="098576E5"/>
    <w:rsid w:val="0A268115"/>
    <w:rsid w:val="0A6DAAC0"/>
    <w:rsid w:val="0B16144D"/>
    <w:rsid w:val="0B162C02"/>
    <w:rsid w:val="0B188072"/>
    <w:rsid w:val="0C1DCFD4"/>
    <w:rsid w:val="0C43F1F3"/>
    <w:rsid w:val="0C75A134"/>
    <w:rsid w:val="0C77150B"/>
    <w:rsid w:val="0C928134"/>
    <w:rsid w:val="0D10029D"/>
    <w:rsid w:val="0D25A374"/>
    <w:rsid w:val="0DA146D1"/>
    <w:rsid w:val="0DFB4092"/>
    <w:rsid w:val="0E8F10A8"/>
    <w:rsid w:val="0EDF2977"/>
    <w:rsid w:val="0EE632F2"/>
    <w:rsid w:val="0F2874FE"/>
    <w:rsid w:val="0F67FD17"/>
    <w:rsid w:val="0F724CA6"/>
    <w:rsid w:val="10A34FEC"/>
    <w:rsid w:val="111A128B"/>
    <w:rsid w:val="1178232B"/>
    <w:rsid w:val="120EF8B2"/>
    <w:rsid w:val="125B6222"/>
    <w:rsid w:val="1441F91A"/>
    <w:rsid w:val="160B46B2"/>
    <w:rsid w:val="16BE3689"/>
    <w:rsid w:val="16EA3B5C"/>
    <w:rsid w:val="16F2FDD9"/>
    <w:rsid w:val="1718ED9E"/>
    <w:rsid w:val="17308B81"/>
    <w:rsid w:val="173289D3"/>
    <w:rsid w:val="180AC1B4"/>
    <w:rsid w:val="18860BBD"/>
    <w:rsid w:val="191F1BBC"/>
    <w:rsid w:val="1959F49E"/>
    <w:rsid w:val="195BC734"/>
    <w:rsid w:val="1996EA25"/>
    <w:rsid w:val="1A02EAC7"/>
    <w:rsid w:val="1A233ADB"/>
    <w:rsid w:val="1AF3E21F"/>
    <w:rsid w:val="1B9E7E6C"/>
    <w:rsid w:val="1BBDAC7F"/>
    <w:rsid w:val="1BC9F23B"/>
    <w:rsid w:val="1C15D680"/>
    <w:rsid w:val="1CA63D63"/>
    <w:rsid w:val="1CB4607C"/>
    <w:rsid w:val="1D1D6DAD"/>
    <w:rsid w:val="1D5D3B83"/>
    <w:rsid w:val="1D8A8E6E"/>
    <w:rsid w:val="1E1DECE2"/>
    <w:rsid w:val="1F318D59"/>
    <w:rsid w:val="1F7E6CEA"/>
    <w:rsid w:val="1FC50835"/>
    <w:rsid w:val="1FD591A1"/>
    <w:rsid w:val="201BCF32"/>
    <w:rsid w:val="2172D250"/>
    <w:rsid w:val="217F8F2E"/>
    <w:rsid w:val="219EE17B"/>
    <w:rsid w:val="21EC1C7E"/>
    <w:rsid w:val="2288C6A3"/>
    <w:rsid w:val="22DDB65F"/>
    <w:rsid w:val="22DECCC9"/>
    <w:rsid w:val="233047CE"/>
    <w:rsid w:val="2364E54C"/>
    <w:rsid w:val="23EC461D"/>
    <w:rsid w:val="245D68F8"/>
    <w:rsid w:val="24B4248F"/>
    <w:rsid w:val="24C371C0"/>
    <w:rsid w:val="24EFA23E"/>
    <w:rsid w:val="25281C53"/>
    <w:rsid w:val="255DA83B"/>
    <w:rsid w:val="2590D33E"/>
    <w:rsid w:val="2599335D"/>
    <w:rsid w:val="2614D278"/>
    <w:rsid w:val="267EAF6C"/>
    <w:rsid w:val="27372E00"/>
    <w:rsid w:val="27A08F90"/>
    <w:rsid w:val="27E030FB"/>
    <w:rsid w:val="27FB8DF3"/>
    <w:rsid w:val="28A487F1"/>
    <w:rsid w:val="28F5980F"/>
    <w:rsid w:val="290BB6C7"/>
    <w:rsid w:val="2963EF4F"/>
    <w:rsid w:val="2987D31B"/>
    <w:rsid w:val="2993278D"/>
    <w:rsid w:val="29CD4AFF"/>
    <w:rsid w:val="29E4AB9E"/>
    <w:rsid w:val="29EE424D"/>
    <w:rsid w:val="2A89D8FE"/>
    <w:rsid w:val="2B393471"/>
    <w:rsid w:val="2B63609A"/>
    <w:rsid w:val="2B75BC0C"/>
    <w:rsid w:val="2B812A60"/>
    <w:rsid w:val="2B93CAF1"/>
    <w:rsid w:val="2D138535"/>
    <w:rsid w:val="2DB9B702"/>
    <w:rsid w:val="2DF73A17"/>
    <w:rsid w:val="2EE92ABF"/>
    <w:rsid w:val="2F37A53C"/>
    <w:rsid w:val="2F9F32BB"/>
    <w:rsid w:val="2FF63CC0"/>
    <w:rsid w:val="306218A4"/>
    <w:rsid w:val="308678E6"/>
    <w:rsid w:val="31200C1A"/>
    <w:rsid w:val="31735A32"/>
    <w:rsid w:val="317737EE"/>
    <w:rsid w:val="31ABF584"/>
    <w:rsid w:val="31B685A2"/>
    <w:rsid w:val="31E95E61"/>
    <w:rsid w:val="3217DE4F"/>
    <w:rsid w:val="32DEE315"/>
    <w:rsid w:val="3311988A"/>
    <w:rsid w:val="33CAC774"/>
    <w:rsid w:val="33E75FE7"/>
    <w:rsid w:val="33F4BE2D"/>
    <w:rsid w:val="349C1BEA"/>
    <w:rsid w:val="3501B884"/>
    <w:rsid w:val="351C95C2"/>
    <w:rsid w:val="356F2864"/>
    <w:rsid w:val="3593284F"/>
    <w:rsid w:val="36AB245C"/>
    <w:rsid w:val="375A013D"/>
    <w:rsid w:val="37AA2B78"/>
    <w:rsid w:val="38AA9899"/>
    <w:rsid w:val="38DC83B1"/>
    <w:rsid w:val="38F15FF7"/>
    <w:rsid w:val="3A99F377"/>
    <w:rsid w:val="3B07EFFE"/>
    <w:rsid w:val="3B2079D1"/>
    <w:rsid w:val="3B359881"/>
    <w:rsid w:val="3B62B19B"/>
    <w:rsid w:val="3B65FFD6"/>
    <w:rsid w:val="3B9E8D4F"/>
    <w:rsid w:val="3BE3CED8"/>
    <w:rsid w:val="3D404E0F"/>
    <w:rsid w:val="3D5F880B"/>
    <w:rsid w:val="3D659E15"/>
    <w:rsid w:val="3D693383"/>
    <w:rsid w:val="3DC86B60"/>
    <w:rsid w:val="3ECA7CF0"/>
    <w:rsid w:val="3ED34116"/>
    <w:rsid w:val="3F23B0BA"/>
    <w:rsid w:val="3F9715C4"/>
    <w:rsid w:val="3FEE035B"/>
    <w:rsid w:val="403CFB47"/>
    <w:rsid w:val="4071FE72"/>
    <w:rsid w:val="40C90A72"/>
    <w:rsid w:val="4100E383"/>
    <w:rsid w:val="410F6914"/>
    <w:rsid w:val="418C876C"/>
    <w:rsid w:val="41BA8A28"/>
    <w:rsid w:val="41E3480B"/>
    <w:rsid w:val="424211C5"/>
    <w:rsid w:val="42E2A012"/>
    <w:rsid w:val="432E1635"/>
    <w:rsid w:val="43411A88"/>
    <w:rsid w:val="43908B27"/>
    <w:rsid w:val="4419001A"/>
    <w:rsid w:val="441E4A4F"/>
    <w:rsid w:val="446905F2"/>
    <w:rsid w:val="4497F2EE"/>
    <w:rsid w:val="44C7D686"/>
    <w:rsid w:val="44F3042C"/>
    <w:rsid w:val="45387C83"/>
    <w:rsid w:val="45456F95"/>
    <w:rsid w:val="4577B7AA"/>
    <w:rsid w:val="467445A7"/>
    <w:rsid w:val="468B21A1"/>
    <w:rsid w:val="46CCDB10"/>
    <w:rsid w:val="46D5BEE7"/>
    <w:rsid w:val="4745F1C3"/>
    <w:rsid w:val="47589187"/>
    <w:rsid w:val="478712D4"/>
    <w:rsid w:val="480677FF"/>
    <w:rsid w:val="485157A8"/>
    <w:rsid w:val="4913E2EE"/>
    <w:rsid w:val="49567832"/>
    <w:rsid w:val="496D1D95"/>
    <w:rsid w:val="4975EF90"/>
    <w:rsid w:val="49C3FD90"/>
    <w:rsid w:val="4A24CE2A"/>
    <w:rsid w:val="4A30DA5B"/>
    <w:rsid w:val="4AADDC85"/>
    <w:rsid w:val="4AE76755"/>
    <w:rsid w:val="4BC14395"/>
    <w:rsid w:val="4BE54CCD"/>
    <w:rsid w:val="4C4DA918"/>
    <w:rsid w:val="4C6D5189"/>
    <w:rsid w:val="4CBB2AD2"/>
    <w:rsid w:val="4CFB7275"/>
    <w:rsid w:val="4D9614E7"/>
    <w:rsid w:val="4D987666"/>
    <w:rsid w:val="4DD0AEB4"/>
    <w:rsid w:val="4EDAFB11"/>
    <w:rsid w:val="4F3A740C"/>
    <w:rsid w:val="4F5EE1E1"/>
    <w:rsid w:val="4F636234"/>
    <w:rsid w:val="4F8DE6A1"/>
    <w:rsid w:val="4F93FAA5"/>
    <w:rsid w:val="4F9F61B7"/>
    <w:rsid w:val="4FD939BD"/>
    <w:rsid w:val="502B31E0"/>
    <w:rsid w:val="503ED24E"/>
    <w:rsid w:val="505F21BD"/>
    <w:rsid w:val="509F1509"/>
    <w:rsid w:val="50E1FEDB"/>
    <w:rsid w:val="51998425"/>
    <w:rsid w:val="51ADC6B7"/>
    <w:rsid w:val="522640DF"/>
    <w:rsid w:val="525AABF6"/>
    <w:rsid w:val="529CAE96"/>
    <w:rsid w:val="53355486"/>
    <w:rsid w:val="53CE59E8"/>
    <w:rsid w:val="542ACB20"/>
    <w:rsid w:val="543BEF8D"/>
    <w:rsid w:val="54639DCB"/>
    <w:rsid w:val="54BEC505"/>
    <w:rsid w:val="550FF4B8"/>
    <w:rsid w:val="555E448E"/>
    <w:rsid w:val="56126D71"/>
    <w:rsid w:val="573E8D75"/>
    <w:rsid w:val="5759E637"/>
    <w:rsid w:val="57B8ADB4"/>
    <w:rsid w:val="58FFED36"/>
    <w:rsid w:val="590344FA"/>
    <w:rsid w:val="59535C72"/>
    <w:rsid w:val="596A0040"/>
    <w:rsid w:val="596A43C4"/>
    <w:rsid w:val="59EAD0E5"/>
    <w:rsid w:val="59F957E3"/>
    <w:rsid w:val="5A12D8DB"/>
    <w:rsid w:val="5A6175B7"/>
    <w:rsid w:val="5A9BBD97"/>
    <w:rsid w:val="5B78F07F"/>
    <w:rsid w:val="5BB3B7C9"/>
    <w:rsid w:val="5BF2C8BD"/>
    <w:rsid w:val="5C640C96"/>
    <w:rsid w:val="5D1FB7B4"/>
    <w:rsid w:val="5DBF7575"/>
    <w:rsid w:val="5E23BED3"/>
    <w:rsid w:val="5EE6D75B"/>
    <w:rsid w:val="5F3AA951"/>
    <w:rsid w:val="5F56065D"/>
    <w:rsid w:val="5FE6E4A4"/>
    <w:rsid w:val="60A7283E"/>
    <w:rsid w:val="611E5095"/>
    <w:rsid w:val="614CC4FF"/>
    <w:rsid w:val="615FB83F"/>
    <w:rsid w:val="628DA71F"/>
    <w:rsid w:val="62E3A70C"/>
    <w:rsid w:val="63837B5F"/>
    <w:rsid w:val="63B3E932"/>
    <w:rsid w:val="63CD516D"/>
    <w:rsid w:val="63F63D99"/>
    <w:rsid w:val="64653598"/>
    <w:rsid w:val="64D1A27A"/>
    <w:rsid w:val="651BED50"/>
    <w:rsid w:val="6546EF0B"/>
    <w:rsid w:val="65EF09B2"/>
    <w:rsid w:val="66AC04B8"/>
    <w:rsid w:val="6715E978"/>
    <w:rsid w:val="67C5CA5B"/>
    <w:rsid w:val="67C7974D"/>
    <w:rsid w:val="6807F79A"/>
    <w:rsid w:val="6827F0EB"/>
    <w:rsid w:val="6865A6CA"/>
    <w:rsid w:val="68A0C290"/>
    <w:rsid w:val="68E9A9AF"/>
    <w:rsid w:val="69230CE5"/>
    <w:rsid w:val="692EE9CC"/>
    <w:rsid w:val="69683AF4"/>
    <w:rsid w:val="69A4557C"/>
    <w:rsid w:val="69B0680F"/>
    <w:rsid w:val="69B47083"/>
    <w:rsid w:val="69BF8A9B"/>
    <w:rsid w:val="69D214B2"/>
    <w:rsid w:val="6A137D28"/>
    <w:rsid w:val="6A2C2E90"/>
    <w:rsid w:val="6A5A13AA"/>
    <w:rsid w:val="6AAD95E6"/>
    <w:rsid w:val="6ABA7C4F"/>
    <w:rsid w:val="6C2577DF"/>
    <w:rsid w:val="6CB85A18"/>
    <w:rsid w:val="6DB29C47"/>
    <w:rsid w:val="6DF1E814"/>
    <w:rsid w:val="6E1421C5"/>
    <w:rsid w:val="6E260D23"/>
    <w:rsid w:val="6EE2EBB2"/>
    <w:rsid w:val="6F2B0C8F"/>
    <w:rsid w:val="6F31FE4D"/>
    <w:rsid w:val="6F4EC94D"/>
    <w:rsid w:val="6F992588"/>
    <w:rsid w:val="7010CA01"/>
    <w:rsid w:val="70458C2D"/>
    <w:rsid w:val="70600629"/>
    <w:rsid w:val="709CD602"/>
    <w:rsid w:val="70B5BA39"/>
    <w:rsid w:val="70E189FB"/>
    <w:rsid w:val="71FD5B10"/>
    <w:rsid w:val="7218ACB4"/>
    <w:rsid w:val="7290BE53"/>
    <w:rsid w:val="72D3CE46"/>
    <w:rsid w:val="72E792E8"/>
    <w:rsid w:val="7312A972"/>
    <w:rsid w:val="731F26A1"/>
    <w:rsid w:val="732D9186"/>
    <w:rsid w:val="733006A4"/>
    <w:rsid w:val="7354614C"/>
    <w:rsid w:val="739196AC"/>
    <w:rsid w:val="73C1A75E"/>
    <w:rsid w:val="7471A252"/>
    <w:rsid w:val="7522F16E"/>
    <w:rsid w:val="755D77BF"/>
    <w:rsid w:val="75A30A43"/>
    <w:rsid w:val="75B66B00"/>
    <w:rsid w:val="75FB9616"/>
    <w:rsid w:val="761444BA"/>
    <w:rsid w:val="769C7978"/>
    <w:rsid w:val="76A07A1B"/>
    <w:rsid w:val="77378BCF"/>
    <w:rsid w:val="77E9AAE8"/>
    <w:rsid w:val="77F182A7"/>
    <w:rsid w:val="7862A237"/>
    <w:rsid w:val="7A29FC93"/>
    <w:rsid w:val="7A437422"/>
    <w:rsid w:val="7B53C79C"/>
    <w:rsid w:val="7BD1014D"/>
    <w:rsid w:val="7BF85874"/>
    <w:rsid w:val="7C2CE1EA"/>
    <w:rsid w:val="7CA57279"/>
    <w:rsid w:val="7CCFF8CF"/>
    <w:rsid w:val="7CF4D54E"/>
    <w:rsid w:val="7D2BAC4C"/>
    <w:rsid w:val="7D5EADB2"/>
    <w:rsid w:val="7E0031E2"/>
    <w:rsid w:val="7ED9A635"/>
    <w:rsid w:val="7F178871"/>
    <w:rsid w:val="7F7E9A28"/>
    <w:rsid w:val="7F9336A3"/>
    <w:rsid w:val="7FB98C76"/>
    <w:rsid w:val="7FBFE437"/>
    <w:rsid w:val="7FD5D6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2ED7FC"/>
  <w15:chartTrackingRefBased/>
  <w15:docId w15:val="{17564D0B-2B2E-4432-BAA8-D7F27B271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lsdException w:name="footer" w:uiPriority="99"/>
    <w:lsdException w:name="caption" w:uiPriority="35" w:qFormat="1"/>
    <w:lsdException w:name="annotation reference" w:uiPriority="99"/>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72FC"/>
  </w:style>
  <w:style w:type="paragraph" w:styleId="Heading1">
    <w:name w:val="heading 1"/>
    <w:basedOn w:val="Normal"/>
    <w:next w:val="Normal"/>
    <w:link w:val="Heading1Char"/>
    <w:uiPriority w:val="9"/>
    <w:qFormat/>
    <w:rsid w:val="000253B3"/>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0253B3"/>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0253B3"/>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0253B3"/>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unhideWhenUsed/>
    <w:qFormat/>
    <w:rsid w:val="000253B3"/>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unhideWhenUsed/>
    <w:qFormat/>
    <w:rsid w:val="000253B3"/>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unhideWhenUsed/>
    <w:qFormat/>
    <w:rsid w:val="000253B3"/>
    <w:pPr>
      <w:keepNext/>
      <w:keepLines/>
      <w:spacing w:before="120" w:after="0"/>
      <w:outlineLvl w:val="6"/>
    </w:pPr>
    <w:rPr>
      <w:i/>
      <w:iCs/>
    </w:rPr>
  </w:style>
  <w:style w:type="paragraph" w:styleId="Heading8">
    <w:name w:val="heading 8"/>
    <w:basedOn w:val="Normal"/>
    <w:next w:val="Normal"/>
    <w:link w:val="Heading8Char"/>
    <w:uiPriority w:val="9"/>
    <w:unhideWhenUsed/>
    <w:qFormat/>
    <w:rsid w:val="000253B3"/>
    <w:pPr>
      <w:keepNext/>
      <w:keepLines/>
      <w:spacing w:before="120" w:after="0"/>
      <w:outlineLvl w:val="7"/>
    </w:pPr>
    <w:rPr>
      <w:b/>
      <w:bCs/>
    </w:rPr>
  </w:style>
  <w:style w:type="paragraph" w:styleId="Heading9">
    <w:name w:val="heading 9"/>
    <w:basedOn w:val="Normal"/>
    <w:next w:val="Normal"/>
    <w:link w:val="Heading9Char"/>
    <w:uiPriority w:val="9"/>
    <w:unhideWhenUsed/>
    <w:qFormat/>
    <w:rsid w:val="000253B3"/>
    <w:pPr>
      <w:keepNext/>
      <w:keepLines/>
      <w:spacing w:before="120" w:after="0"/>
      <w:outlineLvl w:val="8"/>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ation">
    <w:name w:val="Block Quotation"/>
    <w:basedOn w:val="Normal"/>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rPr>
  </w:style>
  <w:style w:type="paragraph" w:styleId="BodyText">
    <w:name w:val="Body Text"/>
    <w:basedOn w:val="Normal"/>
    <w:link w:val="BodyTextChar"/>
    <w:pPr>
      <w:spacing w:after="240" w:line="240" w:lineRule="atLeast"/>
    </w:pPr>
  </w:style>
  <w:style w:type="paragraph" w:styleId="BodyTextIndent">
    <w:name w:val="Body Text Indent"/>
    <w:basedOn w:val="BodyText"/>
    <w:pPr>
      <w:ind w:left="1440"/>
    </w:pPr>
  </w:style>
  <w:style w:type="paragraph" w:customStyle="1" w:styleId="BodyTextKeep">
    <w:name w:val="Body Text Keep"/>
    <w:basedOn w:val="BodyText"/>
    <w:pPr>
      <w:keepNext/>
    </w:pPr>
  </w:style>
  <w:style w:type="paragraph" w:customStyle="1" w:styleId="Picture">
    <w:name w:val="Picture"/>
    <w:basedOn w:val="Normal"/>
    <w:next w:val="Caption"/>
    <w:pPr>
      <w:keepNext/>
    </w:pPr>
  </w:style>
  <w:style w:type="paragraph" w:styleId="Caption">
    <w:name w:val="caption"/>
    <w:basedOn w:val="Normal"/>
    <w:next w:val="Normal"/>
    <w:uiPriority w:val="35"/>
    <w:unhideWhenUsed/>
    <w:qFormat/>
    <w:rsid w:val="000253B3"/>
    <w:rPr>
      <w:b/>
      <w:bCs/>
      <w:sz w:val="18"/>
      <w:szCs w:val="18"/>
    </w:rPr>
  </w:style>
  <w:style w:type="paragraph" w:customStyle="1" w:styleId="PartLabel">
    <w:name w:val="Part Label"/>
    <w:basedOn w:val="Normal"/>
    <w:pPr>
      <w:shd w:val="solid" w:color="auto" w:fill="auto"/>
      <w:spacing w:line="360" w:lineRule="exact"/>
      <w:jc w:val="center"/>
    </w:pPr>
    <w:rPr>
      <w:color w:val="FFFFFF"/>
      <w:spacing w:val="-16"/>
      <w:sz w:val="26"/>
    </w:rPr>
  </w:style>
  <w:style w:type="paragraph" w:customStyle="1" w:styleId="PartTitle">
    <w:name w:val="Part Title"/>
    <w:basedOn w:val="Normal"/>
    <w:pPr>
      <w:shd w:val="solid" w:color="auto" w:fill="auto"/>
      <w:spacing w:line="660" w:lineRule="exact"/>
      <w:jc w:val="center"/>
    </w:pPr>
    <w:rPr>
      <w:rFonts w:ascii="Arial Black" w:hAnsi="Arial Black"/>
      <w:color w:val="FFFFFF"/>
      <w:spacing w:val="-40"/>
      <w:sz w:val="84"/>
    </w:rPr>
  </w:style>
  <w:style w:type="paragraph" w:customStyle="1" w:styleId="HeadingBase">
    <w:name w:val="Heading Base"/>
    <w:basedOn w:val="Normal"/>
    <w:next w:val="BodyText"/>
    <w:pPr>
      <w:keepNext/>
      <w:keepLines/>
      <w:spacing w:before="140" w:line="220" w:lineRule="atLeast"/>
    </w:pPr>
    <w:rPr>
      <w:spacing w:val="-4"/>
      <w:kern w:val="28"/>
    </w:rPr>
  </w:style>
  <w:style w:type="paragraph" w:styleId="Title">
    <w:name w:val="Title"/>
    <w:basedOn w:val="Normal"/>
    <w:next w:val="Normal"/>
    <w:link w:val="TitleChar"/>
    <w:uiPriority w:val="10"/>
    <w:qFormat/>
    <w:rsid w:val="000253B3"/>
    <w:pPr>
      <w:spacing w:after="0" w:line="240" w:lineRule="auto"/>
      <w:contextualSpacing/>
      <w:jc w:val="center"/>
    </w:pPr>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0253B3"/>
    <w:pPr>
      <w:numPr>
        <w:ilvl w:val="1"/>
      </w:numPr>
      <w:spacing w:after="240"/>
      <w:jc w:val="center"/>
    </w:pPr>
    <w:rPr>
      <w:rFonts w:asciiTheme="majorHAnsi" w:eastAsiaTheme="majorEastAsia" w:hAnsiTheme="majorHAnsi" w:cstheme="majorBidi"/>
      <w:sz w:val="24"/>
      <w:szCs w:val="24"/>
    </w:rPr>
  </w:style>
  <w:style w:type="paragraph" w:customStyle="1" w:styleId="ChapterSubtitle">
    <w:name w:val="Chapter Subtitle"/>
    <w:basedOn w:val="Subtitle"/>
  </w:style>
  <w:style w:type="paragraph" w:customStyle="1" w:styleId="CompanyName">
    <w:name w:val="Company Name"/>
    <w:basedOn w:val="Normal"/>
    <w:pPr>
      <w:keepNext/>
      <w:keepLines/>
      <w:spacing w:line="220" w:lineRule="atLeast"/>
    </w:pPr>
    <w:rPr>
      <w:rFonts w:ascii="Arial Black" w:hAnsi="Arial Black"/>
      <w:spacing w:val="-25"/>
      <w:kern w:val="28"/>
      <w:sz w:val="32"/>
    </w:rPr>
  </w:style>
  <w:style w:type="paragraph" w:customStyle="1" w:styleId="ChapterTitle">
    <w:name w:val="Chapter Title"/>
    <w:basedOn w:val="Normal"/>
    <w:pPr>
      <w:spacing w:before="120" w:line="660" w:lineRule="exact"/>
      <w:jc w:val="center"/>
    </w:pPr>
    <w:rPr>
      <w:rFonts w:ascii="Arial Black" w:hAnsi="Arial Black"/>
      <w:color w:val="FFFFFF"/>
      <w:spacing w:val="-40"/>
      <w:sz w:val="84"/>
    </w:rPr>
  </w:style>
  <w:style w:type="character" w:styleId="CommentReference">
    <w:name w:val="annotation reference"/>
    <w:uiPriority w:val="99"/>
    <w:semiHidden/>
    <w:rPr>
      <w:rFonts w:ascii="Arial" w:hAnsi="Arial"/>
      <w:sz w:val="16"/>
    </w:rPr>
  </w:style>
  <w:style w:type="paragraph" w:customStyle="1" w:styleId="FootnoteBase">
    <w:name w:val="Footnote Base"/>
    <w:basedOn w:val="Normal"/>
    <w:pPr>
      <w:keepLines/>
      <w:spacing w:line="200" w:lineRule="atLeast"/>
    </w:pPr>
    <w:rPr>
      <w:sz w:val="16"/>
    </w:rPr>
  </w:style>
  <w:style w:type="paragraph" w:styleId="CommentText">
    <w:name w:val="annotation text"/>
    <w:basedOn w:val="FootnoteBase"/>
    <w:link w:val="CommentTextChar"/>
    <w:uiPriority w:val="99"/>
  </w:style>
  <w:style w:type="paragraph" w:customStyle="1" w:styleId="TableText">
    <w:name w:val="Table Text"/>
    <w:basedOn w:val="Normal"/>
    <w:pPr>
      <w:spacing w:before="60"/>
    </w:pPr>
    <w:rPr>
      <w:sz w:val="16"/>
    </w:rPr>
  </w:style>
  <w:style w:type="paragraph" w:customStyle="1" w:styleId="TitleCover">
    <w:name w:val="Title Cover"/>
    <w:basedOn w:val="HeadingBase"/>
    <w:next w:val="Normal"/>
    <w:pPr>
      <w:pBdr>
        <w:top w:val="single" w:sz="48" w:space="31" w:color="auto"/>
      </w:pBdr>
      <w:tabs>
        <w:tab w:val="left" w:pos="0"/>
      </w:tabs>
      <w:spacing w:before="240" w:after="500" w:line="640" w:lineRule="exact"/>
    </w:pPr>
    <w:rPr>
      <w:rFonts w:ascii="Arial Black" w:hAnsi="Arial Black"/>
      <w:b/>
      <w:spacing w:val="-48"/>
      <w:sz w:val="64"/>
    </w:rPr>
  </w:style>
  <w:style w:type="paragraph" w:customStyle="1" w:styleId="DocumentLabel">
    <w:name w:val="Document Label"/>
    <w:basedOn w:val="TitleCover"/>
  </w:style>
  <w:style w:type="character" w:styleId="Emphasis">
    <w:name w:val="Emphasis"/>
    <w:basedOn w:val="DefaultParagraphFont"/>
    <w:uiPriority w:val="20"/>
    <w:qFormat/>
    <w:rsid w:val="000253B3"/>
    <w:rPr>
      <w:i/>
      <w:iCs/>
      <w:color w:val="auto"/>
    </w:rPr>
  </w:style>
  <w:style w:type="character" w:styleId="EndnoteReference">
    <w:name w:val="endnote reference"/>
    <w:semiHidden/>
    <w:rPr>
      <w:vertAlign w:val="superscript"/>
    </w:rPr>
  </w:style>
  <w:style w:type="paragraph" w:styleId="EndnoteText">
    <w:name w:val="endnote text"/>
    <w:basedOn w:val="FootnoteBase"/>
    <w:semiHidden/>
  </w:style>
  <w:style w:type="paragraph" w:customStyle="1" w:styleId="HeaderBase">
    <w:name w:val="Header Base"/>
    <w:basedOn w:val="Normal"/>
    <w:pPr>
      <w:keepLines/>
      <w:tabs>
        <w:tab w:val="center" w:pos="4320"/>
        <w:tab w:val="right" w:pos="8640"/>
      </w:tabs>
      <w:spacing w:line="190" w:lineRule="atLeast"/>
    </w:pPr>
    <w:rPr>
      <w:caps/>
      <w:sz w:val="15"/>
    </w:rPr>
  </w:style>
  <w:style w:type="paragraph" w:styleId="Footer">
    <w:name w:val="footer"/>
    <w:basedOn w:val="HeaderBase"/>
    <w:link w:val="FooterChar"/>
    <w:uiPriority w:val="99"/>
  </w:style>
  <w:style w:type="paragraph" w:customStyle="1" w:styleId="FooterEven">
    <w:name w:val="Footer Even"/>
    <w:basedOn w:val="Footer"/>
    <w:pPr>
      <w:pBdr>
        <w:top w:val="single" w:sz="6" w:space="2" w:color="auto"/>
      </w:pBdr>
      <w:spacing w:before="600"/>
    </w:pPr>
  </w:style>
  <w:style w:type="paragraph" w:customStyle="1" w:styleId="FooterFirst">
    <w:name w:val="Footer First"/>
    <w:basedOn w:val="Footer"/>
    <w:pPr>
      <w:pBdr>
        <w:top w:val="single" w:sz="6" w:space="2" w:color="auto"/>
      </w:pBdr>
      <w:spacing w:before="600"/>
    </w:pPr>
  </w:style>
  <w:style w:type="paragraph" w:customStyle="1" w:styleId="FooterOdd">
    <w:name w:val="Footer Odd"/>
    <w:basedOn w:val="Footer"/>
    <w:pPr>
      <w:pBdr>
        <w:top w:val="single" w:sz="6" w:space="2" w:color="auto"/>
      </w:pBdr>
      <w:spacing w:before="600"/>
    </w:pPr>
  </w:style>
  <w:style w:type="character" w:styleId="FootnoteReference">
    <w:name w:val="footnote reference"/>
    <w:semiHidden/>
    <w:rPr>
      <w:vertAlign w:val="superscript"/>
    </w:rPr>
  </w:style>
  <w:style w:type="paragraph" w:styleId="FootnoteText">
    <w:name w:val="footnote text"/>
    <w:basedOn w:val="FootnoteBase"/>
    <w:semiHidden/>
  </w:style>
  <w:style w:type="paragraph" w:styleId="Header">
    <w:name w:val="header"/>
    <w:basedOn w:val="HeaderBase"/>
  </w:style>
  <w:style w:type="paragraph" w:customStyle="1" w:styleId="HeaderEven">
    <w:name w:val="Header Even"/>
    <w:basedOn w:val="Header"/>
    <w:pPr>
      <w:pBdr>
        <w:bottom w:val="single" w:sz="6" w:space="1" w:color="auto"/>
      </w:pBdr>
      <w:spacing w:after="600"/>
    </w:pPr>
  </w:style>
  <w:style w:type="paragraph" w:customStyle="1" w:styleId="HeaderFirst">
    <w:name w:val="Header First"/>
    <w:basedOn w:val="Header"/>
    <w:pPr>
      <w:pBdr>
        <w:top w:val="single" w:sz="6" w:space="2" w:color="auto"/>
      </w:pBdr>
      <w:jc w:val="right"/>
    </w:pPr>
  </w:style>
  <w:style w:type="paragraph" w:customStyle="1" w:styleId="HeaderOdd">
    <w:name w:val="Header Odd"/>
    <w:basedOn w:val="Header"/>
    <w:pPr>
      <w:pBdr>
        <w:bottom w:val="single" w:sz="6" w:space="1" w:color="auto"/>
      </w:pBdr>
      <w:spacing w:after="600"/>
    </w:pPr>
  </w:style>
  <w:style w:type="paragraph" w:customStyle="1" w:styleId="IndexBase">
    <w:name w:val="Index Base"/>
    <w:basedOn w:val="Normal"/>
    <w:pPr>
      <w:spacing w:line="240" w:lineRule="atLeast"/>
      <w:ind w:left="360" w:hanging="360"/>
    </w:pPr>
    <w:rPr>
      <w:sz w:val="18"/>
    </w:rPr>
  </w:style>
  <w:style w:type="paragraph" w:styleId="Index1">
    <w:name w:val="index 1"/>
    <w:basedOn w:val="IndexBase"/>
    <w:autoRedefine/>
    <w:semiHidden/>
  </w:style>
  <w:style w:type="paragraph" w:styleId="Index2">
    <w:name w:val="index 2"/>
    <w:basedOn w:val="IndexBase"/>
    <w:autoRedefine/>
    <w:semiHidden/>
    <w:pPr>
      <w:spacing w:line="240" w:lineRule="auto"/>
      <w:ind w:left="720"/>
    </w:pPr>
  </w:style>
  <w:style w:type="paragraph" w:styleId="Index3">
    <w:name w:val="index 3"/>
    <w:basedOn w:val="IndexBase"/>
    <w:autoRedefine/>
    <w:semiHidden/>
    <w:pPr>
      <w:spacing w:line="240" w:lineRule="auto"/>
      <w:ind w:left="1080"/>
    </w:pPr>
  </w:style>
  <w:style w:type="paragraph" w:styleId="Index4">
    <w:name w:val="index 4"/>
    <w:basedOn w:val="IndexBase"/>
    <w:autoRedefine/>
    <w:semiHidden/>
    <w:pPr>
      <w:spacing w:line="240" w:lineRule="auto"/>
      <w:ind w:left="1440"/>
    </w:pPr>
  </w:style>
  <w:style w:type="paragraph" w:styleId="Index5">
    <w:name w:val="index 5"/>
    <w:basedOn w:val="IndexBase"/>
    <w:autoRedefine/>
    <w:semiHidden/>
    <w:pPr>
      <w:spacing w:line="240" w:lineRule="auto"/>
      <w:ind w:left="1800"/>
    </w:pPr>
  </w:style>
  <w:style w:type="paragraph" w:styleId="IndexHeading">
    <w:name w:val="index heading"/>
    <w:basedOn w:val="HeadingBase"/>
    <w:next w:val="Index1"/>
    <w:semiHidden/>
    <w:pPr>
      <w:keepLines w:val="0"/>
      <w:spacing w:before="0" w:line="480" w:lineRule="atLeast"/>
    </w:pPr>
    <w:rPr>
      <w:rFonts w:ascii="Arial Black" w:hAnsi="Arial Black"/>
      <w:spacing w:val="-5"/>
      <w:kern w:val="0"/>
      <w:sz w:val="24"/>
    </w:rPr>
  </w:style>
  <w:style w:type="character" w:customStyle="1" w:styleId="Lead-inEmphasis">
    <w:name w:val="Lead-in Emphasis"/>
    <w:rPr>
      <w:rFonts w:ascii="Arial Black" w:hAnsi="Arial Black"/>
      <w:spacing w:val="-4"/>
      <w:sz w:val="18"/>
    </w:rPr>
  </w:style>
  <w:style w:type="character" w:styleId="LineNumber">
    <w:name w:val="line number"/>
    <w:rPr>
      <w:sz w:val="18"/>
    </w:rPr>
  </w:style>
  <w:style w:type="paragraph" w:styleId="List">
    <w:name w:val="List"/>
    <w:basedOn w:val="BodyText"/>
    <w:pPr>
      <w:ind w:left="1440" w:hanging="360"/>
    </w:pPr>
  </w:style>
  <w:style w:type="paragraph" w:styleId="List2">
    <w:name w:val="List 2"/>
    <w:basedOn w:val="List"/>
    <w:pPr>
      <w:ind w:left="1800"/>
    </w:pPr>
  </w:style>
  <w:style w:type="paragraph" w:styleId="List3">
    <w:name w:val="List 3"/>
    <w:basedOn w:val="List"/>
    <w:pPr>
      <w:ind w:left="2160"/>
    </w:pPr>
  </w:style>
  <w:style w:type="paragraph" w:styleId="List4">
    <w:name w:val="List 4"/>
    <w:basedOn w:val="List"/>
    <w:pPr>
      <w:ind w:left="2520"/>
    </w:pPr>
  </w:style>
  <w:style w:type="paragraph" w:styleId="List5">
    <w:name w:val="List 5"/>
    <w:basedOn w:val="List"/>
    <w:pPr>
      <w:ind w:left="2880"/>
    </w:pPr>
  </w:style>
  <w:style w:type="paragraph" w:styleId="ListBullet">
    <w:name w:val="List Bullet"/>
    <w:basedOn w:val="List"/>
    <w:pPr>
      <w:numPr>
        <w:numId w:val="1"/>
      </w:numPr>
      <w:tabs>
        <w:tab w:val="clear" w:pos="1440"/>
      </w:tabs>
    </w:pPr>
  </w:style>
  <w:style w:type="paragraph" w:styleId="ListBullet2">
    <w:name w:val="List Bullet 2"/>
    <w:basedOn w:val="ListBullet"/>
    <w:autoRedefine/>
    <w:pPr>
      <w:ind w:left="1800"/>
    </w:pPr>
  </w:style>
  <w:style w:type="paragraph" w:styleId="ListBullet3">
    <w:name w:val="List Bullet 3"/>
    <w:basedOn w:val="ListBullet"/>
    <w:autoRedefine/>
    <w:pPr>
      <w:ind w:left="2160"/>
    </w:pPr>
  </w:style>
  <w:style w:type="paragraph" w:styleId="ListBullet4">
    <w:name w:val="List Bullet 4"/>
    <w:basedOn w:val="ListBullet"/>
    <w:autoRedefine/>
    <w:pPr>
      <w:ind w:left="2520"/>
    </w:pPr>
  </w:style>
  <w:style w:type="paragraph" w:styleId="ListBullet5">
    <w:name w:val="List Bullet 5"/>
    <w:basedOn w:val="ListBullet"/>
    <w:autoRedefine/>
    <w:pPr>
      <w:ind w:left="2880"/>
    </w:pPr>
  </w:style>
  <w:style w:type="paragraph" w:styleId="ListContinue">
    <w:name w:val="List Continue"/>
    <w:basedOn w:val="List"/>
    <w:pPr>
      <w:ind w:firstLine="0"/>
    </w:pPr>
  </w:style>
  <w:style w:type="paragraph" w:styleId="ListContinue2">
    <w:name w:val="List Continue 2"/>
    <w:basedOn w:val="ListContinue"/>
    <w:pPr>
      <w:ind w:left="2160"/>
    </w:pPr>
  </w:style>
  <w:style w:type="paragraph" w:styleId="ListContinue3">
    <w:name w:val="List Continue 3"/>
    <w:basedOn w:val="ListContinue"/>
    <w:pPr>
      <w:ind w:left="2520"/>
    </w:pPr>
  </w:style>
  <w:style w:type="paragraph" w:styleId="ListContinue4">
    <w:name w:val="List Continue 4"/>
    <w:basedOn w:val="ListContinue"/>
    <w:pPr>
      <w:ind w:left="2880"/>
    </w:pPr>
  </w:style>
  <w:style w:type="paragraph" w:styleId="ListContinue5">
    <w:name w:val="List Continue 5"/>
    <w:basedOn w:val="ListContinue"/>
    <w:pPr>
      <w:ind w:left="3240"/>
    </w:pPr>
  </w:style>
  <w:style w:type="paragraph" w:styleId="ListNumber">
    <w:name w:val="List Number"/>
    <w:basedOn w:val="List"/>
    <w:pPr>
      <w:numPr>
        <w:numId w:val="2"/>
      </w:numPr>
    </w:pPr>
  </w:style>
  <w:style w:type="paragraph" w:styleId="ListNumber2">
    <w:name w:val="List Number 2"/>
    <w:basedOn w:val="ListNumber"/>
    <w:pPr>
      <w:ind w:left="1800"/>
    </w:pPr>
  </w:style>
  <w:style w:type="paragraph" w:styleId="ListNumber3">
    <w:name w:val="List Number 3"/>
    <w:basedOn w:val="ListNumber"/>
    <w:pPr>
      <w:ind w:left="2160"/>
    </w:pPr>
  </w:style>
  <w:style w:type="paragraph" w:styleId="ListNumber4">
    <w:name w:val="List Number 4"/>
    <w:basedOn w:val="ListNumber"/>
    <w:pPr>
      <w:ind w:left="2520"/>
    </w:pPr>
  </w:style>
  <w:style w:type="paragraph" w:styleId="ListNumber5">
    <w:name w:val="List Number 5"/>
    <w:basedOn w:val="ListNumber"/>
    <w:pPr>
      <w:ind w:left="2880"/>
    </w:pPr>
  </w:style>
  <w:style w:type="paragraph" w:customStyle="1" w:styleId="TableHeader">
    <w:name w:val="Table Header"/>
    <w:basedOn w:val="Normal"/>
    <w:pPr>
      <w:spacing w:before="60"/>
      <w:jc w:val="center"/>
    </w:pPr>
    <w:rPr>
      <w:rFonts w:ascii="Arial Black" w:hAnsi="Arial Black"/>
      <w:sz w:val="16"/>
    </w:rPr>
  </w:style>
  <w:style w:type="paragraph" w:styleId="MessageHeader">
    <w:name w:val="Message Header"/>
    <w:basedOn w:val="BodyText"/>
    <w:pPr>
      <w:keepLines/>
      <w:tabs>
        <w:tab w:val="left" w:pos="3600"/>
        <w:tab w:val="left" w:pos="4680"/>
      </w:tabs>
      <w:spacing w:after="120" w:line="280" w:lineRule="exact"/>
      <w:ind w:right="2160" w:hanging="1080"/>
      <w:jc w:val="left"/>
    </w:pPr>
  </w:style>
  <w:style w:type="paragraph" w:styleId="NormalIndent">
    <w:name w:val="Normal Indent"/>
    <w:basedOn w:val="Normal"/>
    <w:pPr>
      <w:ind w:left="1440"/>
    </w:pPr>
  </w:style>
  <w:style w:type="character" w:styleId="PageNumber">
    <w:name w:val="page number"/>
    <w:rPr>
      <w:rFonts w:ascii="Arial Black" w:hAnsi="Arial Black"/>
      <w:spacing w:val="-10"/>
      <w:sz w:val="18"/>
    </w:rPr>
  </w:style>
  <w:style w:type="paragraph" w:customStyle="1" w:styleId="PartSubtitle">
    <w:name w:val="Part Subtitle"/>
    <w:basedOn w:val="Normal"/>
    <w:next w:val="BodyText"/>
    <w:pPr>
      <w:keepNext/>
      <w:spacing w:before="360" w:after="120"/>
    </w:pPr>
    <w:rPr>
      <w:i/>
      <w:kern w:val="28"/>
      <w:sz w:val="26"/>
    </w:rPr>
  </w:style>
  <w:style w:type="paragraph" w:customStyle="1" w:styleId="ReturnAddress">
    <w:name w:val="Return Address"/>
    <w:basedOn w:val="Normal"/>
    <w:pPr>
      <w:keepLines/>
      <w:framePr w:w="5160" w:h="840" w:wrap="notBeside" w:vAnchor="page" w:hAnchor="page" w:x="6121" w:y="915" w:anchorLock="1"/>
      <w:tabs>
        <w:tab w:val="left" w:pos="2160"/>
      </w:tabs>
      <w:spacing w:line="160" w:lineRule="atLeast"/>
    </w:pPr>
    <w:rPr>
      <w:sz w:val="14"/>
    </w:rPr>
  </w:style>
  <w:style w:type="paragraph" w:customStyle="1" w:styleId="SectionHeading">
    <w:name w:val="Section Heading"/>
    <w:basedOn w:val="Heading1"/>
  </w:style>
  <w:style w:type="paragraph" w:customStyle="1" w:styleId="SectionLabel">
    <w:name w:val="Section Label"/>
    <w:basedOn w:val="HeadingBase"/>
    <w:next w:val="BodyText"/>
    <w:pPr>
      <w:pBdr>
        <w:bottom w:val="single" w:sz="6" w:space="2" w:color="auto"/>
      </w:pBdr>
      <w:spacing w:before="360" w:after="960"/>
    </w:pPr>
    <w:rPr>
      <w:rFonts w:ascii="Arial Black" w:hAnsi="Arial Black"/>
      <w:spacing w:val="-35"/>
      <w:sz w:val="54"/>
    </w:rPr>
  </w:style>
  <w:style w:type="character" w:customStyle="1" w:styleId="Slogan">
    <w:name w:val="Slogan"/>
    <w:rPr>
      <w:i/>
      <w:spacing w:val="-6"/>
      <w:sz w:val="24"/>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Superscript">
    <w:name w:val="Superscript"/>
    <w:rPr>
      <w:b/>
      <w:vertAlign w:val="superscript"/>
    </w:rPr>
  </w:style>
  <w:style w:type="paragraph" w:styleId="TableofAuthorities">
    <w:name w:val="table of authorities"/>
    <w:basedOn w:val="Normal"/>
    <w:semiHidden/>
    <w:pPr>
      <w:tabs>
        <w:tab w:val="right" w:leader="dot" w:pos="7560"/>
      </w:tabs>
      <w:ind w:left="1440" w:hanging="360"/>
    </w:pPr>
  </w:style>
  <w:style w:type="paragraph" w:customStyle="1" w:styleId="TOCBase">
    <w:name w:val="TOC Base"/>
    <w:basedOn w:val="Normal"/>
    <w:pPr>
      <w:tabs>
        <w:tab w:val="right" w:leader="dot" w:pos="6480"/>
      </w:tabs>
      <w:spacing w:after="240" w:line="240" w:lineRule="atLeast"/>
    </w:pPr>
  </w:style>
  <w:style w:type="paragraph" w:styleId="TableofFigures">
    <w:name w:val="table of figures"/>
    <w:basedOn w:val="TOCBase"/>
    <w:semiHidden/>
    <w:pPr>
      <w:ind w:left="1440" w:hanging="360"/>
    </w:pPr>
  </w:style>
  <w:style w:type="paragraph" w:styleId="TOAHeading">
    <w:name w:val="toa heading"/>
    <w:basedOn w:val="Normal"/>
    <w:next w:val="TableofAuthorities"/>
    <w:semiHidden/>
    <w:pPr>
      <w:keepNext/>
      <w:spacing w:line="480" w:lineRule="atLeast"/>
    </w:pPr>
    <w:rPr>
      <w:rFonts w:ascii="Arial Black" w:hAnsi="Arial Black"/>
      <w:b/>
      <w:spacing w:val="-10"/>
      <w:kern w:val="28"/>
    </w:rPr>
  </w:style>
  <w:style w:type="paragraph" w:styleId="TOC1">
    <w:name w:val="toc 1"/>
    <w:basedOn w:val="TOCBase"/>
    <w:autoRedefine/>
    <w:semiHidden/>
    <w:rPr>
      <w:spacing w:val="-4"/>
    </w:rPr>
  </w:style>
  <w:style w:type="paragraph" w:styleId="TOC2">
    <w:name w:val="toc 2"/>
    <w:basedOn w:val="TOCBase"/>
    <w:autoRedefine/>
    <w:semiHidden/>
    <w:pPr>
      <w:ind w:left="360"/>
    </w:pPr>
  </w:style>
  <w:style w:type="paragraph" w:styleId="TOC3">
    <w:name w:val="toc 3"/>
    <w:basedOn w:val="TOCBase"/>
    <w:autoRedefine/>
    <w:semiHidden/>
    <w:pPr>
      <w:ind w:left="360"/>
    </w:pPr>
  </w:style>
  <w:style w:type="paragraph" w:styleId="TOC4">
    <w:name w:val="toc 4"/>
    <w:basedOn w:val="TOCBase"/>
    <w:autoRedefine/>
    <w:semiHidden/>
    <w:pPr>
      <w:ind w:left="360"/>
    </w:pPr>
  </w:style>
  <w:style w:type="paragraph" w:styleId="TOC5">
    <w:name w:val="toc 5"/>
    <w:basedOn w:val="TOCBase"/>
    <w:autoRedefine/>
    <w:semiHidden/>
    <w:pPr>
      <w:ind w:left="360"/>
    </w:pPr>
  </w:style>
  <w:style w:type="paragraph" w:styleId="BalloonText">
    <w:name w:val="Balloon Text"/>
    <w:basedOn w:val="Normal"/>
    <w:semiHidden/>
    <w:rsid w:val="00400743"/>
    <w:rPr>
      <w:rFonts w:ascii="Tahoma" w:hAnsi="Tahoma" w:cs="Tahoma"/>
      <w:sz w:val="16"/>
      <w:szCs w:val="16"/>
    </w:rPr>
  </w:style>
  <w:style w:type="paragraph" w:customStyle="1" w:styleId="Style1">
    <w:name w:val="Style1"/>
    <w:basedOn w:val="Heading2"/>
    <w:rsid w:val="006F00DE"/>
    <w:pPr>
      <w:numPr>
        <w:numId w:val="3"/>
      </w:numPr>
    </w:pPr>
    <w:rPr>
      <w:b w:val="0"/>
      <w:bCs w:val="0"/>
      <w:color w:val="000000"/>
      <w:lang w:eastAsia="en-GB"/>
    </w:rPr>
  </w:style>
  <w:style w:type="table" w:styleId="TableGrid">
    <w:name w:val="Table Grid"/>
    <w:basedOn w:val="TableNormal"/>
    <w:rsid w:val="00260010"/>
    <w:pPr>
      <w:ind w:left="10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B1648"/>
    <w:rPr>
      <w:color w:val="0000FF"/>
      <w:u w:val="single"/>
    </w:rPr>
  </w:style>
  <w:style w:type="paragraph" w:styleId="CommentSubject">
    <w:name w:val="annotation subject"/>
    <w:basedOn w:val="CommentText"/>
    <w:next w:val="CommentText"/>
    <w:semiHidden/>
    <w:rsid w:val="008F2CC6"/>
    <w:pPr>
      <w:keepLines w:val="0"/>
      <w:spacing w:line="240" w:lineRule="auto"/>
    </w:pPr>
    <w:rPr>
      <w:b/>
      <w:bCs/>
      <w:sz w:val="20"/>
    </w:rPr>
  </w:style>
  <w:style w:type="character" w:styleId="FollowedHyperlink">
    <w:name w:val="FollowedHyperlink"/>
    <w:rsid w:val="00D825D4"/>
    <w:rPr>
      <w:color w:val="800080"/>
      <w:u w:val="single"/>
    </w:rPr>
  </w:style>
  <w:style w:type="character" w:customStyle="1" w:styleId="apple-converted-space">
    <w:name w:val="apple-converted-space"/>
    <w:rsid w:val="00DA6323"/>
  </w:style>
  <w:style w:type="paragraph" w:styleId="ListParagraph">
    <w:name w:val="List Paragraph"/>
    <w:basedOn w:val="Normal"/>
    <w:link w:val="ListParagraphChar"/>
    <w:uiPriority w:val="34"/>
    <w:qFormat/>
    <w:rsid w:val="005117AF"/>
    <w:pPr>
      <w:ind w:left="720"/>
      <w:contextualSpacing/>
    </w:pPr>
  </w:style>
  <w:style w:type="character" w:customStyle="1" w:styleId="FooterChar">
    <w:name w:val="Footer Char"/>
    <w:link w:val="Footer"/>
    <w:uiPriority w:val="99"/>
    <w:rsid w:val="003E731D"/>
    <w:rPr>
      <w:rFonts w:ascii="Arial" w:hAnsi="Arial"/>
      <w:caps/>
      <w:spacing w:val="-5"/>
      <w:sz w:val="15"/>
      <w:lang w:eastAsia="en-US"/>
    </w:rPr>
  </w:style>
  <w:style w:type="character" w:customStyle="1" w:styleId="ListParagraphChar">
    <w:name w:val="List Paragraph Char"/>
    <w:link w:val="ListParagraph"/>
    <w:uiPriority w:val="34"/>
    <w:rsid w:val="00193C1A"/>
  </w:style>
  <w:style w:type="character" w:customStyle="1" w:styleId="Heading3Char">
    <w:name w:val="Heading 3 Char"/>
    <w:basedOn w:val="DefaultParagraphFont"/>
    <w:link w:val="Heading3"/>
    <w:uiPriority w:val="9"/>
    <w:rsid w:val="000253B3"/>
    <w:rPr>
      <w:rFonts w:asciiTheme="majorHAnsi" w:eastAsiaTheme="majorEastAsia" w:hAnsiTheme="majorHAnsi" w:cstheme="majorBidi"/>
      <w:spacing w:val="4"/>
      <w:sz w:val="24"/>
      <w:szCs w:val="24"/>
    </w:rPr>
  </w:style>
  <w:style w:type="character" w:customStyle="1" w:styleId="CommentTextChar">
    <w:name w:val="Comment Text Char"/>
    <w:link w:val="CommentText"/>
    <w:uiPriority w:val="99"/>
    <w:rsid w:val="00DF09DA"/>
    <w:rPr>
      <w:rFonts w:ascii="Arial" w:hAnsi="Arial"/>
      <w:spacing w:val="-5"/>
      <w:sz w:val="16"/>
      <w:lang w:val="en-GB" w:eastAsia="en-US"/>
    </w:rPr>
  </w:style>
  <w:style w:type="paragraph" w:styleId="Revision">
    <w:name w:val="Revision"/>
    <w:hidden/>
    <w:uiPriority w:val="99"/>
    <w:semiHidden/>
    <w:rsid w:val="00586273"/>
    <w:rPr>
      <w:rFonts w:ascii="Arial" w:hAnsi="Arial"/>
      <w:spacing w:val="-5"/>
      <w:lang w:val="en-GB"/>
    </w:rPr>
  </w:style>
  <w:style w:type="table" w:customStyle="1" w:styleId="TableGrid1">
    <w:name w:val="Table Grid1"/>
    <w:basedOn w:val="TableNormal"/>
    <w:next w:val="TableGrid"/>
    <w:uiPriority w:val="59"/>
    <w:rsid w:val="005A231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A231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91ED7"/>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9539A9"/>
    <w:rPr>
      <w:color w:val="605E5C"/>
      <w:shd w:val="clear" w:color="auto" w:fill="E1DFDD"/>
    </w:rPr>
  </w:style>
  <w:style w:type="character" w:customStyle="1" w:styleId="Heading1Char">
    <w:name w:val="Heading 1 Char"/>
    <w:basedOn w:val="DefaultParagraphFont"/>
    <w:link w:val="Heading1"/>
    <w:uiPriority w:val="9"/>
    <w:rsid w:val="000253B3"/>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0253B3"/>
    <w:rPr>
      <w:rFonts w:asciiTheme="majorHAnsi" w:eastAsiaTheme="majorEastAsia" w:hAnsiTheme="majorHAnsi" w:cstheme="majorBidi"/>
      <w:b/>
      <w:bCs/>
      <w:sz w:val="28"/>
      <w:szCs w:val="28"/>
    </w:rPr>
  </w:style>
  <w:style w:type="character" w:customStyle="1" w:styleId="Heading4Char">
    <w:name w:val="Heading 4 Char"/>
    <w:basedOn w:val="DefaultParagraphFont"/>
    <w:link w:val="Heading4"/>
    <w:uiPriority w:val="9"/>
    <w:rsid w:val="000253B3"/>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rsid w:val="000253B3"/>
    <w:rPr>
      <w:rFonts w:asciiTheme="majorHAnsi" w:eastAsiaTheme="majorEastAsia" w:hAnsiTheme="majorHAnsi" w:cstheme="majorBidi"/>
      <w:b/>
      <w:bCs/>
    </w:rPr>
  </w:style>
  <w:style w:type="character" w:customStyle="1" w:styleId="Heading6Char">
    <w:name w:val="Heading 6 Char"/>
    <w:basedOn w:val="DefaultParagraphFont"/>
    <w:link w:val="Heading6"/>
    <w:uiPriority w:val="9"/>
    <w:rsid w:val="000253B3"/>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rsid w:val="000253B3"/>
    <w:rPr>
      <w:i/>
      <w:iCs/>
    </w:rPr>
  </w:style>
  <w:style w:type="character" w:customStyle="1" w:styleId="Heading8Char">
    <w:name w:val="Heading 8 Char"/>
    <w:basedOn w:val="DefaultParagraphFont"/>
    <w:link w:val="Heading8"/>
    <w:uiPriority w:val="9"/>
    <w:rsid w:val="000253B3"/>
    <w:rPr>
      <w:b/>
      <w:bCs/>
    </w:rPr>
  </w:style>
  <w:style w:type="character" w:customStyle="1" w:styleId="Heading9Char">
    <w:name w:val="Heading 9 Char"/>
    <w:basedOn w:val="DefaultParagraphFont"/>
    <w:link w:val="Heading9"/>
    <w:uiPriority w:val="9"/>
    <w:rsid w:val="000253B3"/>
    <w:rPr>
      <w:i/>
      <w:iCs/>
    </w:rPr>
  </w:style>
  <w:style w:type="character" w:customStyle="1" w:styleId="TitleChar">
    <w:name w:val="Title Char"/>
    <w:basedOn w:val="DefaultParagraphFont"/>
    <w:link w:val="Title"/>
    <w:uiPriority w:val="10"/>
    <w:rsid w:val="000253B3"/>
    <w:rPr>
      <w:rFonts w:asciiTheme="majorHAnsi" w:eastAsiaTheme="majorEastAsia" w:hAnsiTheme="majorHAnsi" w:cstheme="majorBidi"/>
      <w:b/>
      <w:bCs/>
      <w:spacing w:val="-7"/>
      <w:sz w:val="48"/>
      <w:szCs w:val="48"/>
    </w:rPr>
  </w:style>
  <w:style w:type="character" w:customStyle="1" w:styleId="SubtitleChar">
    <w:name w:val="Subtitle Char"/>
    <w:basedOn w:val="DefaultParagraphFont"/>
    <w:link w:val="Subtitle"/>
    <w:uiPriority w:val="11"/>
    <w:rsid w:val="000253B3"/>
    <w:rPr>
      <w:rFonts w:asciiTheme="majorHAnsi" w:eastAsiaTheme="majorEastAsia" w:hAnsiTheme="majorHAnsi" w:cstheme="majorBidi"/>
      <w:sz w:val="24"/>
      <w:szCs w:val="24"/>
    </w:rPr>
  </w:style>
  <w:style w:type="character" w:styleId="Strong">
    <w:name w:val="Strong"/>
    <w:basedOn w:val="DefaultParagraphFont"/>
    <w:uiPriority w:val="22"/>
    <w:qFormat/>
    <w:rsid w:val="000253B3"/>
    <w:rPr>
      <w:b/>
      <w:bCs/>
      <w:color w:val="auto"/>
    </w:rPr>
  </w:style>
  <w:style w:type="paragraph" w:styleId="NoSpacing">
    <w:name w:val="No Spacing"/>
    <w:uiPriority w:val="1"/>
    <w:qFormat/>
    <w:rsid w:val="000253B3"/>
    <w:pPr>
      <w:spacing w:after="0" w:line="240" w:lineRule="auto"/>
    </w:pPr>
  </w:style>
  <w:style w:type="paragraph" w:styleId="Quote">
    <w:name w:val="Quote"/>
    <w:basedOn w:val="Normal"/>
    <w:next w:val="Normal"/>
    <w:link w:val="QuoteChar"/>
    <w:uiPriority w:val="29"/>
    <w:qFormat/>
    <w:rsid w:val="000253B3"/>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0253B3"/>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0253B3"/>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0253B3"/>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0253B3"/>
    <w:rPr>
      <w:i/>
      <w:iCs/>
      <w:color w:val="auto"/>
    </w:rPr>
  </w:style>
  <w:style w:type="character" w:styleId="IntenseEmphasis">
    <w:name w:val="Intense Emphasis"/>
    <w:basedOn w:val="DefaultParagraphFont"/>
    <w:uiPriority w:val="21"/>
    <w:qFormat/>
    <w:rsid w:val="000253B3"/>
    <w:rPr>
      <w:b/>
      <w:bCs/>
      <w:i/>
      <w:iCs/>
      <w:color w:val="auto"/>
    </w:rPr>
  </w:style>
  <w:style w:type="character" w:styleId="SubtleReference">
    <w:name w:val="Subtle Reference"/>
    <w:basedOn w:val="DefaultParagraphFont"/>
    <w:uiPriority w:val="31"/>
    <w:qFormat/>
    <w:rsid w:val="000253B3"/>
    <w:rPr>
      <w:smallCaps/>
      <w:color w:val="auto"/>
      <w:u w:val="single" w:color="7F7F7F" w:themeColor="text1" w:themeTint="80"/>
    </w:rPr>
  </w:style>
  <w:style w:type="character" w:styleId="IntenseReference">
    <w:name w:val="Intense Reference"/>
    <w:basedOn w:val="DefaultParagraphFont"/>
    <w:uiPriority w:val="32"/>
    <w:qFormat/>
    <w:rsid w:val="000253B3"/>
    <w:rPr>
      <w:b/>
      <w:bCs/>
      <w:smallCaps/>
      <w:color w:val="auto"/>
      <w:u w:val="single"/>
    </w:rPr>
  </w:style>
  <w:style w:type="character" w:styleId="BookTitle">
    <w:name w:val="Book Title"/>
    <w:basedOn w:val="DefaultParagraphFont"/>
    <w:uiPriority w:val="33"/>
    <w:qFormat/>
    <w:rsid w:val="000253B3"/>
    <w:rPr>
      <w:b/>
      <w:bCs/>
      <w:smallCaps/>
      <w:color w:val="auto"/>
    </w:rPr>
  </w:style>
  <w:style w:type="paragraph" w:styleId="TOCHeading">
    <w:name w:val="TOC Heading"/>
    <w:basedOn w:val="Heading1"/>
    <w:next w:val="Normal"/>
    <w:uiPriority w:val="39"/>
    <w:semiHidden/>
    <w:unhideWhenUsed/>
    <w:qFormat/>
    <w:rsid w:val="000253B3"/>
    <w:pPr>
      <w:outlineLvl w:val="9"/>
    </w:pPr>
  </w:style>
  <w:style w:type="character" w:customStyle="1" w:styleId="BodyTextChar">
    <w:name w:val="Body Text Char"/>
    <w:basedOn w:val="DefaultParagraphFont"/>
    <w:link w:val="BodyText"/>
    <w:rsid w:val="00011D05"/>
  </w:style>
  <w:style w:type="character" w:customStyle="1" w:styleId="cf01">
    <w:name w:val="cf01"/>
    <w:basedOn w:val="DefaultParagraphFont"/>
    <w:rsid w:val="001F393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47893">
      <w:bodyDiv w:val="1"/>
      <w:marLeft w:val="0"/>
      <w:marRight w:val="0"/>
      <w:marTop w:val="0"/>
      <w:marBottom w:val="0"/>
      <w:divBdr>
        <w:top w:val="none" w:sz="0" w:space="0" w:color="auto"/>
        <w:left w:val="none" w:sz="0" w:space="0" w:color="auto"/>
        <w:bottom w:val="none" w:sz="0" w:space="0" w:color="auto"/>
        <w:right w:val="none" w:sz="0" w:space="0" w:color="auto"/>
      </w:divBdr>
    </w:div>
    <w:div w:id="193428325">
      <w:bodyDiv w:val="1"/>
      <w:marLeft w:val="0"/>
      <w:marRight w:val="0"/>
      <w:marTop w:val="0"/>
      <w:marBottom w:val="0"/>
      <w:divBdr>
        <w:top w:val="none" w:sz="0" w:space="0" w:color="auto"/>
        <w:left w:val="none" w:sz="0" w:space="0" w:color="auto"/>
        <w:bottom w:val="none" w:sz="0" w:space="0" w:color="auto"/>
        <w:right w:val="none" w:sz="0" w:space="0" w:color="auto"/>
      </w:divBdr>
    </w:div>
    <w:div w:id="202251058">
      <w:bodyDiv w:val="1"/>
      <w:marLeft w:val="0"/>
      <w:marRight w:val="0"/>
      <w:marTop w:val="0"/>
      <w:marBottom w:val="0"/>
      <w:divBdr>
        <w:top w:val="none" w:sz="0" w:space="0" w:color="auto"/>
        <w:left w:val="none" w:sz="0" w:space="0" w:color="auto"/>
        <w:bottom w:val="none" w:sz="0" w:space="0" w:color="auto"/>
        <w:right w:val="none" w:sz="0" w:space="0" w:color="auto"/>
      </w:divBdr>
      <w:divsChild>
        <w:div w:id="116266945">
          <w:marLeft w:val="0"/>
          <w:marRight w:val="0"/>
          <w:marTop w:val="0"/>
          <w:marBottom w:val="0"/>
          <w:divBdr>
            <w:top w:val="none" w:sz="0" w:space="0" w:color="auto"/>
            <w:left w:val="none" w:sz="0" w:space="0" w:color="auto"/>
            <w:bottom w:val="none" w:sz="0" w:space="0" w:color="auto"/>
            <w:right w:val="none" w:sz="0" w:space="0" w:color="auto"/>
          </w:divBdr>
        </w:div>
        <w:div w:id="1208299947">
          <w:marLeft w:val="0"/>
          <w:marRight w:val="0"/>
          <w:marTop w:val="0"/>
          <w:marBottom w:val="0"/>
          <w:divBdr>
            <w:top w:val="none" w:sz="0" w:space="0" w:color="auto"/>
            <w:left w:val="none" w:sz="0" w:space="0" w:color="auto"/>
            <w:bottom w:val="none" w:sz="0" w:space="0" w:color="auto"/>
            <w:right w:val="none" w:sz="0" w:space="0" w:color="auto"/>
          </w:divBdr>
        </w:div>
        <w:div w:id="1249729858">
          <w:marLeft w:val="0"/>
          <w:marRight w:val="0"/>
          <w:marTop w:val="0"/>
          <w:marBottom w:val="0"/>
          <w:divBdr>
            <w:top w:val="none" w:sz="0" w:space="0" w:color="auto"/>
            <w:left w:val="none" w:sz="0" w:space="0" w:color="auto"/>
            <w:bottom w:val="none" w:sz="0" w:space="0" w:color="auto"/>
            <w:right w:val="none" w:sz="0" w:space="0" w:color="auto"/>
          </w:divBdr>
        </w:div>
        <w:div w:id="1371219941">
          <w:marLeft w:val="0"/>
          <w:marRight w:val="0"/>
          <w:marTop w:val="0"/>
          <w:marBottom w:val="0"/>
          <w:divBdr>
            <w:top w:val="none" w:sz="0" w:space="0" w:color="auto"/>
            <w:left w:val="none" w:sz="0" w:space="0" w:color="auto"/>
            <w:bottom w:val="none" w:sz="0" w:space="0" w:color="auto"/>
            <w:right w:val="none" w:sz="0" w:space="0" w:color="auto"/>
          </w:divBdr>
        </w:div>
        <w:div w:id="1414010763">
          <w:marLeft w:val="0"/>
          <w:marRight w:val="0"/>
          <w:marTop w:val="0"/>
          <w:marBottom w:val="0"/>
          <w:divBdr>
            <w:top w:val="none" w:sz="0" w:space="0" w:color="auto"/>
            <w:left w:val="none" w:sz="0" w:space="0" w:color="auto"/>
            <w:bottom w:val="none" w:sz="0" w:space="0" w:color="auto"/>
            <w:right w:val="none" w:sz="0" w:space="0" w:color="auto"/>
          </w:divBdr>
        </w:div>
        <w:div w:id="1639610806">
          <w:marLeft w:val="0"/>
          <w:marRight w:val="0"/>
          <w:marTop w:val="0"/>
          <w:marBottom w:val="0"/>
          <w:divBdr>
            <w:top w:val="none" w:sz="0" w:space="0" w:color="auto"/>
            <w:left w:val="none" w:sz="0" w:space="0" w:color="auto"/>
            <w:bottom w:val="none" w:sz="0" w:space="0" w:color="auto"/>
            <w:right w:val="none" w:sz="0" w:space="0" w:color="auto"/>
          </w:divBdr>
        </w:div>
      </w:divsChild>
    </w:div>
    <w:div w:id="218791268">
      <w:bodyDiv w:val="1"/>
      <w:marLeft w:val="0"/>
      <w:marRight w:val="0"/>
      <w:marTop w:val="0"/>
      <w:marBottom w:val="0"/>
      <w:divBdr>
        <w:top w:val="none" w:sz="0" w:space="0" w:color="auto"/>
        <w:left w:val="none" w:sz="0" w:space="0" w:color="auto"/>
        <w:bottom w:val="none" w:sz="0" w:space="0" w:color="auto"/>
        <w:right w:val="none" w:sz="0" w:space="0" w:color="auto"/>
      </w:divBdr>
      <w:divsChild>
        <w:div w:id="31615529">
          <w:marLeft w:val="0"/>
          <w:marRight w:val="0"/>
          <w:marTop w:val="0"/>
          <w:marBottom w:val="0"/>
          <w:divBdr>
            <w:top w:val="none" w:sz="0" w:space="0" w:color="auto"/>
            <w:left w:val="none" w:sz="0" w:space="0" w:color="auto"/>
            <w:bottom w:val="none" w:sz="0" w:space="0" w:color="auto"/>
            <w:right w:val="none" w:sz="0" w:space="0" w:color="auto"/>
          </w:divBdr>
        </w:div>
        <w:div w:id="136074823">
          <w:marLeft w:val="0"/>
          <w:marRight w:val="0"/>
          <w:marTop w:val="0"/>
          <w:marBottom w:val="0"/>
          <w:divBdr>
            <w:top w:val="none" w:sz="0" w:space="0" w:color="auto"/>
            <w:left w:val="none" w:sz="0" w:space="0" w:color="auto"/>
            <w:bottom w:val="none" w:sz="0" w:space="0" w:color="auto"/>
            <w:right w:val="none" w:sz="0" w:space="0" w:color="auto"/>
          </w:divBdr>
        </w:div>
        <w:div w:id="311178096">
          <w:marLeft w:val="0"/>
          <w:marRight w:val="0"/>
          <w:marTop w:val="0"/>
          <w:marBottom w:val="0"/>
          <w:divBdr>
            <w:top w:val="none" w:sz="0" w:space="0" w:color="auto"/>
            <w:left w:val="none" w:sz="0" w:space="0" w:color="auto"/>
            <w:bottom w:val="none" w:sz="0" w:space="0" w:color="auto"/>
            <w:right w:val="none" w:sz="0" w:space="0" w:color="auto"/>
          </w:divBdr>
        </w:div>
        <w:div w:id="380204145">
          <w:marLeft w:val="0"/>
          <w:marRight w:val="0"/>
          <w:marTop w:val="0"/>
          <w:marBottom w:val="0"/>
          <w:divBdr>
            <w:top w:val="none" w:sz="0" w:space="0" w:color="auto"/>
            <w:left w:val="none" w:sz="0" w:space="0" w:color="auto"/>
            <w:bottom w:val="none" w:sz="0" w:space="0" w:color="auto"/>
            <w:right w:val="none" w:sz="0" w:space="0" w:color="auto"/>
          </w:divBdr>
        </w:div>
        <w:div w:id="613093744">
          <w:marLeft w:val="0"/>
          <w:marRight w:val="0"/>
          <w:marTop w:val="0"/>
          <w:marBottom w:val="0"/>
          <w:divBdr>
            <w:top w:val="none" w:sz="0" w:space="0" w:color="auto"/>
            <w:left w:val="none" w:sz="0" w:space="0" w:color="auto"/>
            <w:bottom w:val="none" w:sz="0" w:space="0" w:color="auto"/>
            <w:right w:val="none" w:sz="0" w:space="0" w:color="auto"/>
          </w:divBdr>
        </w:div>
        <w:div w:id="652031920">
          <w:marLeft w:val="0"/>
          <w:marRight w:val="0"/>
          <w:marTop w:val="0"/>
          <w:marBottom w:val="0"/>
          <w:divBdr>
            <w:top w:val="none" w:sz="0" w:space="0" w:color="auto"/>
            <w:left w:val="none" w:sz="0" w:space="0" w:color="auto"/>
            <w:bottom w:val="none" w:sz="0" w:space="0" w:color="auto"/>
            <w:right w:val="none" w:sz="0" w:space="0" w:color="auto"/>
          </w:divBdr>
        </w:div>
        <w:div w:id="891966822">
          <w:marLeft w:val="0"/>
          <w:marRight w:val="0"/>
          <w:marTop w:val="0"/>
          <w:marBottom w:val="0"/>
          <w:divBdr>
            <w:top w:val="none" w:sz="0" w:space="0" w:color="auto"/>
            <w:left w:val="none" w:sz="0" w:space="0" w:color="auto"/>
            <w:bottom w:val="none" w:sz="0" w:space="0" w:color="auto"/>
            <w:right w:val="none" w:sz="0" w:space="0" w:color="auto"/>
          </w:divBdr>
        </w:div>
        <w:div w:id="1065179598">
          <w:marLeft w:val="0"/>
          <w:marRight w:val="0"/>
          <w:marTop w:val="0"/>
          <w:marBottom w:val="0"/>
          <w:divBdr>
            <w:top w:val="none" w:sz="0" w:space="0" w:color="auto"/>
            <w:left w:val="none" w:sz="0" w:space="0" w:color="auto"/>
            <w:bottom w:val="none" w:sz="0" w:space="0" w:color="auto"/>
            <w:right w:val="none" w:sz="0" w:space="0" w:color="auto"/>
          </w:divBdr>
        </w:div>
        <w:div w:id="1136219605">
          <w:marLeft w:val="0"/>
          <w:marRight w:val="0"/>
          <w:marTop w:val="0"/>
          <w:marBottom w:val="0"/>
          <w:divBdr>
            <w:top w:val="none" w:sz="0" w:space="0" w:color="auto"/>
            <w:left w:val="none" w:sz="0" w:space="0" w:color="auto"/>
            <w:bottom w:val="none" w:sz="0" w:space="0" w:color="auto"/>
            <w:right w:val="none" w:sz="0" w:space="0" w:color="auto"/>
          </w:divBdr>
        </w:div>
        <w:div w:id="1190266231">
          <w:marLeft w:val="0"/>
          <w:marRight w:val="0"/>
          <w:marTop w:val="0"/>
          <w:marBottom w:val="0"/>
          <w:divBdr>
            <w:top w:val="none" w:sz="0" w:space="0" w:color="auto"/>
            <w:left w:val="none" w:sz="0" w:space="0" w:color="auto"/>
            <w:bottom w:val="none" w:sz="0" w:space="0" w:color="auto"/>
            <w:right w:val="none" w:sz="0" w:space="0" w:color="auto"/>
          </w:divBdr>
        </w:div>
        <w:div w:id="1190487755">
          <w:marLeft w:val="0"/>
          <w:marRight w:val="0"/>
          <w:marTop w:val="0"/>
          <w:marBottom w:val="0"/>
          <w:divBdr>
            <w:top w:val="none" w:sz="0" w:space="0" w:color="auto"/>
            <w:left w:val="none" w:sz="0" w:space="0" w:color="auto"/>
            <w:bottom w:val="none" w:sz="0" w:space="0" w:color="auto"/>
            <w:right w:val="none" w:sz="0" w:space="0" w:color="auto"/>
          </w:divBdr>
        </w:div>
        <w:div w:id="1263534440">
          <w:marLeft w:val="0"/>
          <w:marRight w:val="0"/>
          <w:marTop w:val="0"/>
          <w:marBottom w:val="0"/>
          <w:divBdr>
            <w:top w:val="none" w:sz="0" w:space="0" w:color="auto"/>
            <w:left w:val="none" w:sz="0" w:space="0" w:color="auto"/>
            <w:bottom w:val="none" w:sz="0" w:space="0" w:color="auto"/>
            <w:right w:val="none" w:sz="0" w:space="0" w:color="auto"/>
          </w:divBdr>
        </w:div>
        <w:div w:id="1325280299">
          <w:marLeft w:val="0"/>
          <w:marRight w:val="0"/>
          <w:marTop w:val="0"/>
          <w:marBottom w:val="0"/>
          <w:divBdr>
            <w:top w:val="none" w:sz="0" w:space="0" w:color="auto"/>
            <w:left w:val="none" w:sz="0" w:space="0" w:color="auto"/>
            <w:bottom w:val="none" w:sz="0" w:space="0" w:color="auto"/>
            <w:right w:val="none" w:sz="0" w:space="0" w:color="auto"/>
          </w:divBdr>
        </w:div>
        <w:div w:id="1411807066">
          <w:marLeft w:val="0"/>
          <w:marRight w:val="0"/>
          <w:marTop w:val="0"/>
          <w:marBottom w:val="0"/>
          <w:divBdr>
            <w:top w:val="none" w:sz="0" w:space="0" w:color="auto"/>
            <w:left w:val="none" w:sz="0" w:space="0" w:color="auto"/>
            <w:bottom w:val="none" w:sz="0" w:space="0" w:color="auto"/>
            <w:right w:val="none" w:sz="0" w:space="0" w:color="auto"/>
          </w:divBdr>
        </w:div>
        <w:div w:id="1424885004">
          <w:marLeft w:val="0"/>
          <w:marRight w:val="0"/>
          <w:marTop w:val="0"/>
          <w:marBottom w:val="0"/>
          <w:divBdr>
            <w:top w:val="none" w:sz="0" w:space="0" w:color="auto"/>
            <w:left w:val="none" w:sz="0" w:space="0" w:color="auto"/>
            <w:bottom w:val="none" w:sz="0" w:space="0" w:color="auto"/>
            <w:right w:val="none" w:sz="0" w:space="0" w:color="auto"/>
          </w:divBdr>
        </w:div>
        <w:div w:id="1427964550">
          <w:marLeft w:val="0"/>
          <w:marRight w:val="0"/>
          <w:marTop w:val="0"/>
          <w:marBottom w:val="0"/>
          <w:divBdr>
            <w:top w:val="none" w:sz="0" w:space="0" w:color="auto"/>
            <w:left w:val="none" w:sz="0" w:space="0" w:color="auto"/>
            <w:bottom w:val="none" w:sz="0" w:space="0" w:color="auto"/>
            <w:right w:val="none" w:sz="0" w:space="0" w:color="auto"/>
          </w:divBdr>
        </w:div>
        <w:div w:id="1530487733">
          <w:marLeft w:val="0"/>
          <w:marRight w:val="0"/>
          <w:marTop w:val="0"/>
          <w:marBottom w:val="0"/>
          <w:divBdr>
            <w:top w:val="none" w:sz="0" w:space="0" w:color="auto"/>
            <w:left w:val="none" w:sz="0" w:space="0" w:color="auto"/>
            <w:bottom w:val="none" w:sz="0" w:space="0" w:color="auto"/>
            <w:right w:val="none" w:sz="0" w:space="0" w:color="auto"/>
          </w:divBdr>
        </w:div>
        <w:div w:id="1548252989">
          <w:marLeft w:val="0"/>
          <w:marRight w:val="0"/>
          <w:marTop w:val="0"/>
          <w:marBottom w:val="0"/>
          <w:divBdr>
            <w:top w:val="none" w:sz="0" w:space="0" w:color="auto"/>
            <w:left w:val="none" w:sz="0" w:space="0" w:color="auto"/>
            <w:bottom w:val="none" w:sz="0" w:space="0" w:color="auto"/>
            <w:right w:val="none" w:sz="0" w:space="0" w:color="auto"/>
          </w:divBdr>
        </w:div>
        <w:div w:id="1827672659">
          <w:marLeft w:val="0"/>
          <w:marRight w:val="0"/>
          <w:marTop w:val="0"/>
          <w:marBottom w:val="0"/>
          <w:divBdr>
            <w:top w:val="none" w:sz="0" w:space="0" w:color="auto"/>
            <w:left w:val="none" w:sz="0" w:space="0" w:color="auto"/>
            <w:bottom w:val="none" w:sz="0" w:space="0" w:color="auto"/>
            <w:right w:val="none" w:sz="0" w:space="0" w:color="auto"/>
          </w:divBdr>
        </w:div>
        <w:div w:id="1944413772">
          <w:marLeft w:val="0"/>
          <w:marRight w:val="0"/>
          <w:marTop w:val="0"/>
          <w:marBottom w:val="0"/>
          <w:divBdr>
            <w:top w:val="none" w:sz="0" w:space="0" w:color="auto"/>
            <w:left w:val="none" w:sz="0" w:space="0" w:color="auto"/>
            <w:bottom w:val="none" w:sz="0" w:space="0" w:color="auto"/>
            <w:right w:val="none" w:sz="0" w:space="0" w:color="auto"/>
          </w:divBdr>
        </w:div>
        <w:div w:id="2032412586">
          <w:marLeft w:val="0"/>
          <w:marRight w:val="0"/>
          <w:marTop w:val="0"/>
          <w:marBottom w:val="0"/>
          <w:divBdr>
            <w:top w:val="none" w:sz="0" w:space="0" w:color="auto"/>
            <w:left w:val="none" w:sz="0" w:space="0" w:color="auto"/>
            <w:bottom w:val="none" w:sz="0" w:space="0" w:color="auto"/>
            <w:right w:val="none" w:sz="0" w:space="0" w:color="auto"/>
          </w:divBdr>
        </w:div>
        <w:div w:id="2061515160">
          <w:marLeft w:val="0"/>
          <w:marRight w:val="0"/>
          <w:marTop w:val="0"/>
          <w:marBottom w:val="0"/>
          <w:divBdr>
            <w:top w:val="none" w:sz="0" w:space="0" w:color="auto"/>
            <w:left w:val="none" w:sz="0" w:space="0" w:color="auto"/>
            <w:bottom w:val="none" w:sz="0" w:space="0" w:color="auto"/>
            <w:right w:val="none" w:sz="0" w:space="0" w:color="auto"/>
          </w:divBdr>
        </w:div>
        <w:div w:id="2077972092">
          <w:marLeft w:val="0"/>
          <w:marRight w:val="0"/>
          <w:marTop w:val="0"/>
          <w:marBottom w:val="0"/>
          <w:divBdr>
            <w:top w:val="none" w:sz="0" w:space="0" w:color="auto"/>
            <w:left w:val="none" w:sz="0" w:space="0" w:color="auto"/>
            <w:bottom w:val="none" w:sz="0" w:space="0" w:color="auto"/>
            <w:right w:val="none" w:sz="0" w:space="0" w:color="auto"/>
          </w:divBdr>
        </w:div>
      </w:divsChild>
    </w:div>
    <w:div w:id="285506792">
      <w:bodyDiv w:val="1"/>
      <w:marLeft w:val="0"/>
      <w:marRight w:val="0"/>
      <w:marTop w:val="0"/>
      <w:marBottom w:val="0"/>
      <w:divBdr>
        <w:top w:val="none" w:sz="0" w:space="0" w:color="auto"/>
        <w:left w:val="none" w:sz="0" w:space="0" w:color="auto"/>
        <w:bottom w:val="none" w:sz="0" w:space="0" w:color="auto"/>
        <w:right w:val="none" w:sz="0" w:space="0" w:color="auto"/>
      </w:divBdr>
    </w:div>
    <w:div w:id="292561571">
      <w:bodyDiv w:val="1"/>
      <w:marLeft w:val="0"/>
      <w:marRight w:val="0"/>
      <w:marTop w:val="0"/>
      <w:marBottom w:val="0"/>
      <w:divBdr>
        <w:top w:val="none" w:sz="0" w:space="0" w:color="auto"/>
        <w:left w:val="none" w:sz="0" w:space="0" w:color="auto"/>
        <w:bottom w:val="none" w:sz="0" w:space="0" w:color="auto"/>
        <w:right w:val="none" w:sz="0" w:space="0" w:color="auto"/>
      </w:divBdr>
    </w:div>
    <w:div w:id="341786586">
      <w:bodyDiv w:val="1"/>
      <w:marLeft w:val="0"/>
      <w:marRight w:val="0"/>
      <w:marTop w:val="0"/>
      <w:marBottom w:val="0"/>
      <w:divBdr>
        <w:top w:val="none" w:sz="0" w:space="0" w:color="auto"/>
        <w:left w:val="none" w:sz="0" w:space="0" w:color="auto"/>
        <w:bottom w:val="none" w:sz="0" w:space="0" w:color="auto"/>
        <w:right w:val="none" w:sz="0" w:space="0" w:color="auto"/>
      </w:divBdr>
    </w:div>
    <w:div w:id="373433436">
      <w:bodyDiv w:val="1"/>
      <w:marLeft w:val="0"/>
      <w:marRight w:val="0"/>
      <w:marTop w:val="0"/>
      <w:marBottom w:val="0"/>
      <w:divBdr>
        <w:top w:val="none" w:sz="0" w:space="0" w:color="auto"/>
        <w:left w:val="none" w:sz="0" w:space="0" w:color="auto"/>
        <w:bottom w:val="none" w:sz="0" w:space="0" w:color="auto"/>
        <w:right w:val="none" w:sz="0" w:space="0" w:color="auto"/>
      </w:divBdr>
    </w:div>
    <w:div w:id="473912822">
      <w:bodyDiv w:val="1"/>
      <w:marLeft w:val="0"/>
      <w:marRight w:val="0"/>
      <w:marTop w:val="0"/>
      <w:marBottom w:val="0"/>
      <w:divBdr>
        <w:top w:val="none" w:sz="0" w:space="0" w:color="auto"/>
        <w:left w:val="none" w:sz="0" w:space="0" w:color="auto"/>
        <w:bottom w:val="none" w:sz="0" w:space="0" w:color="auto"/>
        <w:right w:val="none" w:sz="0" w:space="0" w:color="auto"/>
      </w:divBdr>
    </w:div>
    <w:div w:id="481966146">
      <w:bodyDiv w:val="1"/>
      <w:marLeft w:val="0"/>
      <w:marRight w:val="0"/>
      <w:marTop w:val="0"/>
      <w:marBottom w:val="0"/>
      <w:divBdr>
        <w:top w:val="none" w:sz="0" w:space="0" w:color="auto"/>
        <w:left w:val="none" w:sz="0" w:space="0" w:color="auto"/>
        <w:bottom w:val="none" w:sz="0" w:space="0" w:color="auto"/>
        <w:right w:val="none" w:sz="0" w:space="0" w:color="auto"/>
      </w:divBdr>
    </w:div>
    <w:div w:id="543567139">
      <w:bodyDiv w:val="1"/>
      <w:marLeft w:val="0"/>
      <w:marRight w:val="0"/>
      <w:marTop w:val="0"/>
      <w:marBottom w:val="0"/>
      <w:divBdr>
        <w:top w:val="none" w:sz="0" w:space="0" w:color="auto"/>
        <w:left w:val="none" w:sz="0" w:space="0" w:color="auto"/>
        <w:bottom w:val="none" w:sz="0" w:space="0" w:color="auto"/>
        <w:right w:val="none" w:sz="0" w:space="0" w:color="auto"/>
      </w:divBdr>
      <w:divsChild>
        <w:div w:id="159665046">
          <w:marLeft w:val="0"/>
          <w:marRight w:val="0"/>
          <w:marTop w:val="0"/>
          <w:marBottom w:val="0"/>
          <w:divBdr>
            <w:top w:val="none" w:sz="0" w:space="0" w:color="auto"/>
            <w:left w:val="none" w:sz="0" w:space="0" w:color="auto"/>
            <w:bottom w:val="none" w:sz="0" w:space="0" w:color="auto"/>
            <w:right w:val="none" w:sz="0" w:space="0" w:color="auto"/>
          </w:divBdr>
        </w:div>
        <w:div w:id="558594998">
          <w:marLeft w:val="0"/>
          <w:marRight w:val="0"/>
          <w:marTop w:val="0"/>
          <w:marBottom w:val="0"/>
          <w:divBdr>
            <w:top w:val="none" w:sz="0" w:space="0" w:color="auto"/>
            <w:left w:val="none" w:sz="0" w:space="0" w:color="auto"/>
            <w:bottom w:val="none" w:sz="0" w:space="0" w:color="auto"/>
            <w:right w:val="none" w:sz="0" w:space="0" w:color="auto"/>
          </w:divBdr>
        </w:div>
        <w:div w:id="1472021082">
          <w:marLeft w:val="0"/>
          <w:marRight w:val="0"/>
          <w:marTop w:val="0"/>
          <w:marBottom w:val="0"/>
          <w:divBdr>
            <w:top w:val="none" w:sz="0" w:space="0" w:color="auto"/>
            <w:left w:val="none" w:sz="0" w:space="0" w:color="auto"/>
            <w:bottom w:val="none" w:sz="0" w:space="0" w:color="auto"/>
            <w:right w:val="none" w:sz="0" w:space="0" w:color="auto"/>
          </w:divBdr>
        </w:div>
        <w:div w:id="1917544732">
          <w:marLeft w:val="0"/>
          <w:marRight w:val="0"/>
          <w:marTop w:val="0"/>
          <w:marBottom w:val="0"/>
          <w:divBdr>
            <w:top w:val="none" w:sz="0" w:space="0" w:color="auto"/>
            <w:left w:val="none" w:sz="0" w:space="0" w:color="auto"/>
            <w:bottom w:val="none" w:sz="0" w:space="0" w:color="auto"/>
            <w:right w:val="none" w:sz="0" w:space="0" w:color="auto"/>
          </w:divBdr>
        </w:div>
        <w:div w:id="2117558426">
          <w:marLeft w:val="0"/>
          <w:marRight w:val="0"/>
          <w:marTop w:val="0"/>
          <w:marBottom w:val="0"/>
          <w:divBdr>
            <w:top w:val="none" w:sz="0" w:space="0" w:color="auto"/>
            <w:left w:val="none" w:sz="0" w:space="0" w:color="auto"/>
            <w:bottom w:val="none" w:sz="0" w:space="0" w:color="auto"/>
            <w:right w:val="none" w:sz="0" w:space="0" w:color="auto"/>
          </w:divBdr>
        </w:div>
      </w:divsChild>
    </w:div>
    <w:div w:id="654645834">
      <w:bodyDiv w:val="1"/>
      <w:marLeft w:val="0"/>
      <w:marRight w:val="0"/>
      <w:marTop w:val="0"/>
      <w:marBottom w:val="0"/>
      <w:divBdr>
        <w:top w:val="none" w:sz="0" w:space="0" w:color="auto"/>
        <w:left w:val="none" w:sz="0" w:space="0" w:color="auto"/>
        <w:bottom w:val="none" w:sz="0" w:space="0" w:color="auto"/>
        <w:right w:val="none" w:sz="0" w:space="0" w:color="auto"/>
      </w:divBdr>
      <w:divsChild>
        <w:div w:id="383989254">
          <w:marLeft w:val="0"/>
          <w:marRight w:val="0"/>
          <w:marTop w:val="0"/>
          <w:marBottom w:val="0"/>
          <w:divBdr>
            <w:top w:val="none" w:sz="0" w:space="0" w:color="auto"/>
            <w:left w:val="none" w:sz="0" w:space="0" w:color="auto"/>
            <w:bottom w:val="none" w:sz="0" w:space="0" w:color="auto"/>
            <w:right w:val="none" w:sz="0" w:space="0" w:color="auto"/>
          </w:divBdr>
        </w:div>
        <w:div w:id="443118044">
          <w:marLeft w:val="0"/>
          <w:marRight w:val="0"/>
          <w:marTop w:val="0"/>
          <w:marBottom w:val="0"/>
          <w:divBdr>
            <w:top w:val="none" w:sz="0" w:space="0" w:color="auto"/>
            <w:left w:val="none" w:sz="0" w:space="0" w:color="auto"/>
            <w:bottom w:val="none" w:sz="0" w:space="0" w:color="auto"/>
            <w:right w:val="none" w:sz="0" w:space="0" w:color="auto"/>
          </w:divBdr>
        </w:div>
        <w:div w:id="479468621">
          <w:marLeft w:val="0"/>
          <w:marRight w:val="0"/>
          <w:marTop w:val="0"/>
          <w:marBottom w:val="0"/>
          <w:divBdr>
            <w:top w:val="none" w:sz="0" w:space="0" w:color="auto"/>
            <w:left w:val="none" w:sz="0" w:space="0" w:color="auto"/>
            <w:bottom w:val="none" w:sz="0" w:space="0" w:color="auto"/>
            <w:right w:val="none" w:sz="0" w:space="0" w:color="auto"/>
          </w:divBdr>
        </w:div>
        <w:div w:id="860358090">
          <w:marLeft w:val="0"/>
          <w:marRight w:val="0"/>
          <w:marTop w:val="0"/>
          <w:marBottom w:val="0"/>
          <w:divBdr>
            <w:top w:val="none" w:sz="0" w:space="0" w:color="auto"/>
            <w:left w:val="none" w:sz="0" w:space="0" w:color="auto"/>
            <w:bottom w:val="none" w:sz="0" w:space="0" w:color="auto"/>
            <w:right w:val="none" w:sz="0" w:space="0" w:color="auto"/>
          </w:divBdr>
        </w:div>
        <w:div w:id="1183399878">
          <w:marLeft w:val="0"/>
          <w:marRight w:val="0"/>
          <w:marTop w:val="0"/>
          <w:marBottom w:val="0"/>
          <w:divBdr>
            <w:top w:val="none" w:sz="0" w:space="0" w:color="auto"/>
            <w:left w:val="none" w:sz="0" w:space="0" w:color="auto"/>
            <w:bottom w:val="none" w:sz="0" w:space="0" w:color="auto"/>
            <w:right w:val="none" w:sz="0" w:space="0" w:color="auto"/>
          </w:divBdr>
        </w:div>
      </w:divsChild>
    </w:div>
    <w:div w:id="687176551">
      <w:bodyDiv w:val="1"/>
      <w:marLeft w:val="0"/>
      <w:marRight w:val="0"/>
      <w:marTop w:val="0"/>
      <w:marBottom w:val="0"/>
      <w:divBdr>
        <w:top w:val="none" w:sz="0" w:space="0" w:color="auto"/>
        <w:left w:val="none" w:sz="0" w:space="0" w:color="auto"/>
        <w:bottom w:val="none" w:sz="0" w:space="0" w:color="auto"/>
        <w:right w:val="none" w:sz="0" w:space="0" w:color="auto"/>
      </w:divBdr>
      <w:divsChild>
        <w:div w:id="502359452">
          <w:marLeft w:val="0"/>
          <w:marRight w:val="0"/>
          <w:marTop w:val="0"/>
          <w:marBottom w:val="0"/>
          <w:divBdr>
            <w:top w:val="none" w:sz="0" w:space="0" w:color="auto"/>
            <w:left w:val="none" w:sz="0" w:space="0" w:color="auto"/>
            <w:bottom w:val="none" w:sz="0" w:space="0" w:color="auto"/>
            <w:right w:val="none" w:sz="0" w:space="0" w:color="auto"/>
          </w:divBdr>
        </w:div>
        <w:div w:id="649410738">
          <w:marLeft w:val="0"/>
          <w:marRight w:val="0"/>
          <w:marTop w:val="0"/>
          <w:marBottom w:val="0"/>
          <w:divBdr>
            <w:top w:val="none" w:sz="0" w:space="0" w:color="auto"/>
            <w:left w:val="none" w:sz="0" w:space="0" w:color="auto"/>
            <w:bottom w:val="none" w:sz="0" w:space="0" w:color="auto"/>
            <w:right w:val="none" w:sz="0" w:space="0" w:color="auto"/>
          </w:divBdr>
        </w:div>
        <w:div w:id="1452671824">
          <w:marLeft w:val="0"/>
          <w:marRight w:val="0"/>
          <w:marTop w:val="0"/>
          <w:marBottom w:val="0"/>
          <w:divBdr>
            <w:top w:val="none" w:sz="0" w:space="0" w:color="auto"/>
            <w:left w:val="none" w:sz="0" w:space="0" w:color="auto"/>
            <w:bottom w:val="none" w:sz="0" w:space="0" w:color="auto"/>
            <w:right w:val="none" w:sz="0" w:space="0" w:color="auto"/>
          </w:divBdr>
        </w:div>
        <w:div w:id="1476528711">
          <w:marLeft w:val="0"/>
          <w:marRight w:val="0"/>
          <w:marTop w:val="0"/>
          <w:marBottom w:val="0"/>
          <w:divBdr>
            <w:top w:val="none" w:sz="0" w:space="0" w:color="auto"/>
            <w:left w:val="none" w:sz="0" w:space="0" w:color="auto"/>
            <w:bottom w:val="none" w:sz="0" w:space="0" w:color="auto"/>
            <w:right w:val="none" w:sz="0" w:space="0" w:color="auto"/>
          </w:divBdr>
        </w:div>
      </w:divsChild>
    </w:div>
    <w:div w:id="808321860">
      <w:bodyDiv w:val="1"/>
      <w:marLeft w:val="0"/>
      <w:marRight w:val="0"/>
      <w:marTop w:val="0"/>
      <w:marBottom w:val="0"/>
      <w:divBdr>
        <w:top w:val="none" w:sz="0" w:space="0" w:color="auto"/>
        <w:left w:val="none" w:sz="0" w:space="0" w:color="auto"/>
        <w:bottom w:val="none" w:sz="0" w:space="0" w:color="auto"/>
        <w:right w:val="none" w:sz="0" w:space="0" w:color="auto"/>
      </w:divBdr>
    </w:div>
    <w:div w:id="902837774">
      <w:bodyDiv w:val="1"/>
      <w:marLeft w:val="0"/>
      <w:marRight w:val="0"/>
      <w:marTop w:val="0"/>
      <w:marBottom w:val="0"/>
      <w:divBdr>
        <w:top w:val="none" w:sz="0" w:space="0" w:color="auto"/>
        <w:left w:val="none" w:sz="0" w:space="0" w:color="auto"/>
        <w:bottom w:val="none" w:sz="0" w:space="0" w:color="auto"/>
        <w:right w:val="none" w:sz="0" w:space="0" w:color="auto"/>
      </w:divBdr>
    </w:div>
    <w:div w:id="931743374">
      <w:bodyDiv w:val="1"/>
      <w:marLeft w:val="0"/>
      <w:marRight w:val="0"/>
      <w:marTop w:val="0"/>
      <w:marBottom w:val="0"/>
      <w:divBdr>
        <w:top w:val="none" w:sz="0" w:space="0" w:color="auto"/>
        <w:left w:val="none" w:sz="0" w:space="0" w:color="auto"/>
        <w:bottom w:val="none" w:sz="0" w:space="0" w:color="auto"/>
        <w:right w:val="none" w:sz="0" w:space="0" w:color="auto"/>
      </w:divBdr>
      <w:divsChild>
        <w:div w:id="214973148">
          <w:marLeft w:val="0"/>
          <w:marRight w:val="0"/>
          <w:marTop w:val="0"/>
          <w:marBottom w:val="0"/>
          <w:divBdr>
            <w:top w:val="none" w:sz="0" w:space="0" w:color="auto"/>
            <w:left w:val="none" w:sz="0" w:space="0" w:color="auto"/>
            <w:bottom w:val="none" w:sz="0" w:space="0" w:color="auto"/>
            <w:right w:val="none" w:sz="0" w:space="0" w:color="auto"/>
          </w:divBdr>
        </w:div>
        <w:div w:id="508252886">
          <w:marLeft w:val="0"/>
          <w:marRight w:val="0"/>
          <w:marTop w:val="0"/>
          <w:marBottom w:val="0"/>
          <w:divBdr>
            <w:top w:val="none" w:sz="0" w:space="0" w:color="auto"/>
            <w:left w:val="none" w:sz="0" w:space="0" w:color="auto"/>
            <w:bottom w:val="none" w:sz="0" w:space="0" w:color="auto"/>
            <w:right w:val="none" w:sz="0" w:space="0" w:color="auto"/>
          </w:divBdr>
        </w:div>
        <w:div w:id="1628511785">
          <w:marLeft w:val="0"/>
          <w:marRight w:val="0"/>
          <w:marTop w:val="0"/>
          <w:marBottom w:val="0"/>
          <w:divBdr>
            <w:top w:val="none" w:sz="0" w:space="0" w:color="auto"/>
            <w:left w:val="none" w:sz="0" w:space="0" w:color="auto"/>
            <w:bottom w:val="none" w:sz="0" w:space="0" w:color="auto"/>
            <w:right w:val="none" w:sz="0" w:space="0" w:color="auto"/>
          </w:divBdr>
        </w:div>
        <w:div w:id="2083527206">
          <w:marLeft w:val="0"/>
          <w:marRight w:val="0"/>
          <w:marTop w:val="0"/>
          <w:marBottom w:val="0"/>
          <w:divBdr>
            <w:top w:val="none" w:sz="0" w:space="0" w:color="auto"/>
            <w:left w:val="none" w:sz="0" w:space="0" w:color="auto"/>
            <w:bottom w:val="none" w:sz="0" w:space="0" w:color="auto"/>
            <w:right w:val="none" w:sz="0" w:space="0" w:color="auto"/>
          </w:divBdr>
        </w:div>
      </w:divsChild>
    </w:div>
    <w:div w:id="1155414042">
      <w:bodyDiv w:val="1"/>
      <w:marLeft w:val="0"/>
      <w:marRight w:val="0"/>
      <w:marTop w:val="0"/>
      <w:marBottom w:val="0"/>
      <w:divBdr>
        <w:top w:val="none" w:sz="0" w:space="0" w:color="auto"/>
        <w:left w:val="none" w:sz="0" w:space="0" w:color="auto"/>
        <w:bottom w:val="none" w:sz="0" w:space="0" w:color="auto"/>
        <w:right w:val="none" w:sz="0" w:space="0" w:color="auto"/>
      </w:divBdr>
    </w:div>
    <w:div w:id="1218514608">
      <w:bodyDiv w:val="1"/>
      <w:marLeft w:val="0"/>
      <w:marRight w:val="0"/>
      <w:marTop w:val="0"/>
      <w:marBottom w:val="0"/>
      <w:divBdr>
        <w:top w:val="none" w:sz="0" w:space="0" w:color="auto"/>
        <w:left w:val="none" w:sz="0" w:space="0" w:color="auto"/>
        <w:bottom w:val="none" w:sz="0" w:space="0" w:color="auto"/>
        <w:right w:val="none" w:sz="0" w:space="0" w:color="auto"/>
      </w:divBdr>
    </w:div>
    <w:div w:id="1257053617">
      <w:bodyDiv w:val="1"/>
      <w:marLeft w:val="0"/>
      <w:marRight w:val="0"/>
      <w:marTop w:val="0"/>
      <w:marBottom w:val="0"/>
      <w:divBdr>
        <w:top w:val="none" w:sz="0" w:space="0" w:color="auto"/>
        <w:left w:val="none" w:sz="0" w:space="0" w:color="auto"/>
        <w:bottom w:val="none" w:sz="0" w:space="0" w:color="auto"/>
        <w:right w:val="none" w:sz="0" w:space="0" w:color="auto"/>
      </w:divBdr>
    </w:div>
    <w:div w:id="1312059327">
      <w:bodyDiv w:val="1"/>
      <w:marLeft w:val="0"/>
      <w:marRight w:val="0"/>
      <w:marTop w:val="0"/>
      <w:marBottom w:val="0"/>
      <w:divBdr>
        <w:top w:val="none" w:sz="0" w:space="0" w:color="auto"/>
        <w:left w:val="none" w:sz="0" w:space="0" w:color="auto"/>
        <w:bottom w:val="none" w:sz="0" w:space="0" w:color="auto"/>
        <w:right w:val="none" w:sz="0" w:space="0" w:color="auto"/>
      </w:divBdr>
      <w:divsChild>
        <w:div w:id="67312704">
          <w:marLeft w:val="0"/>
          <w:marRight w:val="0"/>
          <w:marTop w:val="0"/>
          <w:marBottom w:val="0"/>
          <w:divBdr>
            <w:top w:val="none" w:sz="0" w:space="0" w:color="auto"/>
            <w:left w:val="none" w:sz="0" w:space="0" w:color="auto"/>
            <w:bottom w:val="none" w:sz="0" w:space="0" w:color="auto"/>
            <w:right w:val="none" w:sz="0" w:space="0" w:color="auto"/>
          </w:divBdr>
        </w:div>
        <w:div w:id="195583837">
          <w:marLeft w:val="0"/>
          <w:marRight w:val="0"/>
          <w:marTop w:val="0"/>
          <w:marBottom w:val="0"/>
          <w:divBdr>
            <w:top w:val="none" w:sz="0" w:space="0" w:color="auto"/>
            <w:left w:val="none" w:sz="0" w:space="0" w:color="auto"/>
            <w:bottom w:val="none" w:sz="0" w:space="0" w:color="auto"/>
            <w:right w:val="none" w:sz="0" w:space="0" w:color="auto"/>
          </w:divBdr>
        </w:div>
        <w:div w:id="293827547">
          <w:marLeft w:val="0"/>
          <w:marRight w:val="0"/>
          <w:marTop w:val="0"/>
          <w:marBottom w:val="0"/>
          <w:divBdr>
            <w:top w:val="none" w:sz="0" w:space="0" w:color="auto"/>
            <w:left w:val="none" w:sz="0" w:space="0" w:color="auto"/>
            <w:bottom w:val="none" w:sz="0" w:space="0" w:color="auto"/>
            <w:right w:val="none" w:sz="0" w:space="0" w:color="auto"/>
          </w:divBdr>
        </w:div>
        <w:div w:id="380905374">
          <w:marLeft w:val="0"/>
          <w:marRight w:val="0"/>
          <w:marTop w:val="0"/>
          <w:marBottom w:val="0"/>
          <w:divBdr>
            <w:top w:val="none" w:sz="0" w:space="0" w:color="auto"/>
            <w:left w:val="none" w:sz="0" w:space="0" w:color="auto"/>
            <w:bottom w:val="none" w:sz="0" w:space="0" w:color="auto"/>
            <w:right w:val="none" w:sz="0" w:space="0" w:color="auto"/>
          </w:divBdr>
        </w:div>
        <w:div w:id="924343779">
          <w:marLeft w:val="0"/>
          <w:marRight w:val="0"/>
          <w:marTop w:val="0"/>
          <w:marBottom w:val="0"/>
          <w:divBdr>
            <w:top w:val="none" w:sz="0" w:space="0" w:color="auto"/>
            <w:left w:val="none" w:sz="0" w:space="0" w:color="auto"/>
            <w:bottom w:val="none" w:sz="0" w:space="0" w:color="auto"/>
            <w:right w:val="none" w:sz="0" w:space="0" w:color="auto"/>
          </w:divBdr>
        </w:div>
        <w:div w:id="964504968">
          <w:marLeft w:val="0"/>
          <w:marRight w:val="0"/>
          <w:marTop w:val="0"/>
          <w:marBottom w:val="0"/>
          <w:divBdr>
            <w:top w:val="none" w:sz="0" w:space="0" w:color="auto"/>
            <w:left w:val="none" w:sz="0" w:space="0" w:color="auto"/>
            <w:bottom w:val="none" w:sz="0" w:space="0" w:color="auto"/>
            <w:right w:val="none" w:sz="0" w:space="0" w:color="auto"/>
          </w:divBdr>
        </w:div>
        <w:div w:id="1020549171">
          <w:marLeft w:val="0"/>
          <w:marRight w:val="0"/>
          <w:marTop w:val="0"/>
          <w:marBottom w:val="0"/>
          <w:divBdr>
            <w:top w:val="none" w:sz="0" w:space="0" w:color="auto"/>
            <w:left w:val="none" w:sz="0" w:space="0" w:color="auto"/>
            <w:bottom w:val="none" w:sz="0" w:space="0" w:color="auto"/>
            <w:right w:val="none" w:sz="0" w:space="0" w:color="auto"/>
          </w:divBdr>
        </w:div>
        <w:div w:id="1024094183">
          <w:marLeft w:val="0"/>
          <w:marRight w:val="0"/>
          <w:marTop w:val="0"/>
          <w:marBottom w:val="0"/>
          <w:divBdr>
            <w:top w:val="none" w:sz="0" w:space="0" w:color="auto"/>
            <w:left w:val="none" w:sz="0" w:space="0" w:color="auto"/>
            <w:bottom w:val="none" w:sz="0" w:space="0" w:color="auto"/>
            <w:right w:val="none" w:sz="0" w:space="0" w:color="auto"/>
          </w:divBdr>
        </w:div>
        <w:div w:id="1078289543">
          <w:marLeft w:val="0"/>
          <w:marRight w:val="0"/>
          <w:marTop w:val="0"/>
          <w:marBottom w:val="0"/>
          <w:divBdr>
            <w:top w:val="none" w:sz="0" w:space="0" w:color="auto"/>
            <w:left w:val="none" w:sz="0" w:space="0" w:color="auto"/>
            <w:bottom w:val="none" w:sz="0" w:space="0" w:color="auto"/>
            <w:right w:val="none" w:sz="0" w:space="0" w:color="auto"/>
          </w:divBdr>
        </w:div>
        <w:div w:id="1103920552">
          <w:marLeft w:val="0"/>
          <w:marRight w:val="0"/>
          <w:marTop w:val="0"/>
          <w:marBottom w:val="0"/>
          <w:divBdr>
            <w:top w:val="none" w:sz="0" w:space="0" w:color="auto"/>
            <w:left w:val="none" w:sz="0" w:space="0" w:color="auto"/>
            <w:bottom w:val="none" w:sz="0" w:space="0" w:color="auto"/>
            <w:right w:val="none" w:sz="0" w:space="0" w:color="auto"/>
          </w:divBdr>
        </w:div>
        <w:div w:id="1150436922">
          <w:marLeft w:val="0"/>
          <w:marRight w:val="0"/>
          <w:marTop w:val="0"/>
          <w:marBottom w:val="0"/>
          <w:divBdr>
            <w:top w:val="none" w:sz="0" w:space="0" w:color="auto"/>
            <w:left w:val="none" w:sz="0" w:space="0" w:color="auto"/>
            <w:bottom w:val="none" w:sz="0" w:space="0" w:color="auto"/>
            <w:right w:val="none" w:sz="0" w:space="0" w:color="auto"/>
          </w:divBdr>
        </w:div>
        <w:div w:id="1150899980">
          <w:marLeft w:val="0"/>
          <w:marRight w:val="0"/>
          <w:marTop w:val="0"/>
          <w:marBottom w:val="0"/>
          <w:divBdr>
            <w:top w:val="none" w:sz="0" w:space="0" w:color="auto"/>
            <w:left w:val="none" w:sz="0" w:space="0" w:color="auto"/>
            <w:bottom w:val="none" w:sz="0" w:space="0" w:color="auto"/>
            <w:right w:val="none" w:sz="0" w:space="0" w:color="auto"/>
          </w:divBdr>
        </w:div>
        <w:div w:id="1262223475">
          <w:marLeft w:val="0"/>
          <w:marRight w:val="0"/>
          <w:marTop w:val="0"/>
          <w:marBottom w:val="0"/>
          <w:divBdr>
            <w:top w:val="none" w:sz="0" w:space="0" w:color="auto"/>
            <w:left w:val="none" w:sz="0" w:space="0" w:color="auto"/>
            <w:bottom w:val="none" w:sz="0" w:space="0" w:color="auto"/>
            <w:right w:val="none" w:sz="0" w:space="0" w:color="auto"/>
          </w:divBdr>
        </w:div>
        <w:div w:id="1289891939">
          <w:marLeft w:val="0"/>
          <w:marRight w:val="0"/>
          <w:marTop w:val="0"/>
          <w:marBottom w:val="0"/>
          <w:divBdr>
            <w:top w:val="none" w:sz="0" w:space="0" w:color="auto"/>
            <w:left w:val="none" w:sz="0" w:space="0" w:color="auto"/>
            <w:bottom w:val="none" w:sz="0" w:space="0" w:color="auto"/>
            <w:right w:val="none" w:sz="0" w:space="0" w:color="auto"/>
          </w:divBdr>
        </w:div>
        <w:div w:id="1357271189">
          <w:marLeft w:val="0"/>
          <w:marRight w:val="0"/>
          <w:marTop w:val="0"/>
          <w:marBottom w:val="0"/>
          <w:divBdr>
            <w:top w:val="none" w:sz="0" w:space="0" w:color="auto"/>
            <w:left w:val="none" w:sz="0" w:space="0" w:color="auto"/>
            <w:bottom w:val="none" w:sz="0" w:space="0" w:color="auto"/>
            <w:right w:val="none" w:sz="0" w:space="0" w:color="auto"/>
          </w:divBdr>
        </w:div>
        <w:div w:id="1431854457">
          <w:marLeft w:val="0"/>
          <w:marRight w:val="0"/>
          <w:marTop w:val="0"/>
          <w:marBottom w:val="0"/>
          <w:divBdr>
            <w:top w:val="none" w:sz="0" w:space="0" w:color="auto"/>
            <w:left w:val="none" w:sz="0" w:space="0" w:color="auto"/>
            <w:bottom w:val="none" w:sz="0" w:space="0" w:color="auto"/>
            <w:right w:val="none" w:sz="0" w:space="0" w:color="auto"/>
          </w:divBdr>
        </w:div>
        <w:div w:id="1528328672">
          <w:marLeft w:val="0"/>
          <w:marRight w:val="0"/>
          <w:marTop w:val="0"/>
          <w:marBottom w:val="0"/>
          <w:divBdr>
            <w:top w:val="none" w:sz="0" w:space="0" w:color="auto"/>
            <w:left w:val="none" w:sz="0" w:space="0" w:color="auto"/>
            <w:bottom w:val="none" w:sz="0" w:space="0" w:color="auto"/>
            <w:right w:val="none" w:sz="0" w:space="0" w:color="auto"/>
          </w:divBdr>
        </w:div>
        <w:div w:id="1612007539">
          <w:marLeft w:val="0"/>
          <w:marRight w:val="0"/>
          <w:marTop w:val="0"/>
          <w:marBottom w:val="0"/>
          <w:divBdr>
            <w:top w:val="none" w:sz="0" w:space="0" w:color="auto"/>
            <w:left w:val="none" w:sz="0" w:space="0" w:color="auto"/>
            <w:bottom w:val="none" w:sz="0" w:space="0" w:color="auto"/>
            <w:right w:val="none" w:sz="0" w:space="0" w:color="auto"/>
          </w:divBdr>
        </w:div>
        <w:div w:id="1859347701">
          <w:marLeft w:val="0"/>
          <w:marRight w:val="0"/>
          <w:marTop w:val="0"/>
          <w:marBottom w:val="0"/>
          <w:divBdr>
            <w:top w:val="none" w:sz="0" w:space="0" w:color="auto"/>
            <w:left w:val="none" w:sz="0" w:space="0" w:color="auto"/>
            <w:bottom w:val="none" w:sz="0" w:space="0" w:color="auto"/>
            <w:right w:val="none" w:sz="0" w:space="0" w:color="auto"/>
          </w:divBdr>
        </w:div>
        <w:div w:id="1873029496">
          <w:marLeft w:val="0"/>
          <w:marRight w:val="0"/>
          <w:marTop w:val="0"/>
          <w:marBottom w:val="0"/>
          <w:divBdr>
            <w:top w:val="none" w:sz="0" w:space="0" w:color="auto"/>
            <w:left w:val="none" w:sz="0" w:space="0" w:color="auto"/>
            <w:bottom w:val="none" w:sz="0" w:space="0" w:color="auto"/>
            <w:right w:val="none" w:sz="0" w:space="0" w:color="auto"/>
          </w:divBdr>
        </w:div>
        <w:div w:id="2012100190">
          <w:marLeft w:val="0"/>
          <w:marRight w:val="0"/>
          <w:marTop w:val="0"/>
          <w:marBottom w:val="0"/>
          <w:divBdr>
            <w:top w:val="none" w:sz="0" w:space="0" w:color="auto"/>
            <w:left w:val="none" w:sz="0" w:space="0" w:color="auto"/>
            <w:bottom w:val="none" w:sz="0" w:space="0" w:color="auto"/>
            <w:right w:val="none" w:sz="0" w:space="0" w:color="auto"/>
          </w:divBdr>
        </w:div>
        <w:div w:id="2045710299">
          <w:marLeft w:val="0"/>
          <w:marRight w:val="0"/>
          <w:marTop w:val="0"/>
          <w:marBottom w:val="0"/>
          <w:divBdr>
            <w:top w:val="none" w:sz="0" w:space="0" w:color="auto"/>
            <w:left w:val="none" w:sz="0" w:space="0" w:color="auto"/>
            <w:bottom w:val="none" w:sz="0" w:space="0" w:color="auto"/>
            <w:right w:val="none" w:sz="0" w:space="0" w:color="auto"/>
          </w:divBdr>
        </w:div>
      </w:divsChild>
    </w:div>
    <w:div w:id="1323703256">
      <w:bodyDiv w:val="1"/>
      <w:marLeft w:val="0"/>
      <w:marRight w:val="0"/>
      <w:marTop w:val="0"/>
      <w:marBottom w:val="0"/>
      <w:divBdr>
        <w:top w:val="none" w:sz="0" w:space="0" w:color="auto"/>
        <w:left w:val="none" w:sz="0" w:space="0" w:color="auto"/>
        <w:bottom w:val="none" w:sz="0" w:space="0" w:color="auto"/>
        <w:right w:val="none" w:sz="0" w:space="0" w:color="auto"/>
      </w:divBdr>
    </w:div>
    <w:div w:id="1338071502">
      <w:bodyDiv w:val="1"/>
      <w:marLeft w:val="0"/>
      <w:marRight w:val="0"/>
      <w:marTop w:val="0"/>
      <w:marBottom w:val="0"/>
      <w:divBdr>
        <w:top w:val="none" w:sz="0" w:space="0" w:color="auto"/>
        <w:left w:val="none" w:sz="0" w:space="0" w:color="auto"/>
        <w:bottom w:val="none" w:sz="0" w:space="0" w:color="auto"/>
        <w:right w:val="none" w:sz="0" w:space="0" w:color="auto"/>
      </w:divBdr>
      <w:divsChild>
        <w:div w:id="370106253">
          <w:marLeft w:val="0"/>
          <w:marRight w:val="0"/>
          <w:marTop w:val="0"/>
          <w:marBottom w:val="0"/>
          <w:divBdr>
            <w:top w:val="none" w:sz="0" w:space="0" w:color="auto"/>
            <w:left w:val="none" w:sz="0" w:space="0" w:color="auto"/>
            <w:bottom w:val="none" w:sz="0" w:space="0" w:color="auto"/>
            <w:right w:val="none" w:sz="0" w:space="0" w:color="auto"/>
          </w:divBdr>
        </w:div>
        <w:div w:id="1011956367">
          <w:marLeft w:val="0"/>
          <w:marRight w:val="0"/>
          <w:marTop w:val="0"/>
          <w:marBottom w:val="0"/>
          <w:divBdr>
            <w:top w:val="none" w:sz="0" w:space="0" w:color="auto"/>
            <w:left w:val="none" w:sz="0" w:space="0" w:color="auto"/>
            <w:bottom w:val="none" w:sz="0" w:space="0" w:color="auto"/>
            <w:right w:val="none" w:sz="0" w:space="0" w:color="auto"/>
          </w:divBdr>
        </w:div>
      </w:divsChild>
    </w:div>
    <w:div w:id="1356735134">
      <w:bodyDiv w:val="1"/>
      <w:marLeft w:val="0"/>
      <w:marRight w:val="0"/>
      <w:marTop w:val="0"/>
      <w:marBottom w:val="0"/>
      <w:divBdr>
        <w:top w:val="none" w:sz="0" w:space="0" w:color="auto"/>
        <w:left w:val="none" w:sz="0" w:space="0" w:color="auto"/>
        <w:bottom w:val="none" w:sz="0" w:space="0" w:color="auto"/>
        <w:right w:val="none" w:sz="0" w:space="0" w:color="auto"/>
      </w:divBdr>
      <w:divsChild>
        <w:div w:id="252053657">
          <w:marLeft w:val="0"/>
          <w:marRight w:val="0"/>
          <w:marTop w:val="0"/>
          <w:marBottom w:val="0"/>
          <w:divBdr>
            <w:top w:val="none" w:sz="0" w:space="0" w:color="auto"/>
            <w:left w:val="none" w:sz="0" w:space="0" w:color="auto"/>
            <w:bottom w:val="none" w:sz="0" w:space="0" w:color="auto"/>
            <w:right w:val="none" w:sz="0" w:space="0" w:color="auto"/>
          </w:divBdr>
        </w:div>
        <w:div w:id="370688405">
          <w:marLeft w:val="0"/>
          <w:marRight w:val="0"/>
          <w:marTop w:val="0"/>
          <w:marBottom w:val="0"/>
          <w:divBdr>
            <w:top w:val="none" w:sz="0" w:space="0" w:color="auto"/>
            <w:left w:val="none" w:sz="0" w:space="0" w:color="auto"/>
            <w:bottom w:val="none" w:sz="0" w:space="0" w:color="auto"/>
            <w:right w:val="none" w:sz="0" w:space="0" w:color="auto"/>
          </w:divBdr>
        </w:div>
      </w:divsChild>
    </w:div>
    <w:div w:id="1357316420">
      <w:bodyDiv w:val="1"/>
      <w:marLeft w:val="0"/>
      <w:marRight w:val="0"/>
      <w:marTop w:val="0"/>
      <w:marBottom w:val="0"/>
      <w:divBdr>
        <w:top w:val="none" w:sz="0" w:space="0" w:color="auto"/>
        <w:left w:val="none" w:sz="0" w:space="0" w:color="auto"/>
        <w:bottom w:val="none" w:sz="0" w:space="0" w:color="auto"/>
        <w:right w:val="none" w:sz="0" w:space="0" w:color="auto"/>
      </w:divBdr>
    </w:div>
    <w:div w:id="1361321260">
      <w:bodyDiv w:val="1"/>
      <w:marLeft w:val="0"/>
      <w:marRight w:val="0"/>
      <w:marTop w:val="0"/>
      <w:marBottom w:val="0"/>
      <w:divBdr>
        <w:top w:val="none" w:sz="0" w:space="0" w:color="auto"/>
        <w:left w:val="none" w:sz="0" w:space="0" w:color="auto"/>
        <w:bottom w:val="none" w:sz="0" w:space="0" w:color="auto"/>
        <w:right w:val="none" w:sz="0" w:space="0" w:color="auto"/>
      </w:divBdr>
    </w:div>
    <w:div w:id="1371371115">
      <w:bodyDiv w:val="1"/>
      <w:marLeft w:val="0"/>
      <w:marRight w:val="0"/>
      <w:marTop w:val="0"/>
      <w:marBottom w:val="0"/>
      <w:divBdr>
        <w:top w:val="none" w:sz="0" w:space="0" w:color="auto"/>
        <w:left w:val="none" w:sz="0" w:space="0" w:color="auto"/>
        <w:bottom w:val="none" w:sz="0" w:space="0" w:color="auto"/>
        <w:right w:val="none" w:sz="0" w:space="0" w:color="auto"/>
      </w:divBdr>
      <w:divsChild>
        <w:div w:id="180121303">
          <w:marLeft w:val="0"/>
          <w:marRight w:val="0"/>
          <w:marTop w:val="0"/>
          <w:marBottom w:val="0"/>
          <w:divBdr>
            <w:top w:val="none" w:sz="0" w:space="0" w:color="auto"/>
            <w:left w:val="none" w:sz="0" w:space="0" w:color="auto"/>
            <w:bottom w:val="none" w:sz="0" w:space="0" w:color="auto"/>
            <w:right w:val="none" w:sz="0" w:space="0" w:color="auto"/>
          </w:divBdr>
        </w:div>
        <w:div w:id="472842445">
          <w:marLeft w:val="0"/>
          <w:marRight w:val="0"/>
          <w:marTop w:val="0"/>
          <w:marBottom w:val="0"/>
          <w:divBdr>
            <w:top w:val="none" w:sz="0" w:space="0" w:color="auto"/>
            <w:left w:val="none" w:sz="0" w:space="0" w:color="auto"/>
            <w:bottom w:val="none" w:sz="0" w:space="0" w:color="auto"/>
            <w:right w:val="none" w:sz="0" w:space="0" w:color="auto"/>
          </w:divBdr>
        </w:div>
        <w:div w:id="846098909">
          <w:marLeft w:val="0"/>
          <w:marRight w:val="0"/>
          <w:marTop w:val="0"/>
          <w:marBottom w:val="0"/>
          <w:divBdr>
            <w:top w:val="none" w:sz="0" w:space="0" w:color="auto"/>
            <w:left w:val="none" w:sz="0" w:space="0" w:color="auto"/>
            <w:bottom w:val="none" w:sz="0" w:space="0" w:color="auto"/>
            <w:right w:val="none" w:sz="0" w:space="0" w:color="auto"/>
          </w:divBdr>
        </w:div>
        <w:div w:id="1060635202">
          <w:marLeft w:val="0"/>
          <w:marRight w:val="0"/>
          <w:marTop w:val="0"/>
          <w:marBottom w:val="0"/>
          <w:divBdr>
            <w:top w:val="none" w:sz="0" w:space="0" w:color="auto"/>
            <w:left w:val="none" w:sz="0" w:space="0" w:color="auto"/>
            <w:bottom w:val="none" w:sz="0" w:space="0" w:color="auto"/>
            <w:right w:val="none" w:sz="0" w:space="0" w:color="auto"/>
          </w:divBdr>
        </w:div>
        <w:div w:id="1230455007">
          <w:marLeft w:val="0"/>
          <w:marRight w:val="0"/>
          <w:marTop w:val="0"/>
          <w:marBottom w:val="0"/>
          <w:divBdr>
            <w:top w:val="none" w:sz="0" w:space="0" w:color="auto"/>
            <w:left w:val="none" w:sz="0" w:space="0" w:color="auto"/>
            <w:bottom w:val="none" w:sz="0" w:space="0" w:color="auto"/>
            <w:right w:val="none" w:sz="0" w:space="0" w:color="auto"/>
          </w:divBdr>
        </w:div>
      </w:divsChild>
    </w:div>
    <w:div w:id="1461412397">
      <w:bodyDiv w:val="1"/>
      <w:marLeft w:val="0"/>
      <w:marRight w:val="0"/>
      <w:marTop w:val="0"/>
      <w:marBottom w:val="0"/>
      <w:divBdr>
        <w:top w:val="none" w:sz="0" w:space="0" w:color="auto"/>
        <w:left w:val="none" w:sz="0" w:space="0" w:color="auto"/>
        <w:bottom w:val="none" w:sz="0" w:space="0" w:color="auto"/>
        <w:right w:val="none" w:sz="0" w:space="0" w:color="auto"/>
      </w:divBdr>
      <w:divsChild>
        <w:div w:id="43451629">
          <w:marLeft w:val="0"/>
          <w:marRight w:val="0"/>
          <w:marTop w:val="0"/>
          <w:marBottom w:val="0"/>
          <w:divBdr>
            <w:top w:val="none" w:sz="0" w:space="0" w:color="auto"/>
            <w:left w:val="none" w:sz="0" w:space="0" w:color="auto"/>
            <w:bottom w:val="none" w:sz="0" w:space="0" w:color="auto"/>
            <w:right w:val="none" w:sz="0" w:space="0" w:color="auto"/>
          </w:divBdr>
        </w:div>
        <w:div w:id="90585829">
          <w:marLeft w:val="0"/>
          <w:marRight w:val="0"/>
          <w:marTop w:val="0"/>
          <w:marBottom w:val="0"/>
          <w:divBdr>
            <w:top w:val="none" w:sz="0" w:space="0" w:color="auto"/>
            <w:left w:val="none" w:sz="0" w:space="0" w:color="auto"/>
            <w:bottom w:val="none" w:sz="0" w:space="0" w:color="auto"/>
            <w:right w:val="none" w:sz="0" w:space="0" w:color="auto"/>
          </w:divBdr>
        </w:div>
        <w:div w:id="174269286">
          <w:marLeft w:val="0"/>
          <w:marRight w:val="0"/>
          <w:marTop w:val="0"/>
          <w:marBottom w:val="0"/>
          <w:divBdr>
            <w:top w:val="none" w:sz="0" w:space="0" w:color="auto"/>
            <w:left w:val="none" w:sz="0" w:space="0" w:color="auto"/>
            <w:bottom w:val="none" w:sz="0" w:space="0" w:color="auto"/>
            <w:right w:val="none" w:sz="0" w:space="0" w:color="auto"/>
          </w:divBdr>
        </w:div>
        <w:div w:id="480972961">
          <w:marLeft w:val="0"/>
          <w:marRight w:val="0"/>
          <w:marTop w:val="0"/>
          <w:marBottom w:val="0"/>
          <w:divBdr>
            <w:top w:val="none" w:sz="0" w:space="0" w:color="auto"/>
            <w:left w:val="none" w:sz="0" w:space="0" w:color="auto"/>
            <w:bottom w:val="none" w:sz="0" w:space="0" w:color="auto"/>
            <w:right w:val="none" w:sz="0" w:space="0" w:color="auto"/>
          </w:divBdr>
        </w:div>
        <w:div w:id="672298714">
          <w:marLeft w:val="0"/>
          <w:marRight w:val="0"/>
          <w:marTop w:val="0"/>
          <w:marBottom w:val="0"/>
          <w:divBdr>
            <w:top w:val="none" w:sz="0" w:space="0" w:color="auto"/>
            <w:left w:val="none" w:sz="0" w:space="0" w:color="auto"/>
            <w:bottom w:val="none" w:sz="0" w:space="0" w:color="auto"/>
            <w:right w:val="none" w:sz="0" w:space="0" w:color="auto"/>
          </w:divBdr>
        </w:div>
        <w:div w:id="1153788338">
          <w:marLeft w:val="0"/>
          <w:marRight w:val="0"/>
          <w:marTop w:val="0"/>
          <w:marBottom w:val="0"/>
          <w:divBdr>
            <w:top w:val="none" w:sz="0" w:space="0" w:color="auto"/>
            <w:left w:val="none" w:sz="0" w:space="0" w:color="auto"/>
            <w:bottom w:val="none" w:sz="0" w:space="0" w:color="auto"/>
            <w:right w:val="none" w:sz="0" w:space="0" w:color="auto"/>
          </w:divBdr>
        </w:div>
        <w:div w:id="1376350787">
          <w:marLeft w:val="0"/>
          <w:marRight w:val="0"/>
          <w:marTop w:val="0"/>
          <w:marBottom w:val="0"/>
          <w:divBdr>
            <w:top w:val="none" w:sz="0" w:space="0" w:color="auto"/>
            <w:left w:val="none" w:sz="0" w:space="0" w:color="auto"/>
            <w:bottom w:val="none" w:sz="0" w:space="0" w:color="auto"/>
            <w:right w:val="none" w:sz="0" w:space="0" w:color="auto"/>
          </w:divBdr>
        </w:div>
        <w:div w:id="1761174982">
          <w:marLeft w:val="0"/>
          <w:marRight w:val="0"/>
          <w:marTop w:val="0"/>
          <w:marBottom w:val="0"/>
          <w:divBdr>
            <w:top w:val="none" w:sz="0" w:space="0" w:color="auto"/>
            <w:left w:val="none" w:sz="0" w:space="0" w:color="auto"/>
            <w:bottom w:val="none" w:sz="0" w:space="0" w:color="auto"/>
            <w:right w:val="none" w:sz="0" w:space="0" w:color="auto"/>
          </w:divBdr>
        </w:div>
        <w:div w:id="1791051053">
          <w:marLeft w:val="0"/>
          <w:marRight w:val="0"/>
          <w:marTop w:val="0"/>
          <w:marBottom w:val="0"/>
          <w:divBdr>
            <w:top w:val="none" w:sz="0" w:space="0" w:color="auto"/>
            <w:left w:val="none" w:sz="0" w:space="0" w:color="auto"/>
            <w:bottom w:val="none" w:sz="0" w:space="0" w:color="auto"/>
            <w:right w:val="none" w:sz="0" w:space="0" w:color="auto"/>
          </w:divBdr>
        </w:div>
        <w:div w:id="2088186672">
          <w:marLeft w:val="0"/>
          <w:marRight w:val="0"/>
          <w:marTop w:val="0"/>
          <w:marBottom w:val="0"/>
          <w:divBdr>
            <w:top w:val="none" w:sz="0" w:space="0" w:color="auto"/>
            <w:left w:val="none" w:sz="0" w:space="0" w:color="auto"/>
            <w:bottom w:val="none" w:sz="0" w:space="0" w:color="auto"/>
            <w:right w:val="none" w:sz="0" w:space="0" w:color="auto"/>
          </w:divBdr>
        </w:div>
        <w:div w:id="2125080307">
          <w:marLeft w:val="0"/>
          <w:marRight w:val="0"/>
          <w:marTop w:val="0"/>
          <w:marBottom w:val="0"/>
          <w:divBdr>
            <w:top w:val="none" w:sz="0" w:space="0" w:color="auto"/>
            <w:left w:val="none" w:sz="0" w:space="0" w:color="auto"/>
            <w:bottom w:val="none" w:sz="0" w:space="0" w:color="auto"/>
            <w:right w:val="none" w:sz="0" w:space="0" w:color="auto"/>
          </w:divBdr>
        </w:div>
      </w:divsChild>
    </w:div>
    <w:div w:id="1476950384">
      <w:bodyDiv w:val="1"/>
      <w:marLeft w:val="0"/>
      <w:marRight w:val="0"/>
      <w:marTop w:val="0"/>
      <w:marBottom w:val="0"/>
      <w:divBdr>
        <w:top w:val="none" w:sz="0" w:space="0" w:color="auto"/>
        <w:left w:val="none" w:sz="0" w:space="0" w:color="auto"/>
        <w:bottom w:val="none" w:sz="0" w:space="0" w:color="auto"/>
        <w:right w:val="none" w:sz="0" w:space="0" w:color="auto"/>
      </w:divBdr>
      <w:divsChild>
        <w:div w:id="614486331">
          <w:marLeft w:val="0"/>
          <w:marRight w:val="0"/>
          <w:marTop w:val="0"/>
          <w:marBottom w:val="0"/>
          <w:divBdr>
            <w:top w:val="none" w:sz="0" w:space="0" w:color="auto"/>
            <w:left w:val="none" w:sz="0" w:space="0" w:color="auto"/>
            <w:bottom w:val="none" w:sz="0" w:space="0" w:color="auto"/>
            <w:right w:val="none" w:sz="0" w:space="0" w:color="auto"/>
          </w:divBdr>
        </w:div>
        <w:div w:id="800615497">
          <w:marLeft w:val="0"/>
          <w:marRight w:val="0"/>
          <w:marTop w:val="0"/>
          <w:marBottom w:val="0"/>
          <w:divBdr>
            <w:top w:val="none" w:sz="0" w:space="0" w:color="auto"/>
            <w:left w:val="none" w:sz="0" w:space="0" w:color="auto"/>
            <w:bottom w:val="none" w:sz="0" w:space="0" w:color="auto"/>
            <w:right w:val="none" w:sz="0" w:space="0" w:color="auto"/>
          </w:divBdr>
        </w:div>
        <w:div w:id="1187712609">
          <w:marLeft w:val="0"/>
          <w:marRight w:val="0"/>
          <w:marTop w:val="0"/>
          <w:marBottom w:val="0"/>
          <w:divBdr>
            <w:top w:val="none" w:sz="0" w:space="0" w:color="auto"/>
            <w:left w:val="none" w:sz="0" w:space="0" w:color="auto"/>
            <w:bottom w:val="none" w:sz="0" w:space="0" w:color="auto"/>
            <w:right w:val="none" w:sz="0" w:space="0" w:color="auto"/>
          </w:divBdr>
        </w:div>
      </w:divsChild>
    </w:div>
    <w:div w:id="1653215370">
      <w:bodyDiv w:val="1"/>
      <w:marLeft w:val="0"/>
      <w:marRight w:val="0"/>
      <w:marTop w:val="0"/>
      <w:marBottom w:val="0"/>
      <w:divBdr>
        <w:top w:val="none" w:sz="0" w:space="0" w:color="auto"/>
        <w:left w:val="none" w:sz="0" w:space="0" w:color="auto"/>
        <w:bottom w:val="none" w:sz="0" w:space="0" w:color="auto"/>
        <w:right w:val="none" w:sz="0" w:space="0" w:color="auto"/>
      </w:divBdr>
      <w:divsChild>
        <w:div w:id="155189673">
          <w:marLeft w:val="0"/>
          <w:marRight w:val="0"/>
          <w:marTop w:val="0"/>
          <w:marBottom w:val="0"/>
          <w:divBdr>
            <w:top w:val="none" w:sz="0" w:space="0" w:color="auto"/>
            <w:left w:val="none" w:sz="0" w:space="0" w:color="auto"/>
            <w:bottom w:val="none" w:sz="0" w:space="0" w:color="auto"/>
            <w:right w:val="none" w:sz="0" w:space="0" w:color="auto"/>
          </w:divBdr>
        </w:div>
        <w:div w:id="1070495401">
          <w:marLeft w:val="0"/>
          <w:marRight w:val="0"/>
          <w:marTop w:val="0"/>
          <w:marBottom w:val="0"/>
          <w:divBdr>
            <w:top w:val="none" w:sz="0" w:space="0" w:color="auto"/>
            <w:left w:val="none" w:sz="0" w:space="0" w:color="auto"/>
            <w:bottom w:val="none" w:sz="0" w:space="0" w:color="auto"/>
            <w:right w:val="none" w:sz="0" w:space="0" w:color="auto"/>
          </w:divBdr>
        </w:div>
        <w:div w:id="1874076677">
          <w:marLeft w:val="0"/>
          <w:marRight w:val="0"/>
          <w:marTop w:val="0"/>
          <w:marBottom w:val="0"/>
          <w:divBdr>
            <w:top w:val="none" w:sz="0" w:space="0" w:color="auto"/>
            <w:left w:val="none" w:sz="0" w:space="0" w:color="auto"/>
            <w:bottom w:val="none" w:sz="0" w:space="0" w:color="auto"/>
            <w:right w:val="none" w:sz="0" w:space="0" w:color="auto"/>
          </w:divBdr>
        </w:div>
      </w:divsChild>
    </w:div>
    <w:div w:id="1711490716">
      <w:bodyDiv w:val="1"/>
      <w:marLeft w:val="0"/>
      <w:marRight w:val="0"/>
      <w:marTop w:val="0"/>
      <w:marBottom w:val="0"/>
      <w:divBdr>
        <w:top w:val="none" w:sz="0" w:space="0" w:color="auto"/>
        <w:left w:val="none" w:sz="0" w:space="0" w:color="auto"/>
        <w:bottom w:val="none" w:sz="0" w:space="0" w:color="auto"/>
        <w:right w:val="none" w:sz="0" w:space="0" w:color="auto"/>
      </w:divBdr>
    </w:div>
    <w:div w:id="1718158513">
      <w:bodyDiv w:val="1"/>
      <w:marLeft w:val="0"/>
      <w:marRight w:val="0"/>
      <w:marTop w:val="0"/>
      <w:marBottom w:val="0"/>
      <w:divBdr>
        <w:top w:val="none" w:sz="0" w:space="0" w:color="auto"/>
        <w:left w:val="none" w:sz="0" w:space="0" w:color="auto"/>
        <w:bottom w:val="none" w:sz="0" w:space="0" w:color="auto"/>
        <w:right w:val="none" w:sz="0" w:space="0" w:color="auto"/>
      </w:divBdr>
      <w:divsChild>
        <w:div w:id="628826480">
          <w:marLeft w:val="0"/>
          <w:marRight w:val="0"/>
          <w:marTop w:val="0"/>
          <w:marBottom w:val="0"/>
          <w:divBdr>
            <w:top w:val="none" w:sz="0" w:space="0" w:color="auto"/>
            <w:left w:val="none" w:sz="0" w:space="0" w:color="auto"/>
            <w:bottom w:val="none" w:sz="0" w:space="0" w:color="auto"/>
            <w:right w:val="none" w:sz="0" w:space="0" w:color="auto"/>
          </w:divBdr>
        </w:div>
        <w:div w:id="1820608240">
          <w:marLeft w:val="0"/>
          <w:marRight w:val="0"/>
          <w:marTop w:val="0"/>
          <w:marBottom w:val="0"/>
          <w:divBdr>
            <w:top w:val="none" w:sz="0" w:space="0" w:color="auto"/>
            <w:left w:val="none" w:sz="0" w:space="0" w:color="auto"/>
            <w:bottom w:val="none" w:sz="0" w:space="0" w:color="auto"/>
            <w:right w:val="none" w:sz="0" w:space="0" w:color="auto"/>
          </w:divBdr>
        </w:div>
        <w:div w:id="1839151042">
          <w:marLeft w:val="0"/>
          <w:marRight w:val="0"/>
          <w:marTop w:val="0"/>
          <w:marBottom w:val="0"/>
          <w:divBdr>
            <w:top w:val="none" w:sz="0" w:space="0" w:color="auto"/>
            <w:left w:val="none" w:sz="0" w:space="0" w:color="auto"/>
            <w:bottom w:val="none" w:sz="0" w:space="0" w:color="auto"/>
            <w:right w:val="none" w:sz="0" w:space="0" w:color="auto"/>
          </w:divBdr>
        </w:div>
        <w:div w:id="1859855555">
          <w:marLeft w:val="0"/>
          <w:marRight w:val="0"/>
          <w:marTop w:val="0"/>
          <w:marBottom w:val="0"/>
          <w:divBdr>
            <w:top w:val="none" w:sz="0" w:space="0" w:color="auto"/>
            <w:left w:val="none" w:sz="0" w:space="0" w:color="auto"/>
            <w:bottom w:val="none" w:sz="0" w:space="0" w:color="auto"/>
            <w:right w:val="none" w:sz="0" w:space="0" w:color="auto"/>
          </w:divBdr>
        </w:div>
        <w:div w:id="1933123709">
          <w:marLeft w:val="0"/>
          <w:marRight w:val="0"/>
          <w:marTop w:val="0"/>
          <w:marBottom w:val="0"/>
          <w:divBdr>
            <w:top w:val="none" w:sz="0" w:space="0" w:color="auto"/>
            <w:left w:val="none" w:sz="0" w:space="0" w:color="auto"/>
            <w:bottom w:val="none" w:sz="0" w:space="0" w:color="auto"/>
            <w:right w:val="none" w:sz="0" w:space="0" w:color="auto"/>
          </w:divBdr>
        </w:div>
      </w:divsChild>
    </w:div>
    <w:div w:id="1729379934">
      <w:bodyDiv w:val="1"/>
      <w:marLeft w:val="0"/>
      <w:marRight w:val="0"/>
      <w:marTop w:val="0"/>
      <w:marBottom w:val="0"/>
      <w:divBdr>
        <w:top w:val="none" w:sz="0" w:space="0" w:color="auto"/>
        <w:left w:val="none" w:sz="0" w:space="0" w:color="auto"/>
        <w:bottom w:val="none" w:sz="0" w:space="0" w:color="auto"/>
        <w:right w:val="none" w:sz="0" w:space="0" w:color="auto"/>
      </w:divBdr>
      <w:divsChild>
        <w:div w:id="524170586">
          <w:marLeft w:val="0"/>
          <w:marRight w:val="0"/>
          <w:marTop w:val="0"/>
          <w:marBottom w:val="0"/>
          <w:divBdr>
            <w:top w:val="none" w:sz="0" w:space="0" w:color="auto"/>
            <w:left w:val="none" w:sz="0" w:space="0" w:color="auto"/>
            <w:bottom w:val="none" w:sz="0" w:space="0" w:color="auto"/>
            <w:right w:val="none" w:sz="0" w:space="0" w:color="auto"/>
          </w:divBdr>
        </w:div>
        <w:div w:id="772092817">
          <w:marLeft w:val="0"/>
          <w:marRight w:val="0"/>
          <w:marTop w:val="0"/>
          <w:marBottom w:val="0"/>
          <w:divBdr>
            <w:top w:val="none" w:sz="0" w:space="0" w:color="auto"/>
            <w:left w:val="none" w:sz="0" w:space="0" w:color="auto"/>
            <w:bottom w:val="none" w:sz="0" w:space="0" w:color="auto"/>
            <w:right w:val="none" w:sz="0" w:space="0" w:color="auto"/>
          </w:divBdr>
        </w:div>
        <w:div w:id="895312448">
          <w:marLeft w:val="0"/>
          <w:marRight w:val="0"/>
          <w:marTop w:val="0"/>
          <w:marBottom w:val="0"/>
          <w:divBdr>
            <w:top w:val="none" w:sz="0" w:space="0" w:color="auto"/>
            <w:left w:val="none" w:sz="0" w:space="0" w:color="auto"/>
            <w:bottom w:val="none" w:sz="0" w:space="0" w:color="auto"/>
            <w:right w:val="none" w:sz="0" w:space="0" w:color="auto"/>
          </w:divBdr>
        </w:div>
        <w:div w:id="1022127489">
          <w:marLeft w:val="0"/>
          <w:marRight w:val="0"/>
          <w:marTop w:val="0"/>
          <w:marBottom w:val="0"/>
          <w:divBdr>
            <w:top w:val="none" w:sz="0" w:space="0" w:color="auto"/>
            <w:left w:val="none" w:sz="0" w:space="0" w:color="auto"/>
            <w:bottom w:val="none" w:sz="0" w:space="0" w:color="auto"/>
            <w:right w:val="none" w:sz="0" w:space="0" w:color="auto"/>
          </w:divBdr>
        </w:div>
        <w:div w:id="1064643972">
          <w:marLeft w:val="0"/>
          <w:marRight w:val="0"/>
          <w:marTop w:val="0"/>
          <w:marBottom w:val="0"/>
          <w:divBdr>
            <w:top w:val="none" w:sz="0" w:space="0" w:color="auto"/>
            <w:left w:val="none" w:sz="0" w:space="0" w:color="auto"/>
            <w:bottom w:val="none" w:sz="0" w:space="0" w:color="auto"/>
            <w:right w:val="none" w:sz="0" w:space="0" w:color="auto"/>
          </w:divBdr>
        </w:div>
        <w:div w:id="1390419694">
          <w:marLeft w:val="0"/>
          <w:marRight w:val="0"/>
          <w:marTop w:val="0"/>
          <w:marBottom w:val="0"/>
          <w:divBdr>
            <w:top w:val="none" w:sz="0" w:space="0" w:color="auto"/>
            <w:left w:val="none" w:sz="0" w:space="0" w:color="auto"/>
            <w:bottom w:val="none" w:sz="0" w:space="0" w:color="auto"/>
            <w:right w:val="none" w:sz="0" w:space="0" w:color="auto"/>
          </w:divBdr>
        </w:div>
        <w:div w:id="1451239725">
          <w:marLeft w:val="0"/>
          <w:marRight w:val="0"/>
          <w:marTop w:val="0"/>
          <w:marBottom w:val="0"/>
          <w:divBdr>
            <w:top w:val="none" w:sz="0" w:space="0" w:color="auto"/>
            <w:left w:val="none" w:sz="0" w:space="0" w:color="auto"/>
            <w:bottom w:val="none" w:sz="0" w:space="0" w:color="auto"/>
            <w:right w:val="none" w:sz="0" w:space="0" w:color="auto"/>
          </w:divBdr>
        </w:div>
        <w:div w:id="2134666169">
          <w:marLeft w:val="0"/>
          <w:marRight w:val="0"/>
          <w:marTop w:val="0"/>
          <w:marBottom w:val="0"/>
          <w:divBdr>
            <w:top w:val="none" w:sz="0" w:space="0" w:color="auto"/>
            <w:left w:val="none" w:sz="0" w:space="0" w:color="auto"/>
            <w:bottom w:val="none" w:sz="0" w:space="0" w:color="auto"/>
            <w:right w:val="none" w:sz="0" w:space="0" w:color="auto"/>
          </w:divBdr>
        </w:div>
      </w:divsChild>
    </w:div>
    <w:div w:id="1758358486">
      <w:bodyDiv w:val="1"/>
      <w:marLeft w:val="0"/>
      <w:marRight w:val="0"/>
      <w:marTop w:val="0"/>
      <w:marBottom w:val="0"/>
      <w:divBdr>
        <w:top w:val="none" w:sz="0" w:space="0" w:color="auto"/>
        <w:left w:val="none" w:sz="0" w:space="0" w:color="auto"/>
        <w:bottom w:val="none" w:sz="0" w:space="0" w:color="auto"/>
        <w:right w:val="none" w:sz="0" w:space="0" w:color="auto"/>
      </w:divBdr>
    </w:div>
    <w:div w:id="2141725037">
      <w:bodyDiv w:val="1"/>
      <w:marLeft w:val="0"/>
      <w:marRight w:val="0"/>
      <w:marTop w:val="0"/>
      <w:marBottom w:val="0"/>
      <w:divBdr>
        <w:top w:val="none" w:sz="0" w:space="0" w:color="auto"/>
        <w:left w:val="none" w:sz="0" w:space="0" w:color="auto"/>
        <w:bottom w:val="none" w:sz="0" w:space="0" w:color="auto"/>
        <w:right w:val="none" w:sz="0" w:space="0" w:color="auto"/>
      </w:divBdr>
      <w:divsChild>
        <w:div w:id="695546336">
          <w:marLeft w:val="0"/>
          <w:marRight w:val="0"/>
          <w:marTop w:val="0"/>
          <w:marBottom w:val="0"/>
          <w:divBdr>
            <w:top w:val="none" w:sz="0" w:space="0" w:color="auto"/>
            <w:left w:val="none" w:sz="0" w:space="0" w:color="auto"/>
            <w:bottom w:val="none" w:sz="0" w:space="0" w:color="auto"/>
            <w:right w:val="none" w:sz="0" w:space="0" w:color="auto"/>
          </w:divBdr>
        </w:div>
        <w:div w:id="1831024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desa.un.org/sites/default/files/dafiles/Guidelines/T19%20Annex%201%20-%20Template%20for%20Concept%20Notes.docx" TargetMode="External"/><Relationship Id="rId18" Type="http://schemas.openxmlformats.org/officeDocument/2006/relationships/hyperlink" Target="https://da.desa.un.org/sites/default/files/dafiles/Guidelines/T19%20Annex%201%20-%20Template%20for%20Concept%20Notes.doc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da.desa.un.org/sites/default/files/dafiles/Guidelines/Sect.35_DA_%20PPB2026_Supplementary%20Information_5%20June%202025%20(2).pdf" TargetMode="External"/><Relationship Id="rId17" Type="http://schemas.openxmlformats.org/officeDocument/2006/relationships/hyperlink" Target="https://da.desa.un.org/sites/default/files/dafiles/Guidelines/T19%20Annex%201%20-%20Template%20for%20Concept%20Notes.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hyperlink" Target="https://da.desa.un.org/sites/default/files/T18%20Project%20Document%20Guidelines%20v5%20final.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desa.un.org/sites/default/files/dafiles/Guidelines/Sect.35_DA_%20PPB2026%20A_80_6%20Sect%2035.pdf"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da.desa.un.org/sites/default/files/dafiles/Guidelines/Sect.35_DA_%20PPB2026_Supplementary%20Information_5%20June%202025%20(2).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da.desa.un.org/sites/default/files/dafiles/Guidelines/Sect.35_DA_%20PPB2026_Supplementary%20Information_5%20June%202025%20(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desa.un.org/sites/default/files/dafiles/Guidelines/T19%20Annex%202%20-%20Review%20Checklist%20for%20DA%20Focal%20Points.docx"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un.org/development/desa/dpad/wp-content/uploads/sites/45/publication/ldc_list.pdf" TargetMode="External"/><Relationship Id="rId2" Type="http://schemas.openxmlformats.org/officeDocument/2006/relationships/hyperlink" Target="https://www.un.org/ohrlls/content/list-lldcs" TargetMode="External"/><Relationship Id="rId1" Type="http://schemas.openxmlformats.org/officeDocument/2006/relationships/hyperlink" Target="https://www.un.org/ohrlls/content/list-si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520Files\Microsoft%2520Office\Templates\1033\Professional%25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3074b2-a2f2-40d4-95db-4d8bfc6beab8">
      <Terms xmlns="http://schemas.microsoft.com/office/infopath/2007/PartnerControls"/>
    </lcf76f155ced4ddcb4097134ff3c332f>
    <TaxCatchAll xmlns="985ec44e-1bab-4c0b-9df0-6ba128686fc9" xsi:nil="true"/>
    <SharedWithUsers xmlns="d7fe1d00-5f92-4dfb-a8df-252d5220b019">
      <UserInfo>
        <DisplayName>Martin Kraus</DisplayName>
        <AccountId>23</AccountId>
        <AccountType/>
      </UserInfo>
      <UserInfo>
        <DisplayName>Mikael Rosengren</DisplayName>
        <AccountId>29</AccountId>
        <AccountType/>
      </UserInfo>
      <UserInfo>
        <DisplayName>Sofia.Olofsson</DisplayName>
        <AccountId>1077</AccountId>
        <AccountType/>
      </UserInfo>
      <UserInfo>
        <DisplayName>Natsuko Kodama</DisplayName>
        <AccountId>157</AccountId>
        <AccountType/>
      </UserInfo>
      <UserInfo>
        <DisplayName>Anthony Salazar</DisplayName>
        <AccountId>2756</AccountId>
        <AccountType/>
      </UserInfo>
    </SharedWithUsers>
    <_Flow_SignoffStatus xmlns="ab3074b2-a2f2-40d4-95db-4d8bfc6beab8" xsi:nil="true"/>
    <Notes xmlns="ab3074b2-a2f2-40d4-95db-4d8bfc6beab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1011FD5C6FA94692668CCBB0B001B7" ma:contentTypeVersion="21" ma:contentTypeDescription="Create a new document." ma:contentTypeScope="" ma:versionID="a9549cb446501523ca018fee476870de">
  <xsd:schema xmlns:xsd="http://www.w3.org/2001/XMLSchema" xmlns:xs="http://www.w3.org/2001/XMLSchema" xmlns:p="http://schemas.microsoft.com/office/2006/metadata/properties" xmlns:ns2="ab3074b2-a2f2-40d4-95db-4d8bfc6beab8" xmlns:ns3="d7fe1d00-5f92-4dfb-a8df-252d5220b019" xmlns:ns4="985ec44e-1bab-4c0b-9df0-6ba128686fc9" targetNamespace="http://schemas.microsoft.com/office/2006/metadata/properties" ma:root="true" ma:fieldsID="f32480622bd40507219413eb3e92b785" ns2:_="" ns3:_="" ns4:_="">
    <xsd:import namespace="ab3074b2-a2f2-40d4-95db-4d8bfc6beab8"/>
    <xsd:import namespace="d7fe1d00-5f92-4dfb-a8df-252d5220b019"/>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_Flow_SignoffStatus" minOccurs="0"/>
                <xsd:element ref="ns2:MediaServiceObjectDetectorVersion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074b2-a2f2-40d4-95db-4d8bfc6be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otes" ma:index="27"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fe1d00-5f92-4dfb-a8df-252d5220b01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bb1b69b-34e0-4913-bead-4b67d93edaaa}" ma:internalName="TaxCatchAll" ma:showField="CatchAllData" ma:web="d7fe1d00-5f92-4dfb-a8df-252d5220b0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968622-5C19-2143-88BB-BC5A7AFA1E0B}">
  <ds:schemaRefs>
    <ds:schemaRef ds:uri="http://schemas.openxmlformats.org/officeDocument/2006/bibliography"/>
  </ds:schemaRefs>
</ds:datastoreItem>
</file>

<file path=customXml/itemProps2.xml><?xml version="1.0" encoding="utf-8"?>
<ds:datastoreItem xmlns:ds="http://schemas.openxmlformats.org/officeDocument/2006/customXml" ds:itemID="{1C5AB641-FB12-4BAF-8CE3-E2B56F6B35C8}">
  <ds:schemaRefs>
    <ds:schemaRef ds:uri="http://schemas.microsoft.com/office/2006/documentManagement/types"/>
    <ds:schemaRef ds:uri="d7fe1d00-5f92-4dfb-a8df-252d5220b019"/>
    <ds:schemaRef ds:uri="http://www.w3.org/XML/1998/namespace"/>
    <ds:schemaRef ds:uri="http://purl.org/dc/dcmitype/"/>
    <ds:schemaRef ds:uri="ab3074b2-a2f2-40d4-95db-4d8bfc6beab8"/>
    <ds:schemaRef ds:uri="http://purl.org/dc/elements/1.1/"/>
    <ds:schemaRef ds:uri="http://schemas.microsoft.com/office/infopath/2007/PartnerControls"/>
    <ds:schemaRef ds:uri="http://schemas.openxmlformats.org/package/2006/metadata/core-properties"/>
    <ds:schemaRef ds:uri="985ec44e-1bab-4c0b-9df0-6ba128686fc9"/>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AE8BB566-8D0E-47C1-A346-2A99028B1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3074b2-a2f2-40d4-95db-4d8bfc6beab8"/>
    <ds:schemaRef ds:uri="d7fe1d00-5f92-4dfb-a8df-252d5220b019"/>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63100A-CC46-F448-B1A6-44AF978B0D7D}">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Professional%20Report</Template>
  <TotalTime>1</TotalTime>
  <Pages>17</Pages>
  <Words>6180</Words>
  <Characters>35226</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Professional Report</vt:lpstr>
    </vt:vector>
  </TitlesOfParts>
  <Company>Toshiba</Company>
  <LinksUpToDate>false</LinksUpToDate>
  <CharactersWithSpaces>41324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Report</dc:title>
  <dc:subject/>
  <dc:creator>Carlotta Tincati</dc:creator>
  <cp:keywords/>
  <cp:lastModifiedBy>Martin Kraus</cp:lastModifiedBy>
  <cp:revision>2</cp:revision>
  <cp:lastPrinted>2019-06-19T20:43:00Z</cp:lastPrinted>
  <dcterms:created xsi:type="dcterms:W3CDTF">2025-09-19T16:45:00Z</dcterms:created>
  <dcterms:modified xsi:type="dcterms:W3CDTF">2025-09-19T16:45:00Z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y fmtid="{D5CDD505-2E9C-101B-9397-08002B2CF9AE}" pid="5" name="division_name">
    <vt:lpwstr/>
  </property>
  <property fmtid="{D5CDD505-2E9C-101B-9397-08002B2CF9AE}" pid="6" name="ContentTypeId">
    <vt:lpwstr>0x0101004A1011FD5C6FA94692668CCBB0B001B7</vt:lpwstr>
  </property>
  <property fmtid="{D5CDD505-2E9C-101B-9397-08002B2CF9AE}" pid="7" name="MediaServiceImageTags">
    <vt:lpwstr/>
  </property>
</Properties>
</file>