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26F2" w14:textId="26ED4C44" w:rsidR="00D05E70" w:rsidRPr="00235717" w:rsidRDefault="00276741" w:rsidP="00235717">
      <w:pPr>
        <w:pStyle w:val="Title"/>
        <w:spacing w:before="56" w:line="312" w:lineRule="auto"/>
        <w:jc w:val="center"/>
      </w:pPr>
      <w:r w:rsidRPr="009218F9">
        <w:t xml:space="preserve">GUIDELINES FOR THE PREPARATION OF PROJECT DOCUMENTS FOR THE </w:t>
      </w:r>
      <w:r w:rsidR="008F32EC" w:rsidRPr="009218F9">
        <w:t>1</w:t>
      </w:r>
      <w:r w:rsidR="00715F8A">
        <w:t>8</w:t>
      </w:r>
      <w:r w:rsidR="008F32EC" w:rsidRPr="009218F9">
        <w:rPr>
          <w:vertAlign w:val="superscript"/>
        </w:rPr>
        <w:t>TH</w:t>
      </w:r>
      <w:r w:rsidR="008F32EC" w:rsidRPr="009218F9">
        <w:t xml:space="preserve"> </w:t>
      </w:r>
      <w:r w:rsidRPr="009218F9">
        <w:t>TRANCHE OF THE DEVELOPMENT ACCOUNT</w:t>
      </w:r>
    </w:p>
    <w:tbl>
      <w:tblPr>
        <w:tblStyle w:val="TableGrid"/>
        <w:tblW w:w="0" w:type="auto"/>
        <w:tblInd w:w="179" w:type="dxa"/>
        <w:tblLook w:val="04A0" w:firstRow="1" w:lastRow="0" w:firstColumn="1" w:lastColumn="0" w:noHBand="0" w:noVBand="1"/>
      </w:tblPr>
      <w:tblGrid>
        <w:gridCol w:w="9931"/>
      </w:tblGrid>
      <w:tr w:rsidR="005B37B2" w14:paraId="2130DC7D" w14:textId="77777777" w:rsidTr="00841C77">
        <w:tc>
          <w:tcPr>
            <w:tcW w:w="10110" w:type="dxa"/>
            <w:shd w:val="clear" w:color="auto" w:fill="DDF0FF"/>
          </w:tcPr>
          <w:p w14:paraId="263BDE1C" w14:textId="317CDD1F" w:rsidR="005B37B2" w:rsidRPr="00D048D4" w:rsidRDefault="005B37B2" w:rsidP="00B96C0C">
            <w:pPr>
              <w:pStyle w:val="Title"/>
              <w:spacing w:before="56" w:line="312" w:lineRule="auto"/>
              <w:ind w:left="0"/>
              <w:rPr>
                <w:sz w:val="24"/>
                <w:szCs w:val="24"/>
              </w:rPr>
            </w:pPr>
            <w:r w:rsidRPr="00D048D4">
              <w:rPr>
                <w:sz w:val="24"/>
                <w:szCs w:val="24"/>
              </w:rPr>
              <w:t>Summary of Updates:</w:t>
            </w:r>
          </w:p>
          <w:p w14:paraId="07C70D4E" w14:textId="63434424" w:rsidR="00D25FFB" w:rsidRPr="00A32C70" w:rsidRDefault="00B525AD" w:rsidP="003B4988">
            <w:pPr>
              <w:pStyle w:val="Title"/>
              <w:numPr>
                <w:ilvl w:val="0"/>
                <w:numId w:val="49"/>
              </w:numPr>
              <w:spacing w:before="60" w:after="60"/>
              <w:ind w:left="346"/>
              <w:contextualSpacing/>
              <w:rPr>
                <w:sz w:val="22"/>
                <w:szCs w:val="22"/>
              </w:rPr>
            </w:pPr>
            <w:r>
              <w:rPr>
                <w:sz w:val="22"/>
                <w:szCs w:val="22"/>
              </w:rPr>
              <w:t xml:space="preserve">Budget classes have been reviewed and updated to match the latest Guidance from the Programme Planning and Budget Division (PPBD). </w:t>
            </w:r>
            <w:r>
              <w:rPr>
                <w:b w:val="0"/>
                <w:bCs w:val="0"/>
                <w:sz w:val="22"/>
                <w:szCs w:val="22"/>
              </w:rPr>
              <w:t xml:space="preserve">Most notably, </w:t>
            </w:r>
            <w:r w:rsidR="0094504C">
              <w:rPr>
                <w:b w:val="0"/>
                <w:bCs w:val="0"/>
                <w:sz w:val="22"/>
                <w:szCs w:val="22"/>
              </w:rPr>
              <w:t xml:space="preserve">grants to implementing partners are </w:t>
            </w:r>
            <w:r w:rsidR="009C4B85">
              <w:rPr>
                <w:b w:val="0"/>
                <w:bCs w:val="0"/>
                <w:sz w:val="22"/>
                <w:szCs w:val="22"/>
              </w:rPr>
              <w:t>now</w:t>
            </w:r>
            <w:r w:rsidR="0094504C">
              <w:rPr>
                <w:b w:val="0"/>
                <w:bCs w:val="0"/>
                <w:sz w:val="22"/>
                <w:szCs w:val="22"/>
              </w:rPr>
              <w:t xml:space="preserve"> under the “grants and contributions” budget class, rather than under “contractual services”.</w:t>
            </w:r>
            <w:r w:rsidR="00A32C70">
              <w:rPr>
                <w:b w:val="0"/>
                <w:bCs w:val="0"/>
                <w:sz w:val="22"/>
                <w:szCs w:val="22"/>
              </w:rPr>
              <w:t xml:space="preserve"> See section 7 for the full descriptions of each budget class.</w:t>
            </w:r>
          </w:p>
          <w:p w14:paraId="19D65374" w14:textId="5166498F" w:rsidR="00A32C70" w:rsidRDefault="004914E3" w:rsidP="003B4988">
            <w:pPr>
              <w:pStyle w:val="Title"/>
              <w:numPr>
                <w:ilvl w:val="0"/>
                <w:numId w:val="49"/>
              </w:numPr>
              <w:spacing w:before="60" w:after="60"/>
              <w:ind w:left="346"/>
              <w:contextualSpacing/>
              <w:rPr>
                <w:sz w:val="22"/>
                <w:szCs w:val="22"/>
              </w:rPr>
            </w:pPr>
            <w:r>
              <w:rPr>
                <w:sz w:val="22"/>
                <w:szCs w:val="22"/>
              </w:rPr>
              <w:t>New deadline for submitting project documents.</w:t>
            </w:r>
            <w:r w:rsidR="00FF6738">
              <w:rPr>
                <w:b w:val="0"/>
                <w:bCs w:val="0"/>
                <w:sz w:val="22"/>
                <w:szCs w:val="22"/>
              </w:rPr>
              <w:t xml:space="preserve"> Implementing entities should </w:t>
            </w:r>
            <w:r w:rsidR="009377C3">
              <w:rPr>
                <w:b w:val="0"/>
                <w:bCs w:val="0"/>
                <w:sz w:val="22"/>
                <w:szCs w:val="22"/>
              </w:rPr>
              <w:t xml:space="preserve">each </w:t>
            </w:r>
            <w:r w:rsidR="00FF6738">
              <w:rPr>
                <w:b w:val="0"/>
                <w:bCs w:val="0"/>
                <w:sz w:val="22"/>
                <w:szCs w:val="22"/>
              </w:rPr>
              <w:t xml:space="preserve">submit one project document by </w:t>
            </w:r>
            <w:r w:rsidR="00FF6738" w:rsidRPr="00671377">
              <w:rPr>
                <w:b w:val="0"/>
                <w:bCs w:val="0"/>
                <w:sz w:val="22"/>
                <w:szCs w:val="22"/>
                <w:u w:val="single"/>
              </w:rPr>
              <w:t>June 30</w:t>
            </w:r>
            <w:r w:rsidR="00FF6738" w:rsidRPr="00671377">
              <w:rPr>
                <w:b w:val="0"/>
                <w:bCs w:val="0"/>
                <w:sz w:val="22"/>
                <w:szCs w:val="22"/>
                <w:u w:val="single"/>
                <w:vertAlign w:val="superscript"/>
              </w:rPr>
              <w:t>th</w:t>
            </w:r>
            <w:r w:rsidR="00FF6738">
              <w:rPr>
                <w:b w:val="0"/>
                <w:bCs w:val="0"/>
                <w:sz w:val="22"/>
                <w:szCs w:val="22"/>
              </w:rPr>
              <w:t xml:space="preserve">, with the remaining project documents to be submitted by </w:t>
            </w:r>
            <w:r w:rsidR="00FF6738" w:rsidRPr="00671377">
              <w:rPr>
                <w:b w:val="0"/>
                <w:bCs w:val="0"/>
                <w:sz w:val="22"/>
                <w:szCs w:val="22"/>
                <w:u w:val="single"/>
              </w:rPr>
              <w:t>September 2</w:t>
            </w:r>
            <w:r w:rsidR="00FF6738" w:rsidRPr="00671377">
              <w:rPr>
                <w:b w:val="0"/>
                <w:bCs w:val="0"/>
                <w:sz w:val="22"/>
                <w:szCs w:val="22"/>
                <w:u w:val="single"/>
                <w:vertAlign w:val="superscript"/>
              </w:rPr>
              <w:t>nd</w:t>
            </w:r>
            <w:r w:rsidR="00FF6738">
              <w:rPr>
                <w:b w:val="0"/>
                <w:bCs w:val="0"/>
                <w:sz w:val="22"/>
                <w:szCs w:val="22"/>
              </w:rPr>
              <w:t>.</w:t>
            </w:r>
          </w:p>
          <w:p w14:paraId="27FD5737" w14:textId="6903AC52" w:rsidR="004914E3" w:rsidRDefault="00CF4EF9" w:rsidP="003B4988">
            <w:pPr>
              <w:pStyle w:val="Title"/>
              <w:numPr>
                <w:ilvl w:val="0"/>
                <w:numId w:val="49"/>
              </w:numPr>
              <w:spacing w:before="60" w:after="60"/>
              <w:ind w:left="346"/>
              <w:contextualSpacing/>
              <w:rPr>
                <w:sz w:val="22"/>
                <w:szCs w:val="22"/>
              </w:rPr>
            </w:pPr>
            <w:r>
              <w:rPr>
                <w:sz w:val="22"/>
                <w:szCs w:val="22"/>
              </w:rPr>
              <w:t>Additional guidance on joint projects, based on lessons learned from evaluations.</w:t>
            </w:r>
            <w:r w:rsidR="001B3C63">
              <w:rPr>
                <w:sz w:val="22"/>
                <w:szCs w:val="22"/>
              </w:rPr>
              <w:t xml:space="preserve"> </w:t>
            </w:r>
            <w:r w:rsidR="005B3D08">
              <w:rPr>
                <w:b w:val="0"/>
                <w:bCs w:val="0"/>
                <w:sz w:val="22"/>
                <w:szCs w:val="22"/>
              </w:rPr>
              <w:t>These are integrated throughout the document, so please ensure to read the guidance for each section thoroughly when drafting project documents.</w:t>
            </w:r>
          </w:p>
          <w:p w14:paraId="1EC05EA2" w14:textId="276EAD9B" w:rsidR="00D75157" w:rsidRDefault="00D75157" w:rsidP="003B4988">
            <w:pPr>
              <w:pStyle w:val="Title"/>
              <w:numPr>
                <w:ilvl w:val="0"/>
                <w:numId w:val="49"/>
              </w:numPr>
              <w:spacing w:before="60" w:after="60"/>
              <w:ind w:left="346"/>
              <w:contextualSpacing/>
              <w:rPr>
                <w:sz w:val="22"/>
                <w:szCs w:val="22"/>
              </w:rPr>
            </w:pPr>
            <w:r>
              <w:rPr>
                <w:sz w:val="22"/>
                <w:szCs w:val="22"/>
              </w:rPr>
              <w:t>Additional guidance on the gender marker and disability marker.</w:t>
            </w:r>
            <w:r w:rsidR="005B3D08">
              <w:rPr>
                <w:sz w:val="22"/>
                <w:szCs w:val="22"/>
              </w:rPr>
              <w:t xml:space="preserve"> </w:t>
            </w:r>
            <w:r w:rsidR="00237968">
              <w:rPr>
                <w:b w:val="0"/>
                <w:bCs w:val="0"/>
                <w:sz w:val="22"/>
                <w:szCs w:val="22"/>
              </w:rPr>
              <w:t xml:space="preserve">It has been clarified that entities should primarily refer to their own internal guidance on these markers when assigning scores, </w:t>
            </w:r>
            <w:r w:rsidR="006E522E">
              <w:rPr>
                <w:b w:val="0"/>
                <w:bCs w:val="0"/>
                <w:sz w:val="22"/>
                <w:szCs w:val="22"/>
              </w:rPr>
              <w:t>and that</w:t>
            </w:r>
            <w:r w:rsidR="006643B3">
              <w:rPr>
                <w:b w:val="0"/>
                <w:bCs w:val="0"/>
                <w:sz w:val="22"/>
                <w:szCs w:val="22"/>
              </w:rPr>
              <w:t xml:space="preserve"> a brief explanation </w:t>
            </w:r>
            <w:r w:rsidR="006E522E">
              <w:rPr>
                <w:b w:val="0"/>
                <w:bCs w:val="0"/>
                <w:sz w:val="22"/>
                <w:szCs w:val="22"/>
              </w:rPr>
              <w:t>should be provided for</w:t>
            </w:r>
            <w:r w:rsidR="006643B3">
              <w:rPr>
                <w:b w:val="0"/>
                <w:bCs w:val="0"/>
                <w:sz w:val="22"/>
                <w:szCs w:val="22"/>
              </w:rPr>
              <w:t xml:space="preserve"> why the score was selected</w:t>
            </w:r>
            <w:r w:rsidR="006E522E">
              <w:rPr>
                <w:b w:val="0"/>
                <w:bCs w:val="0"/>
                <w:sz w:val="22"/>
                <w:szCs w:val="22"/>
              </w:rPr>
              <w:t xml:space="preserve">. In addition, </w:t>
            </w:r>
            <w:r w:rsidR="006643B3">
              <w:rPr>
                <w:b w:val="0"/>
                <w:bCs w:val="0"/>
                <w:sz w:val="22"/>
                <w:szCs w:val="22"/>
              </w:rPr>
              <w:t>the selected score should also be reflected in the results framework.</w:t>
            </w:r>
          </w:p>
          <w:p w14:paraId="6D02D84C" w14:textId="1A0F732E" w:rsidR="00D03BA4" w:rsidRPr="00841C77" w:rsidRDefault="00D03BA4" w:rsidP="003B4988">
            <w:pPr>
              <w:pStyle w:val="Title"/>
              <w:numPr>
                <w:ilvl w:val="0"/>
                <w:numId w:val="49"/>
              </w:numPr>
              <w:spacing w:before="60" w:after="60"/>
              <w:ind w:left="346"/>
              <w:contextualSpacing/>
              <w:rPr>
                <w:sz w:val="22"/>
                <w:szCs w:val="22"/>
              </w:rPr>
            </w:pPr>
            <w:r>
              <w:rPr>
                <w:sz w:val="22"/>
                <w:szCs w:val="22"/>
              </w:rPr>
              <w:t>Reintegrating the Lessons Learned</w:t>
            </w:r>
            <w:r w:rsidR="004D0240">
              <w:rPr>
                <w:sz w:val="22"/>
                <w:szCs w:val="22"/>
              </w:rPr>
              <w:t xml:space="preserve"> section (section 4.2)</w:t>
            </w:r>
            <w:r>
              <w:rPr>
                <w:sz w:val="22"/>
                <w:szCs w:val="22"/>
              </w:rPr>
              <w:t>.</w:t>
            </w:r>
            <w:r w:rsidR="00F8302B">
              <w:rPr>
                <w:b w:val="0"/>
                <w:bCs w:val="0"/>
                <w:sz w:val="22"/>
                <w:szCs w:val="22"/>
              </w:rPr>
              <w:t xml:space="preserve"> This section has been added back into the document to ensure that entities are considering </w:t>
            </w:r>
            <w:r w:rsidR="00A917DD">
              <w:rPr>
                <w:b w:val="0"/>
                <w:bCs w:val="0"/>
                <w:sz w:val="22"/>
                <w:szCs w:val="22"/>
              </w:rPr>
              <w:t>lessons learned from past projects and evaluations</w:t>
            </w:r>
            <w:r w:rsidR="00236841">
              <w:rPr>
                <w:b w:val="0"/>
                <w:bCs w:val="0"/>
                <w:sz w:val="22"/>
                <w:szCs w:val="22"/>
              </w:rPr>
              <w:t xml:space="preserve"> in the drafting of new project documents</w:t>
            </w:r>
            <w:r w:rsidR="00A917DD">
              <w:rPr>
                <w:b w:val="0"/>
                <w:bCs w:val="0"/>
                <w:sz w:val="22"/>
                <w:szCs w:val="22"/>
              </w:rPr>
              <w:t>.</w:t>
            </w:r>
          </w:p>
        </w:tc>
      </w:tr>
    </w:tbl>
    <w:sdt>
      <w:sdtPr>
        <w:rPr>
          <w:rFonts w:ascii="Calibri" w:eastAsia="Calibri" w:hAnsi="Calibri" w:cs="Calibri"/>
          <w:color w:val="auto"/>
          <w:sz w:val="22"/>
          <w:szCs w:val="22"/>
        </w:rPr>
        <w:id w:val="-1025089089"/>
        <w:docPartObj>
          <w:docPartGallery w:val="Table of Contents"/>
          <w:docPartUnique/>
        </w:docPartObj>
      </w:sdtPr>
      <w:sdtEndPr>
        <w:rPr>
          <w:b/>
          <w:bCs/>
          <w:noProof/>
        </w:rPr>
      </w:sdtEndPr>
      <w:sdtContent>
        <w:p w14:paraId="43481B56" w14:textId="434C4EB1" w:rsidR="001622B5" w:rsidRDefault="001622B5">
          <w:pPr>
            <w:pStyle w:val="TOCHeading"/>
          </w:pPr>
          <w:r>
            <w:t>Table of Contents</w:t>
          </w:r>
        </w:p>
        <w:p w14:paraId="7408D26F" w14:textId="3E369F5F" w:rsidR="000B67D1" w:rsidRDefault="001622B5">
          <w:pPr>
            <w:pStyle w:val="TOC1"/>
            <w:tabs>
              <w:tab w:val="right" w:leader="dot" w:pos="10110"/>
            </w:tabs>
            <w:rPr>
              <w:rFonts w:asciiTheme="minorHAnsi" w:eastAsiaTheme="minorEastAsia" w:hAnsiTheme="minorHAnsi" w:cstheme="minorBidi"/>
              <w:b w:val="0"/>
              <w:bCs w:val="0"/>
              <w:noProof/>
              <w:kern w:val="2"/>
              <w:sz w:val="24"/>
              <w:szCs w:val="24"/>
              <w:lang w:eastAsia="zh-CN"/>
              <w14:ligatures w14:val="standardContextual"/>
            </w:rPr>
          </w:pPr>
          <w:r>
            <w:fldChar w:fldCharType="begin"/>
          </w:r>
          <w:r>
            <w:instrText xml:space="preserve"> TOC \o "1-3" \h \z \u </w:instrText>
          </w:r>
          <w:r>
            <w:fldChar w:fldCharType="separate"/>
          </w:r>
          <w:hyperlink w:anchor="_Toc197089654" w:history="1">
            <w:r w:rsidR="000B67D1" w:rsidRPr="00056C61">
              <w:rPr>
                <w:rStyle w:val="Hyperlink"/>
                <w:noProof/>
              </w:rPr>
              <w:t>INTRODUCTION</w:t>
            </w:r>
            <w:r w:rsidR="000B67D1">
              <w:rPr>
                <w:noProof/>
                <w:webHidden/>
              </w:rPr>
              <w:tab/>
            </w:r>
            <w:r w:rsidR="000B67D1">
              <w:rPr>
                <w:noProof/>
                <w:webHidden/>
              </w:rPr>
              <w:fldChar w:fldCharType="begin"/>
            </w:r>
            <w:r w:rsidR="000B67D1">
              <w:rPr>
                <w:noProof/>
                <w:webHidden/>
              </w:rPr>
              <w:instrText xml:space="preserve"> PAGEREF _Toc197089654 \h </w:instrText>
            </w:r>
            <w:r w:rsidR="000B67D1">
              <w:rPr>
                <w:noProof/>
                <w:webHidden/>
              </w:rPr>
            </w:r>
            <w:r w:rsidR="000B67D1">
              <w:rPr>
                <w:noProof/>
                <w:webHidden/>
              </w:rPr>
              <w:fldChar w:fldCharType="separate"/>
            </w:r>
            <w:r w:rsidR="007C58A2">
              <w:rPr>
                <w:noProof/>
                <w:webHidden/>
              </w:rPr>
              <w:t>1</w:t>
            </w:r>
            <w:r w:rsidR="000B67D1">
              <w:rPr>
                <w:noProof/>
                <w:webHidden/>
              </w:rPr>
              <w:fldChar w:fldCharType="end"/>
            </w:r>
          </w:hyperlink>
        </w:p>
        <w:p w14:paraId="117DE02B" w14:textId="43CC2247" w:rsidR="000B67D1" w:rsidRDefault="000B67D1">
          <w:pPr>
            <w:pStyle w:val="TOC1"/>
            <w:tabs>
              <w:tab w:val="right" w:leader="dot" w:pos="10110"/>
            </w:tabs>
            <w:rPr>
              <w:rFonts w:asciiTheme="minorHAnsi" w:eastAsiaTheme="minorEastAsia" w:hAnsiTheme="minorHAnsi" w:cstheme="minorBidi"/>
              <w:b w:val="0"/>
              <w:bCs w:val="0"/>
              <w:noProof/>
              <w:kern w:val="2"/>
              <w:sz w:val="24"/>
              <w:szCs w:val="24"/>
              <w:lang w:eastAsia="zh-CN"/>
              <w14:ligatures w14:val="standardContextual"/>
            </w:rPr>
          </w:pPr>
          <w:hyperlink w:anchor="_Toc197089655" w:history="1">
            <w:r w:rsidRPr="00056C61">
              <w:rPr>
                <w:rStyle w:val="Hyperlink"/>
                <w:noProof/>
              </w:rPr>
              <w:t>TIMELINE FOR T18 ACTIVITIES</w:t>
            </w:r>
            <w:r>
              <w:rPr>
                <w:noProof/>
                <w:webHidden/>
              </w:rPr>
              <w:tab/>
            </w:r>
            <w:r>
              <w:rPr>
                <w:noProof/>
                <w:webHidden/>
              </w:rPr>
              <w:fldChar w:fldCharType="begin"/>
            </w:r>
            <w:r>
              <w:rPr>
                <w:noProof/>
                <w:webHidden/>
              </w:rPr>
              <w:instrText xml:space="preserve"> PAGEREF _Toc197089655 \h </w:instrText>
            </w:r>
            <w:r>
              <w:rPr>
                <w:noProof/>
                <w:webHidden/>
              </w:rPr>
            </w:r>
            <w:r>
              <w:rPr>
                <w:noProof/>
                <w:webHidden/>
              </w:rPr>
              <w:fldChar w:fldCharType="separate"/>
            </w:r>
            <w:r w:rsidR="007C58A2">
              <w:rPr>
                <w:noProof/>
                <w:webHidden/>
              </w:rPr>
              <w:t>3</w:t>
            </w:r>
            <w:r>
              <w:rPr>
                <w:noProof/>
                <w:webHidden/>
              </w:rPr>
              <w:fldChar w:fldCharType="end"/>
            </w:r>
          </w:hyperlink>
        </w:p>
        <w:p w14:paraId="250D7E35" w14:textId="3BAAE9E6" w:rsidR="000B67D1" w:rsidRDefault="000B67D1">
          <w:pPr>
            <w:pStyle w:val="TOC1"/>
            <w:tabs>
              <w:tab w:val="right" w:leader="dot" w:pos="10110"/>
            </w:tabs>
            <w:rPr>
              <w:rFonts w:asciiTheme="minorHAnsi" w:eastAsiaTheme="minorEastAsia" w:hAnsiTheme="minorHAnsi" w:cstheme="minorBidi"/>
              <w:b w:val="0"/>
              <w:bCs w:val="0"/>
              <w:noProof/>
              <w:kern w:val="2"/>
              <w:sz w:val="24"/>
              <w:szCs w:val="24"/>
              <w:lang w:eastAsia="zh-CN"/>
              <w14:ligatures w14:val="standardContextual"/>
            </w:rPr>
          </w:pPr>
          <w:hyperlink w:anchor="_Toc197089656" w:history="1">
            <w:r w:rsidRPr="00056C61">
              <w:rPr>
                <w:rStyle w:val="Hyperlink"/>
                <w:noProof/>
              </w:rPr>
              <w:t>OUTLINE OF A PROJECT DOCUMENT AND GUIDANCE ON HOW TO PREPARE IT</w:t>
            </w:r>
            <w:r>
              <w:rPr>
                <w:noProof/>
                <w:webHidden/>
              </w:rPr>
              <w:tab/>
            </w:r>
            <w:r>
              <w:rPr>
                <w:noProof/>
                <w:webHidden/>
              </w:rPr>
              <w:fldChar w:fldCharType="begin"/>
            </w:r>
            <w:r>
              <w:rPr>
                <w:noProof/>
                <w:webHidden/>
              </w:rPr>
              <w:instrText xml:space="preserve"> PAGEREF _Toc197089656 \h </w:instrText>
            </w:r>
            <w:r>
              <w:rPr>
                <w:noProof/>
                <w:webHidden/>
              </w:rPr>
            </w:r>
            <w:r>
              <w:rPr>
                <w:noProof/>
                <w:webHidden/>
              </w:rPr>
              <w:fldChar w:fldCharType="separate"/>
            </w:r>
            <w:r w:rsidR="007C58A2">
              <w:rPr>
                <w:noProof/>
                <w:webHidden/>
              </w:rPr>
              <w:t>3</w:t>
            </w:r>
            <w:r>
              <w:rPr>
                <w:noProof/>
                <w:webHidden/>
              </w:rPr>
              <w:fldChar w:fldCharType="end"/>
            </w:r>
          </w:hyperlink>
        </w:p>
        <w:p w14:paraId="11AF6DA8" w14:textId="5D12CEAF"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57" w:history="1">
            <w:r w:rsidRPr="00056C61">
              <w:rPr>
                <w:rStyle w:val="Hyperlink"/>
                <w:noProof/>
              </w:rPr>
              <w:t>1. EXECUTIVE SUMMARY</w:t>
            </w:r>
            <w:r>
              <w:rPr>
                <w:noProof/>
                <w:webHidden/>
              </w:rPr>
              <w:tab/>
            </w:r>
            <w:r>
              <w:rPr>
                <w:noProof/>
                <w:webHidden/>
              </w:rPr>
              <w:fldChar w:fldCharType="begin"/>
            </w:r>
            <w:r>
              <w:rPr>
                <w:noProof/>
                <w:webHidden/>
              </w:rPr>
              <w:instrText xml:space="preserve"> PAGEREF _Toc197089657 \h </w:instrText>
            </w:r>
            <w:r>
              <w:rPr>
                <w:noProof/>
                <w:webHidden/>
              </w:rPr>
            </w:r>
            <w:r>
              <w:rPr>
                <w:noProof/>
                <w:webHidden/>
              </w:rPr>
              <w:fldChar w:fldCharType="separate"/>
            </w:r>
            <w:r w:rsidR="007C58A2">
              <w:rPr>
                <w:noProof/>
                <w:webHidden/>
              </w:rPr>
              <w:t>4</w:t>
            </w:r>
            <w:r>
              <w:rPr>
                <w:noProof/>
                <w:webHidden/>
              </w:rPr>
              <w:fldChar w:fldCharType="end"/>
            </w:r>
          </w:hyperlink>
        </w:p>
        <w:p w14:paraId="120E7491" w14:textId="6FEE572A"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58" w:history="1">
            <w:r w:rsidRPr="00056C61">
              <w:rPr>
                <w:rStyle w:val="Hyperlink"/>
                <w:noProof/>
              </w:rPr>
              <w:t>2. DEMAND, CONTEXT AND ANALYSIS</w:t>
            </w:r>
            <w:r>
              <w:rPr>
                <w:noProof/>
                <w:webHidden/>
              </w:rPr>
              <w:tab/>
            </w:r>
            <w:r>
              <w:rPr>
                <w:noProof/>
                <w:webHidden/>
              </w:rPr>
              <w:fldChar w:fldCharType="begin"/>
            </w:r>
            <w:r>
              <w:rPr>
                <w:noProof/>
                <w:webHidden/>
              </w:rPr>
              <w:instrText xml:space="preserve"> PAGEREF _Toc197089658 \h </w:instrText>
            </w:r>
            <w:r>
              <w:rPr>
                <w:noProof/>
                <w:webHidden/>
              </w:rPr>
            </w:r>
            <w:r>
              <w:rPr>
                <w:noProof/>
                <w:webHidden/>
              </w:rPr>
              <w:fldChar w:fldCharType="separate"/>
            </w:r>
            <w:r w:rsidR="007C58A2">
              <w:rPr>
                <w:noProof/>
                <w:webHidden/>
              </w:rPr>
              <w:t>5</w:t>
            </w:r>
            <w:r>
              <w:rPr>
                <w:noProof/>
                <w:webHidden/>
              </w:rPr>
              <w:fldChar w:fldCharType="end"/>
            </w:r>
          </w:hyperlink>
        </w:p>
        <w:p w14:paraId="4F9A8A6F" w14:textId="0E1C0000"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59" w:history="1">
            <w:r w:rsidRPr="00056C61">
              <w:rPr>
                <w:rStyle w:val="Hyperlink"/>
                <w:noProof/>
              </w:rPr>
              <w:t>3. PROJECT STRATEGY: OBJECTIVE, OUTCOMES, INDICATORS, OUTPUTS, AND THEORY OF CHANGE</w:t>
            </w:r>
            <w:r>
              <w:rPr>
                <w:noProof/>
                <w:webHidden/>
              </w:rPr>
              <w:tab/>
            </w:r>
            <w:r>
              <w:rPr>
                <w:noProof/>
                <w:webHidden/>
              </w:rPr>
              <w:fldChar w:fldCharType="begin"/>
            </w:r>
            <w:r>
              <w:rPr>
                <w:noProof/>
                <w:webHidden/>
              </w:rPr>
              <w:instrText xml:space="preserve"> PAGEREF _Toc197089659 \h </w:instrText>
            </w:r>
            <w:r>
              <w:rPr>
                <w:noProof/>
                <w:webHidden/>
              </w:rPr>
            </w:r>
            <w:r>
              <w:rPr>
                <w:noProof/>
                <w:webHidden/>
              </w:rPr>
              <w:fldChar w:fldCharType="separate"/>
            </w:r>
            <w:r w:rsidR="007C58A2">
              <w:rPr>
                <w:noProof/>
                <w:webHidden/>
              </w:rPr>
              <w:t>8</w:t>
            </w:r>
            <w:r>
              <w:rPr>
                <w:noProof/>
                <w:webHidden/>
              </w:rPr>
              <w:fldChar w:fldCharType="end"/>
            </w:r>
          </w:hyperlink>
        </w:p>
        <w:p w14:paraId="76BDA128" w14:textId="141BA089"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0" w:history="1">
            <w:r w:rsidRPr="00056C61">
              <w:rPr>
                <w:rStyle w:val="Hyperlink"/>
                <w:noProof/>
              </w:rPr>
              <w:t>4. KEY ASPECTS</w:t>
            </w:r>
            <w:r>
              <w:rPr>
                <w:noProof/>
                <w:webHidden/>
              </w:rPr>
              <w:tab/>
            </w:r>
            <w:r>
              <w:rPr>
                <w:noProof/>
                <w:webHidden/>
              </w:rPr>
              <w:fldChar w:fldCharType="begin"/>
            </w:r>
            <w:r>
              <w:rPr>
                <w:noProof/>
                <w:webHidden/>
              </w:rPr>
              <w:instrText xml:space="preserve"> PAGEREF _Toc197089660 \h </w:instrText>
            </w:r>
            <w:r>
              <w:rPr>
                <w:noProof/>
                <w:webHidden/>
              </w:rPr>
            </w:r>
            <w:r>
              <w:rPr>
                <w:noProof/>
                <w:webHidden/>
              </w:rPr>
              <w:fldChar w:fldCharType="separate"/>
            </w:r>
            <w:r w:rsidR="007C58A2">
              <w:rPr>
                <w:noProof/>
                <w:webHidden/>
              </w:rPr>
              <w:t>14</w:t>
            </w:r>
            <w:r>
              <w:rPr>
                <w:noProof/>
                <w:webHidden/>
              </w:rPr>
              <w:fldChar w:fldCharType="end"/>
            </w:r>
          </w:hyperlink>
        </w:p>
        <w:p w14:paraId="63DC7DC1" w14:textId="73E0AFE0"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1" w:history="1">
            <w:r w:rsidRPr="00056C61">
              <w:rPr>
                <w:rStyle w:val="Hyperlink"/>
                <w:noProof/>
              </w:rPr>
              <w:t>5. MONITORING, REPORTING AND EVALUATION</w:t>
            </w:r>
            <w:r>
              <w:rPr>
                <w:noProof/>
                <w:webHidden/>
              </w:rPr>
              <w:tab/>
            </w:r>
            <w:r>
              <w:rPr>
                <w:noProof/>
                <w:webHidden/>
              </w:rPr>
              <w:fldChar w:fldCharType="begin"/>
            </w:r>
            <w:r>
              <w:rPr>
                <w:noProof/>
                <w:webHidden/>
              </w:rPr>
              <w:instrText xml:space="preserve"> PAGEREF _Toc197089661 \h </w:instrText>
            </w:r>
            <w:r>
              <w:rPr>
                <w:noProof/>
                <w:webHidden/>
              </w:rPr>
            </w:r>
            <w:r>
              <w:rPr>
                <w:noProof/>
                <w:webHidden/>
              </w:rPr>
              <w:fldChar w:fldCharType="separate"/>
            </w:r>
            <w:r w:rsidR="007C58A2">
              <w:rPr>
                <w:noProof/>
                <w:webHidden/>
              </w:rPr>
              <w:t>15</w:t>
            </w:r>
            <w:r>
              <w:rPr>
                <w:noProof/>
                <w:webHidden/>
              </w:rPr>
              <w:fldChar w:fldCharType="end"/>
            </w:r>
          </w:hyperlink>
        </w:p>
        <w:p w14:paraId="1CD149A1" w14:textId="4FD7658B"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2" w:history="1">
            <w:r w:rsidRPr="00056C61">
              <w:rPr>
                <w:rStyle w:val="Hyperlink"/>
                <w:noProof/>
              </w:rPr>
              <w:t>6. MANAGEMENT, PARTNERSHIP AND COORDINATION AGREEMENTS</w:t>
            </w:r>
            <w:r>
              <w:rPr>
                <w:noProof/>
                <w:webHidden/>
              </w:rPr>
              <w:tab/>
            </w:r>
            <w:r>
              <w:rPr>
                <w:noProof/>
                <w:webHidden/>
              </w:rPr>
              <w:fldChar w:fldCharType="begin"/>
            </w:r>
            <w:r>
              <w:rPr>
                <w:noProof/>
                <w:webHidden/>
              </w:rPr>
              <w:instrText xml:space="preserve"> PAGEREF _Toc197089662 \h </w:instrText>
            </w:r>
            <w:r>
              <w:rPr>
                <w:noProof/>
                <w:webHidden/>
              </w:rPr>
            </w:r>
            <w:r>
              <w:rPr>
                <w:noProof/>
                <w:webHidden/>
              </w:rPr>
              <w:fldChar w:fldCharType="separate"/>
            </w:r>
            <w:r w:rsidR="007C58A2">
              <w:rPr>
                <w:noProof/>
                <w:webHidden/>
              </w:rPr>
              <w:t>18</w:t>
            </w:r>
            <w:r>
              <w:rPr>
                <w:noProof/>
                <w:webHidden/>
              </w:rPr>
              <w:fldChar w:fldCharType="end"/>
            </w:r>
          </w:hyperlink>
        </w:p>
        <w:p w14:paraId="24026A46" w14:textId="090F7E71" w:rsidR="000B67D1" w:rsidRDefault="000B67D1">
          <w:pPr>
            <w:pStyle w:val="TOC2"/>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3" w:history="1">
            <w:r w:rsidRPr="00056C61">
              <w:rPr>
                <w:rStyle w:val="Hyperlink"/>
                <w:noProof/>
              </w:rPr>
              <w:t>7. BUDGET ANNEXES</w:t>
            </w:r>
            <w:r>
              <w:rPr>
                <w:noProof/>
                <w:webHidden/>
              </w:rPr>
              <w:tab/>
            </w:r>
            <w:r>
              <w:rPr>
                <w:noProof/>
                <w:webHidden/>
              </w:rPr>
              <w:fldChar w:fldCharType="begin"/>
            </w:r>
            <w:r>
              <w:rPr>
                <w:noProof/>
                <w:webHidden/>
              </w:rPr>
              <w:instrText xml:space="preserve"> PAGEREF _Toc197089663 \h </w:instrText>
            </w:r>
            <w:r>
              <w:rPr>
                <w:noProof/>
                <w:webHidden/>
              </w:rPr>
            </w:r>
            <w:r>
              <w:rPr>
                <w:noProof/>
                <w:webHidden/>
              </w:rPr>
              <w:fldChar w:fldCharType="separate"/>
            </w:r>
            <w:r w:rsidR="007C58A2">
              <w:rPr>
                <w:noProof/>
                <w:webHidden/>
              </w:rPr>
              <w:t>19</w:t>
            </w:r>
            <w:r>
              <w:rPr>
                <w:noProof/>
                <w:webHidden/>
              </w:rPr>
              <w:fldChar w:fldCharType="end"/>
            </w:r>
          </w:hyperlink>
        </w:p>
        <w:p w14:paraId="0BB3CF88" w14:textId="69210039" w:rsidR="000B67D1" w:rsidRDefault="000B67D1">
          <w:pPr>
            <w:pStyle w:val="TOC3"/>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4" w:history="1">
            <w:r w:rsidRPr="00056C61">
              <w:rPr>
                <w:rStyle w:val="Hyperlink"/>
                <w:noProof/>
              </w:rPr>
              <w:t>ANNEX 1: BUDGET DETAILS AND EXPENDITURE PLAN</w:t>
            </w:r>
            <w:r>
              <w:rPr>
                <w:noProof/>
                <w:webHidden/>
              </w:rPr>
              <w:tab/>
            </w:r>
            <w:r>
              <w:rPr>
                <w:noProof/>
                <w:webHidden/>
              </w:rPr>
              <w:fldChar w:fldCharType="begin"/>
            </w:r>
            <w:r>
              <w:rPr>
                <w:noProof/>
                <w:webHidden/>
              </w:rPr>
              <w:instrText xml:space="preserve"> PAGEREF _Toc197089664 \h </w:instrText>
            </w:r>
            <w:r>
              <w:rPr>
                <w:noProof/>
                <w:webHidden/>
              </w:rPr>
            </w:r>
            <w:r>
              <w:rPr>
                <w:noProof/>
                <w:webHidden/>
              </w:rPr>
              <w:fldChar w:fldCharType="separate"/>
            </w:r>
            <w:r w:rsidR="007C58A2">
              <w:rPr>
                <w:noProof/>
                <w:webHidden/>
              </w:rPr>
              <w:t>21</w:t>
            </w:r>
            <w:r>
              <w:rPr>
                <w:noProof/>
                <w:webHidden/>
              </w:rPr>
              <w:fldChar w:fldCharType="end"/>
            </w:r>
          </w:hyperlink>
        </w:p>
        <w:p w14:paraId="0C2D4E8E" w14:textId="09CFDC32" w:rsidR="000B67D1" w:rsidRDefault="000B67D1">
          <w:pPr>
            <w:pStyle w:val="TOC3"/>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5" w:history="1">
            <w:r w:rsidRPr="00056C61">
              <w:rPr>
                <w:rStyle w:val="Hyperlink"/>
                <w:noProof/>
              </w:rPr>
              <w:t>ANNEX 2: BREAKDOWN OF EXPENSES BY ENTITY AND COST CENTERS</w:t>
            </w:r>
            <w:r>
              <w:rPr>
                <w:noProof/>
                <w:webHidden/>
              </w:rPr>
              <w:tab/>
            </w:r>
            <w:r>
              <w:rPr>
                <w:noProof/>
                <w:webHidden/>
              </w:rPr>
              <w:fldChar w:fldCharType="begin"/>
            </w:r>
            <w:r>
              <w:rPr>
                <w:noProof/>
                <w:webHidden/>
              </w:rPr>
              <w:instrText xml:space="preserve"> PAGEREF _Toc197089665 \h </w:instrText>
            </w:r>
            <w:r>
              <w:rPr>
                <w:noProof/>
                <w:webHidden/>
              </w:rPr>
            </w:r>
            <w:r>
              <w:rPr>
                <w:noProof/>
                <w:webHidden/>
              </w:rPr>
              <w:fldChar w:fldCharType="separate"/>
            </w:r>
            <w:r w:rsidR="007C58A2">
              <w:rPr>
                <w:noProof/>
                <w:webHidden/>
              </w:rPr>
              <w:t>21</w:t>
            </w:r>
            <w:r>
              <w:rPr>
                <w:noProof/>
                <w:webHidden/>
              </w:rPr>
              <w:fldChar w:fldCharType="end"/>
            </w:r>
          </w:hyperlink>
        </w:p>
        <w:p w14:paraId="412B4F43" w14:textId="3D3E9B50" w:rsidR="000B67D1" w:rsidRDefault="000B67D1">
          <w:pPr>
            <w:pStyle w:val="TOC3"/>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97089666" w:history="1">
            <w:r w:rsidRPr="00056C61">
              <w:rPr>
                <w:rStyle w:val="Hyperlink"/>
                <w:noProof/>
              </w:rPr>
              <w:t>ANNEX 3: DETAILED JUSTIFICATION BY CODE</w:t>
            </w:r>
            <w:r>
              <w:rPr>
                <w:noProof/>
                <w:webHidden/>
              </w:rPr>
              <w:tab/>
            </w:r>
            <w:r>
              <w:rPr>
                <w:noProof/>
                <w:webHidden/>
              </w:rPr>
              <w:fldChar w:fldCharType="begin"/>
            </w:r>
            <w:r>
              <w:rPr>
                <w:noProof/>
                <w:webHidden/>
              </w:rPr>
              <w:instrText xml:space="preserve"> PAGEREF _Toc197089666 \h </w:instrText>
            </w:r>
            <w:r>
              <w:rPr>
                <w:noProof/>
                <w:webHidden/>
              </w:rPr>
            </w:r>
            <w:r>
              <w:rPr>
                <w:noProof/>
                <w:webHidden/>
              </w:rPr>
              <w:fldChar w:fldCharType="separate"/>
            </w:r>
            <w:r w:rsidR="007C58A2">
              <w:rPr>
                <w:noProof/>
                <w:webHidden/>
              </w:rPr>
              <w:t>22</w:t>
            </w:r>
            <w:r>
              <w:rPr>
                <w:noProof/>
                <w:webHidden/>
              </w:rPr>
              <w:fldChar w:fldCharType="end"/>
            </w:r>
          </w:hyperlink>
        </w:p>
        <w:p w14:paraId="29B1C793" w14:textId="358CA797" w:rsidR="00265821" w:rsidRDefault="001622B5" w:rsidP="00621B97">
          <w:r>
            <w:rPr>
              <w:b/>
              <w:bCs/>
              <w:noProof/>
            </w:rPr>
            <w:fldChar w:fldCharType="end"/>
          </w:r>
        </w:p>
      </w:sdtContent>
    </w:sdt>
    <w:p w14:paraId="07039224" w14:textId="3621B26A" w:rsidR="00265821" w:rsidRPr="00CA7E98" w:rsidRDefault="00276741" w:rsidP="00620D66">
      <w:pPr>
        <w:pStyle w:val="Heading1"/>
        <w:spacing w:after="120"/>
        <w:ind w:firstLine="0"/>
        <w:rPr>
          <w:sz w:val="28"/>
          <w:szCs w:val="28"/>
        </w:rPr>
      </w:pPr>
      <w:bookmarkStart w:id="0" w:name="_Toc197089654"/>
      <w:r w:rsidRPr="00195665">
        <w:rPr>
          <w:sz w:val="28"/>
          <w:szCs w:val="28"/>
        </w:rPr>
        <w:t>INTRODUCTION</w:t>
      </w:r>
      <w:bookmarkEnd w:id="0"/>
    </w:p>
    <w:p w14:paraId="16A03347" w14:textId="09326B81" w:rsidR="000C3F74" w:rsidRDefault="00276741" w:rsidP="00EA3C09">
      <w:pPr>
        <w:pStyle w:val="BodyText"/>
        <w:spacing w:after="240"/>
        <w:ind w:left="173" w:right="360"/>
        <w:jc w:val="both"/>
      </w:pPr>
      <w:r w:rsidRPr="009218F9">
        <w:t>These guidelines support expan</w:t>
      </w:r>
      <w:r w:rsidR="001E7157">
        <w:t>ding</w:t>
      </w:r>
      <w:r w:rsidRPr="009218F9">
        <w:t xml:space="preserve"> </w:t>
      </w:r>
      <w:r w:rsidR="00782077">
        <w:t>1</w:t>
      </w:r>
      <w:r w:rsidR="00634E18">
        <w:t>8</w:t>
      </w:r>
      <w:r w:rsidR="00782077" w:rsidRPr="006B10CB">
        <w:rPr>
          <w:vertAlign w:val="superscript"/>
        </w:rPr>
        <w:t>th</w:t>
      </w:r>
      <w:r w:rsidR="00782077">
        <w:t xml:space="preserve"> tranche </w:t>
      </w:r>
      <w:r w:rsidR="00F90136">
        <w:t>(T1</w:t>
      </w:r>
      <w:r w:rsidR="00634E18">
        <w:t>8</w:t>
      </w:r>
      <w:r w:rsidR="00F90136">
        <w:t xml:space="preserve">) </w:t>
      </w:r>
      <w:r w:rsidRPr="009218F9">
        <w:t>concept notes into project documents</w:t>
      </w:r>
      <w:r w:rsidR="00B9700F">
        <w:t>.</w:t>
      </w:r>
      <w:r w:rsidR="007844DA">
        <w:t xml:space="preserve"> </w:t>
      </w:r>
      <w:r w:rsidR="009B660B">
        <w:t>C</w:t>
      </w:r>
      <w:r w:rsidR="00CC7D97" w:rsidRPr="00CC7D97">
        <w:t xml:space="preserve">omments and suggestions provided on the concept notes should be </w:t>
      </w:r>
      <w:r w:rsidR="00160987" w:rsidRPr="00CC7D97">
        <w:t>considered</w:t>
      </w:r>
      <w:r w:rsidR="00CC7D97" w:rsidRPr="00CC7D97">
        <w:t xml:space="preserve"> during the drafting of the project document.</w:t>
      </w:r>
      <w:r w:rsidR="009B660B">
        <w:t xml:space="preserve"> Please refer to the </w:t>
      </w:r>
      <w:hyperlink r:id="rId11" w:history="1">
        <w:r w:rsidR="0026526B" w:rsidRPr="0026526B">
          <w:rPr>
            <w:rStyle w:val="Hyperlink"/>
          </w:rPr>
          <w:t xml:space="preserve">Draft </w:t>
        </w:r>
        <w:r w:rsidR="009B660B" w:rsidRPr="0026526B">
          <w:rPr>
            <w:rStyle w:val="Hyperlink"/>
          </w:rPr>
          <w:t>202</w:t>
        </w:r>
        <w:r w:rsidR="00B371DA" w:rsidRPr="0026526B">
          <w:rPr>
            <w:rStyle w:val="Hyperlink"/>
          </w:rPr>
          <w:t>6</w:t>
        </w:r>
        <w:r w:rsidR="009B660B" w:rsidRPr="0026526B">
          <w:rPr>
            <w:rStyle w:val="Hyperlink"/>
          </w:rPr>
          <w:t xml:space="preserve"> DA Budget Fascicle</w:t>
        </w:r>
      </w:hyperlink>
      <w:r w:rsidR="009B660B" w:rsidRPr="0026526B">
        <w:t xml:space="preserve"> </w:t>
      </w:r>
      <w:r w:rsidR="0006610F" w:rsidRPr="0026526B">
        <w:t>(A/</w:t>
      </w:r>
      <w:r w:rsidR="00B371DA" w:rsidRPr="0026526B">
        <w:t>80</w:t>
      </w:r>
      <w:r w:rsidR="0006610F" w:rsidRPr="0026526B">
        <w:t>/6 (Sect. 35))</w:t>
      </w:r>
      <w:r w:rsidR="00825959" w:rsidRPr="0026526B">
        <w:t xml:space="preserve"> </w:t>
      </w:r>
      <w:r w:rsidR="009B660B" w:rsidRPr="0026526B">
        <w:t>for</w:t>
      </w:r>
      <w:r w:rsidR="009B660B">
        <w:t xml:space="preserve"> the correct total budgets for the projects.</w:t>
      </w:r>
      <w:r w:rsidR="00160987">
        <w:t xml:space="preserve"> </w:t>
      </w:r>
      <w:r w:rsidR="007844DA">
        <w:t xml:space="preserve">Below is a general description of the process </w:t>
      </w:r>
      <w:r w:rsidR="009C6523">
        <w:t>from drafting project documents to evaluations, along with the DA’s definition of joint projects</w:t>
      </w:r>
      <w:r w:rsidR="00795D8F">
        <w:t>, followed by a timeline with key dates.</w:t>
      </w:r>
    </w:p>
    <w:p w14:paraId="306F8F32" w14:textId="7CCAA919" w:rsidR="00265821" w:rsidRPr="00CA7E98" w:rsidRDefault="00FC0DD7" w:rsidP="00CA7E98">
      <w:pPr>
        <w:pStyle w:val="BodyText"/>
        <w:spacing w:after="120"/>
        <w:ind w:left="179" w:right="360"/>
        <w:jc w:val="both"/>
        <w:rPr>
          <w:b/>
          <w:bCs/>
          <w:color w:val="0070C0"/>
        </w:rPr>
      </w:pPr>
      <w:r w:rsidRPr="00237D13">
        <w:rPr>
          <w:b/>
          <w:bCs/>
          <w:color w:val="0070C0"/>
        </w:rPr>
        <w:lastRenderedPageBreak/>
        <w:t>GENERAL PROCESS FROM DRAFTING TO ALLOCATION OF FUNDS</w:t>
      </w:r>
    </w:p>
    <w:p w14:paraId="26104D71" w14:textId="49BC2B95" w:rsidR="00EE0A7E" w:rsidRDefault="009D3E25" w:rsidP="003B4988">
      <w:pPr>
        <w:pStyle w:val="BodyText"/>
        <w:numPr>
          <w:ilvl w:val="0"/>
          <w:numId w:val="49"/>
        </w:numPr>
        <w:spacing w:before="1" w:after="60"/>
        <w:ind w:left="450" w:right="360"/>
        <w:jc w:val="both"/>
      </w:pPr>
      <w:r w:rsidRPr="007D7221">
        <w:rPr>
          <w:b/>
          <w:bCs/>
        </w:rPr>
        <w:t xml:space="preserve">May </w:t>
      </w:r>
      <w:r w:rsidR="00EE0A7E" w:rsidRPr="007D7221">
        <w:rPr>
          <w:b/>
          <w:bCs/>
        </w:rPr>
        <w:t xml:space="preserve">to </w:t>
      </w:r>
      <w:r w:rsidR="00EE0A7E" w:rsidRPr="00A548BB">
        <w:rPr>
          <w:b/>
          <w:bCs/>
        </w:rPr>
        <w:t xml:space="preserve">September </w:t>
      </w:r>
      <w:r w:rsidR="00EE0A7E" w:rsidRPr="007D7221">
        <w:rPr>
          <w:b/>
          <w:bCs/>
        </w:rPr>
        <w:t>202</w:t>
      </w:r>
      <w:r w:rsidR="00BE7A8C" w:rsidRPr="007D7221">
        <w:rPr>
          <w:b/>
          <w:bCs/>
        </w:rPr>
        <w:t>5</w:t>
      </w:r>
      <w:r w:rsidR="00EE0A7E" w:rsidRPr="6EE0CF0E">
        <w:rPr>
          <w:b/>
          <w:bCs/>
        </w:rPr>
        <w:t>:</w:t>
      </w:r>
      <w:r w:rsidR="00EE0A7E">
        <w:t xml:space="preserve"> </w:t>
      </w:r>
      <w:r w:rsidR="0050465F">
        <w:t>P</w:t>
      </w:r>
      <w:r w:rsidR="00EE0A7E">
        <w:t>roject teams draft project documents.</w:t>
      </w:r>
      <w:r w:rsidR="00706FDE">
        <w:t xml:space="preserve"> The project document needs to be shared with all DA implementing entities involved in the project and other collaborating UN system entities, and agreement should be reached on the </w:t>
      </w:r>
      <w:r w:rsidR="00D3328F">
        <w:t xml:space="preserve">project strategy and the roles and responsibilities of each party involved prior to submitting the project document. </w:t>
      </w:r>
      <w:r w:rsidR="00183505">
        <w:t xml:space="preserve">During the design phase of the project (i.e. </w:t>
      </w:r>
      <w:r w:rsidR="00166B59">
        <w:t xml:space="preserve">between when the concept note is shortlisted and when the project document is submitted), </w:t>
      </w:r>
      <w:r w:rsidR="00EC45B6">
        <w:t xml:space="preserve">it is recommended that </w:t>
      </w:r>
      <w:r w:rsidR="00166B59">
        <w:t xml:space="preserve">the Resident Coordinator Office of each target country be consulted. </w:t>
      </w:r>
      <w:r w:rsidR="00D3328F">
        <w:t>In addition, for joint projects the distribution of the budget needs to be agree</w:t>
      </w:r>
      <w:r w:rsidR="00CE1F5D">
        <w:t>d</w:t>
      </w:r>
      <w:r w:rsidR="00D3328F">
        <w:t xml:space="preserve"> upon by all jointly implementing DA entities. </w:t>
      </w:r>
      <w:r w:rsidR="00EE0A7E">
        <w:t>Before project documents are submitted,</w:t>
      </w:r>
      <w:r w:rsidR="00D3328F">
        <w:t xml:space="preserve"> </w:t>
      </w:r>
      <w:r w:rsidR="00D3328F" w:rsidRPr="6EE0CF0E">
        <w:rPr>
          <w:u w:val="single"/>
        </w:rPr>
        <w:t xml:space="preserve">DA Focal Points </w:t>
      </w:r>
      <w:r w:rsidR="006C0403" w:rsidRPr="6EE0CF0E">
        <w:rPr>
          <w:u w:val="single"/>
        </w:rPr>
        <w:t xml:space="preserve">(of all </w:t>
      </w:r>
      <w:r w:rsidR="000237D4" w:rsidRPr="6EE0CF0E">
        <w:rPr>
          <w:u w:val="single"/>
        </w:rPr>
        <w:t xml:space="preserve">jointly implementing entities, </w:t>
      </w:r>
      <w:r w:rsidR="001324B3" w:rsidRPr="6EE0CF0E">
        <w:rPr>
          <w:u w:val="single"/>
        </w:rPr>
        <w:t>in case of</w:t>
      </w:r>
      <w:r w:rsidR="000237D4" w:rsidRPr="6EE0CF0E">
        <w:rPr>
          <w:u w:val="single"/>
        </w:rPr>
        <w:t xml:space="preserve"> a joint project) </w:t>
      </w:r>
      <w:r w:rsidR="00D3328F" w:rsidRPr="6EE0CF0E">
        <w:rPr>
          <w:u w:val="single"/>
        </w:rPr>
        <w:t>are required to thoroughly review their quality</w:t>
      </w:r>
      <w:r w:rsidR="00BA0AEF" w:rsidRPr="6EE0CF0E">
        <w:rPr>
          <w:u w:val="single"/>
        </w:rPr>
        <w:t>,</w:t>
      </w:r>
      <w:r w:rsidR="00D3328F" w:rsidRPr="6EE0CF0E">
        <w:rPr>
          <w:u w:val="single"/>
        </w:rPr>
        <w:t xml:space="preserve"> and </w:t>
      </w:r>
      <w:r w:rsidR="00201A2A" w:rsidRPr="6EE0CF0E">
        <w:rPr>
          <w:u w:val="single"/>
        </w:rPr>
        <w:t xml:space="preserve">the DA Focal Point that will submit the project document should </w:t>
      </w:r>
      <w:r w:rsidR="00D3328F" w:rsidRPr="6EE0CF0E">
        <w:rPr>
          <w:u w:val="single"/>
        </w:rPr>
        <w:t>complete the review checklist</w:t>
      </w:r>
      <w:r w:rsidR="00D3328F">
        <w:t>.</w:t>
      </w:r>
    </w:p>
    <w:p w14:paraId="459CE487" w14:textId="1F9EE6A4" w:rsidR="00D3328F" w:rsidRDefault="002050FC" w:rsidP="003B4988">
      <w:pPr>
        <w:pStyle w:val="BodyText"/>
        <w:numPr>
          <w:ilvl w:val="0"/>
          <w:numId w:val="49"/>
        </w:numPr>
        <w:spacing w:before="1" w:after="60"/>
        <w:ind w:left="450" w:right="360"/>
        <w:jc w:val="both"/>
      </w:pPr>
      <w:r>
        <w:rPr>
          <w:b/>
          <w:bCs/>
        </w:rPr>
        <w:t xml:space="preserve">June </w:t>
      </w:r>
      <w:r w:rsidR="00FE5F20">
        <w:rPr>
          <w:b/>
          <w:bCs/>
        </w:rPr>
        <w:t>30</w:t>
      </w:r>
      <w:r w:rsidR="00FE5F20" w:rsidRPr="00FE5F20">
        <w:rPr>
          <w:b/>
          <w:bCs/>
          <w:vertAlign w:val="superscript"/>
        </w:rPr>
        <w:t>th</w:t>
      </w:r>
      <w:r w:rsidR="00FE5F20">
        <w:rPr>
          <w:b/>
          <w:bCs/>
        </w:rPr>
        <w:t xml:space="preserve"> and </w:t>
      </w:r>
      <w:r w:rsidR="00D3328F" w:rsidRPr="007D7221">
        <w:rPr>
          <w:b/>
          <w:bCs/>
        </w:rPr>
        <w:t>September</w:t>
      </w:r>
      <w:r w:rsidR="00B21979" w:rsidRPr="007D7221">
        <w:rPr>
          <w:b/>
          <w:bCs/>
        </w:rPr>
        <w:t xml:space="preserve"> 2</w:t>
      </w:r>
      <w:r w:rsidR="00B21979" w:rsidRPr="007D7221">
        <w:rPr>
          <w:b/>
          <w:bCs/>
          <w:vertAlign w:val="superscript"/>
        </w:rPr>
        <w:t>nd</w:t>
      </w:r>
      <w:r w:rsidR="00D3328F" w:rsidRPr="007D7221">
        <w:rPr>
          <w:b/>
          <w:bCs/>
        </w:rPr>
        <w:t>, 202</w:t>
      </w:r>
      <w:r w:rsidR="00BE7A8C" w:rsidRPr="007D7221">
        <w:rPr>
          <w:b/>
          <w:bCs/>
        </w:rPr>
        <w:t>5</w:t>
      </w:r>
      <w:r w:rsidR="00D3328F">
        <w:rPr>
          <w:b/>
          <w:bCs/>
        </w:rPr>
        <w:t>:</w:t>
      </w:r>
      <w:r w:rsidR="00D3328F">
        <w:t xml:space="preserve"> </w:t>
      </w:r>
      <w:r w:rsidR="00D3328F" w:rsidRPr="00831FDE">
        <w:t xml:space="preserve">The deadline for DA Focal Points to submit the draft project documents to the DA </w:t>
      </w:r>
      <w:r w:rsidR="00C65275" w:rsidRPr="00831FDE">
        <w:t>Programme Management Team (DA-PMT).</w:t>
      </w:r>
      <w:r w:rsidR="005739E7" w:rsidRPr="00831FDE">
        <w:t xml:space="preserve"> </w:t>
      </w:r>
      <w:r w:rsidR="008E6378">
        <w:rPr>
          <w:u w:val="single"/>
        </w:rPr>
        <w:t>At least one project document per implementing entity should be submitted by June 30</w:t>
      </w:r>
      <w:r w:rsidR="008E6378" w:rsidRPr="008E6378">
        <w:rPr>
          <w:u w:val="single"/>
          <w:vertAlign w:val="superscript"/>
        </w:rPr>
        <w:t>th</w:t>
      </w:r>
      <w:r w:rsidR="008E6378">
        <w:rPr>
          <w:u w:val="single"/>
        </w:rPr>
        <w:t>, with the remaining project documents due by September 2</w:t>
      </w:r>
      <w:r w:rsidR="008E6378" w:rsidRPr="008E6378">
        <w:rPr>
          <w:u w:val="single"/>
          <w:vertAlign w:val="superscript"/>
        </w:rPr>
        <w:t>nd</w:t>
      </w:r>
      <w:r w:rsidR="008E6378">
        <w:rPr>
          <w:u w:val="single"/>
        </w:rPr>
        <w:t>.</w:t>
      </w:r>
    </w:p>
    <w:p w14:paraId="15E8BFFF" w14:textId="002D76AA" w:rsidR="00C65275" w:rsidRDefault="00E050A0" w:rsidP="003B4988">
      <w:pPr>
        <w:pStyle w:val="BodyText"/>
        <w:numPr>
          <w:ilvl w:val="0"/>
          <w:numId w:val="49"/>
        </w:numPr>
        <w:spacing w:before="1" w:after="60"/>
        <w:ind w:left="450" w:right="360"/>
        <w:jc w:val="both"/>
      </w:pPr>
      <w:r>
        <w:rPr>
          <w:b/>
          <w:bCs/>
        </w:rPr>
        <w:t>July</w:t>
      </w:r>
      <w:r w:rsidR="00C11607">
        <w:rPr>
          <w:b/>
          <w:bCs/>
        </w:rPr>
        <w:t xml:space="preserve"> to December 202</w:t>
      </w:r>
      <w:r w:rsidR="003B1FBC">
        <w:rPr>
          <w:b/>
          <w:bCs/>
        </w:rPr>
        <w:t>5</w:t>
      </w:r>
      <w:r w:rsidR="00C11607">
        <w:rPr>
          <w:b/>
          <w:bCs/>
        </w:rPr>
        <w:t>:</w:t>
      </w:r>
      <w:r w:rsidR="00C11607">
        <w:t xml:space="preserve"> The DA-PMT will review the project documents and will send comments to ensure </w:t>
      </w:r>
      <w:r w:rsidR="00517BA4">
        <w:t>projects are in line with these guidelines</w:t>
      </w:r>
      <w:r w:rsidR="00D226ED">
        <w:t xml:space="preserve">. </w:t>
      </w:r>
      <w:r w:rsidR="00D4223E">
        <w:t>It is planned to have all 1</w:t>
      </w:r>
      <w:r w:rsidR="00F87686">
        <w:t>8</w:t>
      </w:r>
      <w:r w:rsidR="00D4223E" w:rsidRPr="00D57C0B">
        <w:rPr>
          <w:vertAlign w:val="superscript"/>
        </w:rPr>
        <w:t>th</w:t>
      </w:r>
      <w:r w:rsidR="00D4223E">
        <w:t xml:space="preserve"> tranche projects reviewed and cleared by the end of December 202</w:t>
      </w:r>
      <w:r w:rsidR="00421F4D">
        <w:t>5</w:t>
      </w:r>
      <w:r w:rsidR="00D4223E">
        <w:t>.</w:t>
      </w:r>
      <w:r w:rsidR="008557FA">
        <w:t xml:space="preserve"> </w:t>
      </w:r>
      <w:r w:rsidR="00D32106">
        <w:t xml:space="preserve">For any projects that will use IPMR, once the project document has been cleared, the project data should be entered into IPMR and the </w:t>
      </w:r>
      <w:r w:rsidR="008F42C2">
        <w:t>M</w:t>
      </w:r>
      <w:r w:rsidR="00D32106">
        <w:t>aster</w:t>
      </w:r>
      <w:r w:rsidR="008F42C2">
        <w:t>V</w:t>
      </w:r>
      <w:r w:rsidR="00D32106">
        <w:t xml:space="preserve">iew file should be sent to the DA-PMT for review. </w:t>
      </w:r>
      <w:r w:rsidR="008F42C2">
        <w:t>Allocations will only be possible for projects in IPMR after the MasterView file has been cleared.</w:t>
      </w:r>
      <w:r w:rsidR="00E96D87">
        <w:t xml:space="preserve"> </w:t>
      </w:r>
      <w:r w:rsidR="00A428ED" w:rsidRPr="00BE3742">
        <w:t>The</w:t>
      </w:r>
      <w:r w:rsidR="00A428ED">
        <w:t xml:space="preserve"> latest guidance on IPMR can be found </w:t>
      </w:r>
      <w:hyperlink r:id="rId12" w:history="1">
        <w:r w:rsidR="00A428ED" w:rsidRPr="00AD364E">
          <w:rPr>
            <w:rStyle w:val="Hyperlink"/>
          </w:rPr>
          <w:t>here</w:t>
        </w:r>
      </w:hyperlink>
      <w:r w:rsidR="00EB1B9F">
        <w:t xml:space="preserve"> (see “Guidelines IPMR Development Account”)</w:t>
      </w:r>
      <w:r w:rsidR="00E96D87">
        <w:t>.</w:t>
      </w:r>
    </w:p>
    <w:p w14:paraId="5D4CF2D0" w14:textId="68D48694" w:rsidR="000B166B" w:rsidRDefault="001D6849" w:rsidP="003B4988">
      <w:pPr>
        <w:pStyle w:val="BodyText"/>
        <w:numPr>
          <w:ilvl w:val="0"/>
          <w:numId w:val="49"/>
        </w:numPr>
        <w:spacing w:before="1" w:after="60"/>
        <w:ind w:left="450" w:right="360"/>
        <w:jc w:val="both"/>
      </w:pPr>
      <w:r>
        <w:rPr>
          <w:b/>
          <w:bCs/>
        </w:rPr>
        <w:t xml:space="preserve">End </w:t>
      </w:r>
      <w:r w:rsidR="000B166B" w:rsidRPr="00D57C0B">
        <w:rPr>
          <w:b/>
          <w:bCs/>
        </w:rPr>
        <w:t>December 202</w:t>
      </w:r>
      <w:r w:rsidR="00F87686">
        <w:rPr>
          <w:b/>
          <w:bCs/>
        </w:rPr>
        <w:t>5</w:t>
      </w:r>
      <w:r w:rsidR="000B166B" w:rsidRPr="00D57C0B">
        <w:rPr>
          <w:b/>
          <w:bCs/>
        </w:rPr>
        <w:t>:</w:t>
      </w:r>
      <w:r w:rsidR="000B166B">
        <w:t xml:space="preserve"> the General Assembly </w:t>
      </w:r>
      <w:r w:rsidR="00D707BB">
        <w:t>approves the budget fascicle.</w:t>
      </w:r>
    </w:p>
    <w:p w14:paraId="70D64005" w14:textId="2550C7ED" w:rsidR="009240EC" w:rsidRPr="00D57C0B" w:rsidRDefault="009240EC" w:rsidP="003B4988">
      <w:pPr>
        <w:pStyle w:val="BodyText"/>
        <w:numPr>
          <w:ilvl w:val="0"/>
          <w:numId w:val="49"/>
        </w:numPr>
        <w:spacing w:before="1" w:after="120"/>
        <w:ind w:left="450" w:right="360"/>
        <w:jc w:val="both"/>
      </w:pPr>
      <w:r>
        <w:rPr>
          <w:b/>
          <w:bCs/>
        </w:rPr>
        <w:t>Q1 202</w:t>
      </w:r>
      <w:r w:rsidR="00F33301">
        <w:rPr>
          <w:b/>
          <w:bCs/>
        </w:rPr>
        <w:t>6</w:t>
      </w:r>
      <w:r w:rsidR="00061E16">
        <w:rPr>
          <w:b/>
          <w:bCs/>
        </w:rPr>
        <w:t>:</w:t>
      </w:r>
      <w:r w:rsidR="00061E16">
        <w:t xml:space="preserve"> Allocation of funds. </w:t>
      </w:r>
      <w:r w:rsidR="00061E16" w:rsidRPr="003C7337">
        <w:t>Please note that the final project budget will likely be slightly increased to reflect re-costing</w:t>
      </w:r>
      <w:r w:rsidR="00A448E4" w:rsidRPr="003C7337">
        <w:t>; project teams will be asked to revise the financial table in annex 2 based on the confirmed budget in January 202</w:t>
      </w:r>
      <w:r w:rsidR="00F33301">
        <w:t>6</w:t>
      </w:r>
      <w:r w:rsidR="00A448E4" w:rsidRPr="003C7337">
        <w:t xml:space="preserve">, prior to the </w:t>
      </w:r>
      <w:r w:rsidR="003A4B99" w:rsidRPr="003C7337">
        <w:t>allotment</w:t>
      </w:r>
      <w:r w:rsidR="00A448E4" w:rsidRPr="003C7337">
        <w:t xml:space="preserve"> of funds.</w:t>
      </w:r>
    </w:p>
    <w:p w14:paraId="4F59C6AC" w14:textId="64A3E4B0" w:rsidR="00265821" w:rsidRPr="00CA7E98" w:rsidRDefault="00C378F2" w:rsidP="00CA7E98">
      <w:pPr>
        <w:pStyle w:val="BodyText"/>
        <w:spacing w:before="1" w:after="120"/>
        <w:ind w:left="179" w:right="360"/>
        <w:jc w:val="both"/>
        <w:rPr>
          <w:b/>
          <w:bCs/>
          <w:color w:val="0070C0"/>
        </w:rPr>
      </w:pPr>
      <w:r w:rsidRPr="00237D13">
        <w:rPr>
          <w:b/>
          <w:bCs/>
          <w:color w:val="0070C0"/>
        </w:rPr>
        <w:t>IMPLEMENTATION, CLOSURE OF PROJECTS, AND EVALUATIONS</w:t>
      </w:r>
    </w:p>
    <w:p w14:paraId="071EB824" w14:textId="7EC9B50D" w:rsidR="00A12EA0" w:rsidRDefault="00276741" w:rsidP="00CD3B1F">
      <w:pPr>
        <w:pStyle w:val="BodyText"/>
        <w:spacing w:after="240"/>
        <w:ind w:left="173" w:right="360"/>
        <w:jc w:val="both"/>
        <w:rPr>
          <w:b/>
          <w:bCs/>
          <w:color w:val="0070C0"/>
        </w:rPr>
      </w:pPr>
      <w:r w:rsidRPr="009218F9">
        <w:t>It is recommended that projects</w:t>
      </w:r>
      <w:r w:rsidR="00DB1B15">
        <w:t xml:space="preserve"> </w:t>
      </w:r>
      <w:r w:rsidRPr="009218F9">
        <w:t xml:space="preserve">be </w:t>
      </w:r>
      <w:r w:rsidRPr="009218F9">
        <w:rPr>
          <w:b/>
          <w:bCs/>
        </w:rPr>
        <w:t xml:space="preserve">planned with an </w:t>
      </w:r>
      <w:r w:rsidR="00C31AA4" w:rsidRPr="00CD3B1F">
        <w:rPr>
          <w:b/>
          <w:bCs/>
          <w:u w:val="single"/>
        </w:rPr>
        <w:t>operational</w:t>
      </w:r>
      <w:r w:rsidR="00C31AA4">
        <w:rPr>
          <w:b/>
          <w:bCs/>
        </w:rPr>
        <w:t xml:space="preserve"> </w:t>
      </w:r>
      <w:r w:rsidRPr="009218F9">
        <w:rPr>
          <w:b/>
          <w:bCs/>
        </w:rPr>
        <w:t xml:space="preserve">implementation period of </w:t>
      </w:r>
      <w:r w:rsidRPr="00C378F2">
        <w:rPr>
          <w:b/>
          <w:bCs/>
          <w:u w:val="single"/>
        </w:rPr>
        <w:t>Q1</w:t>
      </w:r>
      <w:r w:rsidR="00C378F2" w:rsidRPr="00C378F2">
        <w:rPr>
          <w:b/>
          <w:bCs/>
          <w:u w:val="single"/>
        </w:rPr>
        <w:t xml:space="preserve"> </w:t>
      </w:r>
      <w:r w:rsidR="00CF7E1D" w:rsidRPr="00C378F2">
        <w:rPr>
          <w:b/>
          <w:bCs/>
          <w:u w:val="single"/>
        </w:rPr>
        <w:t>202</w:t>
      </w:r>
      <w:r w:rsidR="00256FDA">
        <w:rPr>
          <w:b/>
          <w:bCs/>
          <w:u w:val="single"/>
        </w:rPr>
        <w:t>6</w:t>
      </w:r>
      <w:r w:rsidR="00CF7E1D" w:rsidRPr="00C378F2">
        <w:rPr>
          <w:b/>
          <w:bCs/>
          <w:u w:val="single"/>
        </w:rPr>
        <w:t xml:space="preserve"> </w:t>
      </w:r>
      <w:r w:rsidRPr="00C378F2">
        <w:rPr>
          <w:b/>
          <w:bCs/>
          <w:u w:val="single"/>
        </w:rPr>
        <w:t>- Q2</w:t>
      </w:r>
      <w:r w:rsidR="00C378F2" w:rsidRPr="00C378F2">
        <w:rPr>
          <w:b/>
          <w:bCs/>
          <w:u w:val="single"/>
        </w:rPr>
        <w:t xml:space="preserve"> </w:t>
      </w:r>
      <w:r w:rsidR="00CF7E1D" w:rsidRPr="00C378F2">
        <w:rPr>
          <w:b/>
          <w:bCs/>
          <w:u w:val="single"/>
        </w:rPr>
        <w:t>202</w:t>
      </w:r>
      <w:r w:rsidR="00256FDA">
        <w:rPr>
          <w:b/>
          <w:bCs/>
          <w:u w:val="single"/>
        </w:rPr>
        <w:t>9</w:t>
      </w:r>
      <w:r w:rsidRPr="009218F9">
        <w:t xml:space="preserve">, </w:t>
      </w:r>
      <w:r w:rsidR="00565846">
        <w:t xml:space="preserve">as this creates a cushion </w:t>
      </w:r>
      <w:r w:rsidR="00AC23F0">
        <w:t xml:space="preserve">in case </w:t>
      </w:r>
      <w:r w:rsidR="00B609FD">
        <w:t>of</w:t>
      </w:r>
      <w:r w:rsidR="00AC23F0">
        <w:t xml:space="preserve"> delays and </w:t>
      </w:r>
      <w:r w:rsidRPr="009218F9">
        <w:t>allow</w:t>
      </w:r>
      <w:r w:rsidR="00AC23F0">
        <w:t>s</w:t>
      </w:r>
      <w:r w:rsidRPr="009218F9">
        <w:t xml:space="preserve"> 6 months to </w:t>
      </w:r>
      <w:r w:rsidR="003E5ACB">
        <w:t xml:space="preserve">financially </w:t>
      </w:r>
      <w:r w:rsidRPr="009218F9">
        <w:t>close the projects</w:t>
      </w:r>
      <w:r w:rsidR="00AC23F0">
        <w:t>.</w:t>
      </w:r>
      <w:r w:rsidR="00862BA5" w:rsidRPr="009218F9">
        <w:t xml:space="preserve"> </w:t>
      </w:r>
      <w:r w:rsidR="008C21D0">
        <w:t xml:space="preserve">However, </w:t>
      </w:r>
      <w:r w:rsidR="00B00E9D">
        <w:t xml:space="preserve">this is not a requirement, and </w:t>
      </w:r>
      <w:r w:rsidR="008C21D0">
        <w:t xml:space="preserve">projects can continue </w:t>
      </w:r>
      <w:r w:rsidR="00B00E9D">
        <w:t xml:space="preserve">operational and financial </w:t>
      </w:r>
      <w:r w:rsidR="008C21D0">
        <w:t xml:space="preserve">implementation until </w:t>
      </w:r>
      <w:r w:rsidR="009F7142">
        <w:t>Dec.</w:t>
      </w:r>
      <w:r w:rsidR="00565846">
        <w:t xml:space="preserve"> 202</w:t>
      </w:r>
      <w:r w:rsidR="007A0E07">
        <w:t>9</w:t>
      </w:r>
      <w:r w:rsidR="00565846">
        <w:t xml:space="preserve">, at which time they must close </w:t>
      </w:r>
      <w:r w:rsidR="00E93A04">
        <w:t xml:space="preserve">both </w:t>
      </w:r>
      <w:r w:rsidR="00565846">
        <w:t xml:space="preserve">operationally and financially. </w:t>
      </w:r>
      <w:r w:rsidR="007C52A9">
        <w:rPr>
          <w:b/>
          <w:bCs/>
        </w:rPr>
        <w:t>N</w:t>
      </w:r>
      <w:r w:rsidR="00166A06" w:rsidRPr="00841C77">
        <w:rPr>
          <w:b/>
          <w:bCs/>
        </w:rPr>
        <w:t>o extensions will be provided</w:t>
      </w:r>
      <w:r w:rsidR="00166A06">
        <w:t xml:space="preserve">. </w:t>
      </w:r>
      <w:r w:rsidR="00C378F2">
        <w:t>T</w:t>
      </w:r>
      <w:r w:rsidR="00862BA5" w:rsidRPr="009218F9">
        <w:t>he selection of projects for evaluation will take place in Q1</w:t>
      </w:r>
      <w:r w:rsidR="004263E0" w:rsidRPr="009218F9">
        <w:t xml:space="preserve"> </w:t>
      </w:r>
      <w:r w:rsidR="00CF7E1D" w:rsidRPr="009218F9">
        <w:t>202</w:t>
      </w:r>
      <w:r w:rsidR="007A0E07">
        <w:t>8</w:t>
      </w:r>
      <w:r w:rsidR="00C560F6">
        <w:t>.</w:t>
      </w:r>
      <w:r w:rsidR="00166A06">
        <w:t xml:space="preserve"> </w:t>
      </w:r>
      <w:r w:rsidR="00143CA0">
        <w:t>P</w:t>
      </w:r>
      <w:r w:rsidR="00931ECF">
        <w:t xml:space="preserve">rojects with a budget of USD 1 million or more </w:t>
      </w:r>
      <w:r w:rsidR="00C378F2">
        <w:t>are</w:t>
      </w:r>
      <w:r w:rsidR="00931ECF">
        <w:t xml:space="preserve"> automatically selected for evaluation</w:t>
      </w:r>
      <w:r w:rsidR="00E519AF">
        <w:t xml:space="preserve">, while </w:t>
      </w:r>
      <w:r w:rsidR="003F1254">
        <w:t xml:space="preserve">approximately half of the other projects are to be selected </w:t>
      </w:r>
      <w:r w:rsidR="006A3F97">
        <w:t>based on other criteria, including their strategic relevance to the entities’ mandates</w:t>
      </w:r>
      <w:r w:rsidRPr="009218F9">
        <w:t xml:space="preserve">. </w:t>
      </w:r>
      <w:r w:rsidR="001C210C">
        <w:t>A</w:t>
      </w:r>
      <w:r w:rsidR="008D75FE">
        <w:t>ll</w:t>
      </w:r>
      <w:r w:rsidR="00031702">
        <w:t xml:space="preserve"> projects </w:t>
      </w:r>
      <w:r w:rsidR="001C210C">
        <w:t>to be evaluated will b</w:t>
      </w:r>
      <w:r w:rsidR="0000050F">
        <w:t>e allocated</w:t>
      </w:r>
      <w:r w:rsidR="001C210C">
        <w:t xml:space="preserve"> an evaluation budget</w:t>
      </w:r>
      <w:r w:rsidR="0000050F">
        <w:t xml:space="preserve"> </w:t>
      </w:r>
      <w:r w:rsidR="007D5850">
        <w:t>on top of</w:t>
      </w:r>
      <w:r w:rsidR="0000050F">
        <w:t xml:space="preserve"> the project budget </w:t>
      </w:r>
      <w:r w:rsidR="001C210C">
        <w:t>in March 202</w:t>
      </w:r>
      <w:r w:rsidR="007A0E07">
        <w:t>9</w:t>
      </w:r>
      <w:r w:rsidR="0000050F">
        <w:t>.</w:t>
      </w:r>
      <w:r w:rsidR="008D75FE">
        <w:t xml:space="preserve"> </w:t>
      </w:r>
      <w:r w:rsidR="00704DEE">
        <w:t>All p</w:t>
      </w:r>
      <w:r w:rsidRPr="009218F9">
        <w:t>roject evaluations should be finalized within six months after the project</w:t>
      </w:r>
      <w:r w:rsidR="00C378F2">
        <w:t>’s</w:t>
      </w:r>
      <w:r w:rsidR="002E31B6">
        <w:t xml:space="preserve"> c</w:t>
      </w:r>
      <w:r w:rsidR="00895515">
        <w:t>losure</w:t>
      </w:r>
      <w:r w:rsidRPr="009218F9">
        <w:t xml:space="preserve"> </w:t>
      </w:r>
      <w:r w:rsidR="008D2CF7">
        <w:t>(</w:t>
      </w:r>
      <w:r w:rsidRPr="009218F9">
        <w:t xml:space="preserve">by end of June </w:t>
      </w:r>
      <w:r w:rsidR="00CF7E1D" w:rsidRPr="009218F9">
        <w:t>20</w:t>
      </w:r>
      <w:r w:rsidR="007A0E07">
        <w:t>30</w:t>
      </w:r>
      <w:r w:rsidR="008D2CF7">
        <w:t xml:space="preserve">), except for </w:t>
      </w:r>
      <w:r w:rsidR="00616754">
        <w:t>j</w:t>
      </w:r>
      <w:r w:rsidR="008D2CF7">
        <w:t>oint p</w:t>
      </w:r>
      <w:r w:rsidR="006029C7">
        <w:t>rojects with a budget of USD 1 million or more</w:t>
      </w:r>
      <w:r w:rsidR="00616754">
        <w:t xml:space="preserve">, </w:t>
      </w:r>
      <w:r w:rsidR="00913465">
        <w:t xml:space="preserve">for which the deadline is </w:t>
      </w:r>
      <w:r w:rsidR="00B76218">
        <w:t>nine months after the project</w:t>
      </w:r>
      <w:r w:rsidR="00B609FD">
        <w:t>’s closure</w:t>
      </w:r>
      <w:r w:rsidR="00913465">
        <w:t xml:space="preserve"> (</w:t>
      </w:r>
      <w:r w:rsidR="00B76218">
        <w:t>by the end of Sept</w:t>
      </w:r>
      <w:r w:rsidR="009F7142">
        <w:t>.</w:t>
      </w:r>
      <w:r w:rsidR="00B76218">
        <w:t xml:space="preserve"> 20</w:t>
      </w:r>
      <w:r w:rsidR="009070B4">
        <w:t>30</w:t>
      </w:r>
      <w:r w:rsidR="00913465">
        <w:t>)</w:t>
      </w:r>
      <w:r w:rsidR="00157240">
        <w:t>.</w:t>
      </w:r>
    </w:p>
    <w:p w14:paraId="01720A15" w14:textId="77777777" w:rsidR="000B67D1" w:rsidRDefault="000B67D1" w:rsidP="00CA7E98">
      <w:pPr>
        <w:pStyle w:val="BodyText"/>
        <w:spacing w:after="120"/>
        <w:ind w:left="179" w:right="360"/>
        <w:jc w:val="both"/>
        <w:rPr>
          <w:b/>
          <w:bCs/>
          <w:color w:val="0070C0"/>
        </w:rPr>
      </w:pPr>
    </w:p>
    <w:p w14:paraId="67C95958" w14:textId="71205BE3" w:rsidR="00EF2E1C" w:rsidRPr="00CA7E98" w:rsidRDefault="00EF2E1C" w:rsidP="00CA7E98">
      <w:pPr>
        <w:pStyle w:val="BodyText"/>
        <w:spacing w:after="120"/>
        <w:ind w:left="179" w:right="360"/>
        <w:jc w:val="both"/>
        <w:rPr>
          <w:b/>
          <w:bCs/>
          <w:color w:val="0070C0"/>
        </w:rPr>
      </w:pPr>
      <w:r w:rsidRPr="00EF2E1C">
        <w:rPr>
          <w:b/>
          <w:bCs/>
          <w:color w:val="0070C0"/>
        </w:rPr>
        <w:t>JOINT PROJECTS</w:t>
      </w:r>
    </w:p>
    <w:tbl>
      <w:tblPr>
        <w:tblStyle w:val="TableGrid"/>
        <w:tblW w:w="0" w:type="auto"/>
        <w:tblInd w:w="179" w:type="dxa"/>
        <w:tblLook w:val="04A0" w:firstRow="1" w:lastRow="0" w:firstColumn="1" w:lastColumn="0" w:noHBand="0" w:noVBand="1"/>
      </w:tblPr>
      <w:tblGrid>
        <w:gridCol w:w="9536"/>
      </w:tblGrid>
      <w:tr w:rsidR="00EF2E1C" w14:paraId="5E71FDF6" w14:textId="77777777" w:rsidTr="00841C77">
        <w:tc>
          <w:tcPr>
            <w:tcW w:w="9536" w:type="dxa"/>
            <w:shd w:val="clear" w:color="auto" w:fill="DDF0FF"/>
          </w:tcPr>
          <w:p w14:paraId="327570B7" w14:textId="43B14C3C" w:rsidR="00D04DBA" w:rsidRPr="00CB55A7" w:rsidRDefault="00EF2E1C" w:rsidP="00D57C0B">
            <w:pPr>
              <w:pStyle w:val="BodyText"/>
              <w:spacing w:before="60" w:after="120"/>
              <w:ind w:left="173" w:right="202"/>
              <w:jc w:val="both"/>
            </w:pPr>
            <w:r w:rsidRPr="00D4448D">
              <w:rPr>
                <w:b/>
                <w:bCs/>
                <w:u w:val="single"/>
              </w:rPr>
              <w:t>Joint Project Definition:</w:t>
            </w:r>
            <w:r>
              <w:t xml:space="preserve"> A joint project is a project that is designed, implemented, </w:t>
            </w:r>
            <w:r w:rsidR="008A1081">
              <w:t xml:space="preserve">and </w:t>
            </w:r>
            <w:r>
              <w:t xml:space="preserve">monitored by two or more DA implementing entities. </w:t>
            </w:r>
            <w:r w:rsidR="00E05692">
              <w:t>O</w:t>
            </w:r>
            <w:r>
              <w:t xml:space="preserve">ne </w:t>
            </w:r>
            <w:r w:rsidRPr="002A040F">
              <w:t>or two</w:t>
            </w:r>
            <w:r>
              <w:t xml:space="preserve"> entities take the overall lead, and </w:t>
            </w:r>
            <w:r w:rsidRPr="0054511F">
              <w:rPr>
                <w:i/>
                <w:iCs/>
                <w:u w:val="single"/>
              </w:rPr>
              <w:t xml:space="preserve">funds are allocated </w:t>
            </w:r>
            <w:r w:rsidR="00D04DBA" w:rsidRPr="0054511F">
              <w:rPr>
                <w:i/>
                <w:iCs/>
                <w:u w:val="single"/>
              </w:rPr>
              <w:t xml:space="preserve">by the DA </w:t>
            </w:r>
            <w:r w:rsidR="00700342" w:rsidRPr="0054511F">
              <w:rPr>
                <w:i/>
                <w:iCs/>
                <w:u w:val="single"/>
              </w:rPr>
              <w:t xml:space="preserve">directly </w:t>
            </w:r>
            <w:r w:rsidRPr="0054511F">
              <w:rPr>
                <w:i/>
                <w:iCs/>
                <w:u w:val="single"/>
              </w:rPr>
              <w:t>to each of the jointly implementing entities</w:t>
            </w:r>
            <w:r>
              <w:t xml:space="preserve">. </w:t>
            </w:r>
          </w:p>
        </w:tc>
      </w:tr>
    </w:tbl>
    <w:p w14:paraId="0F63EED4" w14:textId="016CEBD7" w:rsidR="00D673E9" w:rsidRDefault="00EF2E1C" w:rsidP="002C41A2">
      <w:pPr>
        <w:pStyle w:val="BodyText"/>
        <w:spacing w:before="120"/>
        <w:ind w:left="187" w:right="360"/>
        <w:jc w:val="both"/>
      </w:pPr>
      <w:r>
        <w:t>Joint projects should build on natural areas of synergy between DA implementing entities whe</w:t>
      </w:r>
      <w:r w:rsidR="008D10C8">
        <w:t>re</w:t>
      </w:r>
      <w:r>
        <w:t xml:space="preserve"> </w:t>
      </w:r>
      <w:r w:rsidR="008D10C8">
        <w:lastRenderedPageBreak/>
        <w:t>cooperation</w:t>
      </w:r>
      <w:r>
        <w:t xml:space="preserve"> will increase potential results for </w:t>
      </w:r>
      <w:r w:rsidR="0017712F">
        <w:t xml:space="preserve">target </w:t>
      </w:r>
      <w:r>
        <w:t>countries.</w:t>
      </w:r>
      <w:r w:rsidR="00E55E89">
        <w:t xml:space="preserve"> </w:t>
      </w:r>
      <w:r w:rsidR="00E55E89" w:rsidRPr="00761293" w:rsidDel="00E87A98">
        <w:t xml:space="preserve">For </w:t>
      </w:r>
      <w:r w:rsidR="00E55E89" w:rsidDel="00E87A98">
        <w:t>joint projects with a budget of USD 1 million or more, the team drafting the project document should include an evaluation officer</w:t>
      </w:r>
      <w:r w:rsidR="001E7D63">
        <w:t>, programme management officer, and/or other staff responsible for results-based management and monitoring</w:t>
      </w:r>
      <w:r w:rsidR="00E55E89" w:rsidDel="00E87A98">
        <w:t xml:space="preserve"> from the lead entity to </w:t>
      </w:r>
      <w:r w:rsidR="007F418B">
        <w:t>advise on</w:t>
      </w:r>
      <w:r w:rsidR="00E55E89" w:rsidDel="00E87A98">
        <w:t xml:space="preserve"> </w:t>
      </w:r>
      <w:r w:rsidR="00A85E7F" w:rsidDel="00E87A98">
        <w:t xml:space="preserve">the </w:t>
      </w:r>
      <w:r w:rsidR="00AE5F79" w:rsidDel="00E87A98">
        <w:t>project</w:t>
      </w:r>
      <w:r w:rsidR="00720613">
        <w:t>’s</w:t>
      </w:r>
      <w:r w:rsidR="00AE5F79" w:rsidDel="00E87A98">
        <w:t xml:space="preserve"> theory of change </w:t>
      </w:r>
      <w:r w:rsidR="00BA3509" w:rsidDel="00E87A98">
        <w:t>and</w:t>
      </w:r>
      <w:r w:rsidR="004C6E34" w:rsidDel="00E87A98">
        <w:t xml:space="preserve"> </w:t>
      </w:r>
      <w:r w:rsidR="00E55E89" w:rsidDel="00E87A98">
        <w:t xml:space="preserve">monitoring </w:t>
      </w:r>
      <w:r w:rsidR="001977C3" w:rsidDel="00E87A98">
        <w:t xml:space="preserve">and evaluation </w:t>
      </w:r>
      <w:r w:rsidR="00E55E89" w:rsidDel="00E87A98">
        <w:t>plan</w:t>
      </w:r>
      <w:r w:rsidR="001977C3" w:rsidDel="00E87A98">
        <w:t>s</w:t>
      </w:r>
      <w:r w:rsidR="00EF54FE" w:rsidDel="00E87A98">
        <w:t>.</w:t>
      </w:r>
    </w:p>
    <w:p w14:paraId="2C2D2F65" w14:textId="0F0A8194" w:rsidR="001440AA" w:rsidRDefault="00AF139B" w:rsidP="002C41A2">
      <w:pPr>
        <w:pStyle w:val="BodyText"/>
        <w:spacing w:before="120"/>
        <w:ind w:left="187" w:right="360"/>
        <w:jc w:val="both"/>
      </w:pPr>
      <w:r>
        <w:t xml:space="preserve">Joint projects should only be undertaken when they meet the following criteria: (1) </w:t>
      </w:r>
      <w:r w:rsidR="003A7E3A">
        <w:t xml:space="preserve">a </w:t>
      </w:r>
      <w:r>
        <w:t xml:space="preserve">joint project should have a shared goal and </w:t>
      </w:r>
      <w:r w:rsidR="00A61C97">
        <w:t>at least one</w:t>
      </w:r>
      <w:r>
        <w:t xml:space="preserve"> </w:t>
      </w:r>
      <w:r w:rsidR="005C35B8">
        <w:t xml:space="preserve">joint </w:t>
      </w:r>
      <w:r>
        <w:t>expected outcome among its jointly implementing entities</w:t>
      </w:r>
      <w:r w:rsidR="00D94417">
        <w:t xml:space="preserve">; (2) there should be clear benefits of combining the expertise and efforts of the jointly implementing entities; and (3) there should be joint implementation of </w:t>
      </w:r>
      <w:r w:rsidR="00374950">
        <w:t xml:space="preserve">one or more joint </w:t>
      </w:r>
      <w:r w:rsidR="00D94417">
        <w:t>output</w:t>
      </w:r>
      <w:r w:rsidR="00374950">
        <w:t>s</w:t>
      </w:r>
      <w:r w:rsidR="000555B8">
        <w:t xml:space="preserve"> to support the joint outcome</w:t>
      </w:r>
      <w:r w:rsidR="00374950">
        <w:t xml:space="preserve"> and to be delivered by the jointly implementing entities,</w:t>
      </w:r>
      <w:r w:rsidR="00D94417">
        <w:t xml:space="preserve"> rather than separate </w:t>
      </w:r>
      <w:r w:rsidR="00CC2B6F">
        <w:t>outputs for each entity</w:t>
      </w:r>
      <w:r w:rsidR="003352BC">
        <w:t xml:space="preserve">. Joint projects should not be undertaken if there </w:t>
      </w:r>
      <w:proofErr w:type="gramStart"/>
      <w:r w:rsidR="003352BC">
        <w:t>will be</w:t>
      </w:r>
      <w:proofErr w:type="gramEnd"/>
      <w:r w:rsidR="003352BC">
        <w:t xml:space="preserve"> separate outcomes for each entity (parallel work rather than joint work</w:t>
      </w:r>
      <w:r w:rsidR="003A7E3A">
        <w:t>)</w:t>
      </w:r>
      <w:r w:rsidR="003352BC">
        <w:t>, and if all outputs are to be done independently rather than jointly.</w:t>
      </w:r>
    </w:p>
    <w:p w14:paraId="773D119A" w14:textId="6173D57C" w:rsidR="00D14881" w:rsidRDefault="00D14881" w:rsidP="002C41A2">
      <w:pPr>
        <w:pStyle w:val="BodyText"/>
        <w:spacing w:before="120"/>
        <w:ind w:left="187" w:right="360"/>
        <w:jc w:val="both"/>
        <w:rPr>
          <w:sz w:val="28"/>
          <w:szCs w:val="28"/>
        </w:rPr>
      </w:pPr>
      <w:r>
        <w:t>As a principl</w:t>
      </w:r>
      <w:r w:rsidR="00202153">
        <w:t xml:space="preserve">e, the development of joint projects is encouraged when it supports an integrated approach to the problems a project aims to address and when working </w:t>
      </w:r>
      <w:proofErr w:type="gramStart"/>
      <w:r w:rsidR="00202153">
        <w:t>together</w:t>
      </w:r>
      <w:proofErr w:type="gramEnd"/>
      <w:r w:rsidR="00202153">
        <w:t xml:space="preserve"> has the potential to achieve greater results at the national level than working separately. However, joint projects also come with increased workload associated with financial management, administration, communication, coordination, monitoring, reporting and evaluation. It is therefore important to consider these costs and benefits before deciding to undertake a joint project to ensure that it makes sense to do so.</w:t>
      </w:r>
    </w:p>
    <w:p w14:paraId="74539DBA" w14:textId="3AB0B514" w:rsidR="00265821" w:rsidRPr="00195665" w:rsidRDefault="00276741" w:rsidP="003B4988">
      <w:pPr>
        <w:pStyle w:val="Heading1"/>
        <w:spacing w:before="240"/>
        <w:ind w:firstLine="1"/>
        <w:rPr>
          <w:sz w:val="28"/>
          <w:szCs w:val="28"/>
        </w:rPr>
      </w:pPr>
      <w:bookmarkStart w:id="1" w:name="_Toc197089655"/>
      <w:r w:rsidRPr="00195665">
        <w:rPr>
          <w:sz w:val="28"/>
          <w:szCs w:val="28"/>
        </w:rPr>
        <w:t>TIMELINE FOR T1</w:t>
      </w:r>
      <w:r w:rsidR="006B7C26">
        <w:rPr>
          <w:sz w:val="28"/>
          <w:szCs w:val="28"/>
        </w:rPr>
        <w:t>8</w:t>
      </w:r>
      <w:r w:rsidRPr="00195665">
        <w:rPr>
          <w:sz w:val="28"/>
          <w:szCs w:val="28"/>
        </w:rPr>
        <w:t xml:space="preserve"> ACTIVITIES</w:t>
      </w:r>
      <w:bookmarkEnd w:id="1"/>
    </w:p>
    <w:p w14:paraId="46D6D67D" w14:textId="77777777" w:rsidR="00265821" w:rsidRPr="009218F9" w:rsidRDefault="00265821">
      <w:pPr>
        <w:pStyle w:val="BodyText"/>
        <w:spacing w:before="7" w:after="1"/>
        <w:rPr>
          <w:b/>
          <w:sz w:val="19"/>
        </w:rPr>
      </w:pPr>
    </w:p>
    <w:tbl>
      <w:tblPr>
        <w:tblW w:w="0" w:type="auto"/>
        <w:tblInd w:w="1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561"/>
        <w:gridCol w:w="2970"/>
      </w:tblGrid>
      <w:tr w:rsidR="00265821" w:rsidRPr="009218F9" w14:paraId="0AF66FE3" w14:textId="77777777" w:rsidTr="007D7221">
        <w:trPr>
          <w:trHeight w:val="268"/>
        </w:trPr>
        <w:tc>
          <w:tcPr>
            <w:tcW w:w="6561" w:type="dxa"/>
            <w:shd w:val="clear" w:color="auto" w:fill="DDF0FF"/>
          </w:tcPr>
          <w:p w14:paraId="3AEF653C" w14:textId="77777777" w:rsidR="00265821" w:rsidRPr="0062390B" w:rsidRDefault="00276741">
            <w:pPr>
              <w:pStyle w:val="TableParagraph"/>
              <w:spacing w:line="249" w:lineRule="exact"/>
              <w:ind w:left="108"/>
              <w:rPr>
                <w:b/>
              </w:rPr>
            </w:pPr>
            <w:r w:rsidRPr="0062390B">
              <w:rPr>
                <w:b/>
              </w:rPr>
              <w:t>ACTIVITIES</w:t>
            </w:r>
          </w:p>
        </w:tc>
        <w:tc>
          <w:tcPr>
            <w:tcW w:w="2970" w:type="dxa"/>
            <w:shd w:val="clear" w:color="auto" w:fill="DDF0FF"/>
          </w:tcPr>
          <w:p w14:paraId="0D0B70E3" w14:textId="77777777" w:rsidR="00265821" w:rsidRPr="0062390B" w:rsidRDefault="00276741">
            <w:pPr>
              <w:pStyle w:val="TableParagraph"/>
              <w:spacing w:line="249" w:lineRule="exact"/>
              <w:ind w:left="107"/>
              <w:rPr>
                <w:b/>
              </w:rPr>
            </w:pPr>
            <w:r w:rsidRPr="0062390B">
              <w:rPr>
                <w:b/>
              </w:rPr>
              <w:t>TIMELINE</w:t>
            </w:r>
          </w:p>
        </w:tc>
      </w:tr>
      <w:tr w:rsidR="00265821" w:rsidRPr="009218F9" w14:paraId="636DC0CC" w14:textId="77777777" w:rsidTr="007D7221">
        <w:trPr>
          <w:trHeight w:val="360"/>
        </w:trPr>
        <w:tc>
          <w:tcPr>
            <w:tcW w:w="6561" w:type="dxa"/>
            <w:vAlign w:val="center"/>
          </w:tcPr>
          <w:p w14:paraId="2B2F0C84" w14:textId="75BCBA54" w:rsidR="00265821" w:rsidRPr="009218F9" w:rsidRDefault="3A804AE8" w:rsidP="00DC72A9">
            <w:pPr>
              <w:pStyle w:val="TableParagraph"/>
              <w:ind w:left="101" w:right="713"/>
              <w:contextualSpacing/>
            </w:pPr>
            <w:r w:rsidRPr="009218F9">
              <w:t xml:space="preserve">DA </w:t>
            </w:r>
            <w:r w:rsidR="00276741" w:rsidRPr="009218F9">
              <w:t>implementing entities</w:t>
            </w:r>
            <w:r w:rsidR="008F3F41">
              <w:t xml:space="preserve"> draft project documents</w:t>
            </w:r>
          </w:p>
        </w:tc>
        <w:tc>
          <w:tcPr>
            <w:tcW w:w="2970" w:type="dxa"/>
            <w:vAlign w:val="center"/>
          </w:tcPr>
          <w:p w14:paraId="46FFEE82" w14:textId="461BA9FC" w:rsidR="00265821" w:rsidRPr="0062390B" w:rsidRDefault="00002EEC" w:rsidP="00DC72A9">
            <w:pPr>
              <w:pStyle w:val="TableParagraph"/>
              <w:ind w:left="101"/>
              <w:contextualSpacing/>
              <w:rPr>
                <w:bCs/>
              </w:rPr>
            </w:pPr>
            <w:r>
              <w:rPr>
                <w:bCs/>
              </w:rPr>
              <w:t>May</w:t>
            </w:r>
            <w:r w:rsidRPr="0062390B">
              <w:rPr>
                <w:bCs/>
              </w:rPr>
              <w:t xml:space="preserve"> </w:t>
            </w:r>
            <w:r w:rsidR="00276741" w:rsidRPr="0062390B">
              <w:rPr>
                <w:bCs/>
              </w:rPr>
              <w:t xml:space="preserve">– </w:t>
            </w:r>
            <w:r w:rsidR="00B77653" w:rsidRPr="007D7221">
              <w:rPr>
                <w:bCs/>
              </w:rPr>
              <w:t>2</w:t>
            </w:r>
            <w:r w:rsidR="006C1F33" w:rsidRPr="007D7221">
              <w:rPr>
                <w:bCs/>
              </w:rPr>
              <w:t xml:space="preserve"> </w:t>
            </w:r>
            <w:r w:rsidR="00276741" w:rsidRPr="007D7221">
              <w:rPr>
                <w:bCs/>
              </w:rPr>
              <w:t>September</w:t>
            </w:r>
            <w:r w:rsidR="00960744" w:rsidRPr="007D7221">
              <w:rPr>
                <w:bCs/>
              </w:rPr>
              <w:t xml:space="preserve"> 202</w:t>
            </w:r>
            <w:r w:rsidR="00B77653" w:rsidRPr="007D7221">
              <w:rPr>
                <w:bCs/>
              </w:rPr>
              <w:t>5</w:t>
            </w:r>
          </w:p>
        </w:tc>
      </w:tr>
      <w:tr w:rsidR="00944E74" w:rsidRPr="009218F9" w14:paraId="009F419F" w14:textId="77777777" w:rsidTr="007D7221">
        <w:trPr>
          <w:trHeight w:val="360"/>
        </w:trPr>
        <w:tc>
          <w:tcPr>
            <w:tcW w:w="6561" w:type="dxa"/>
            <w:vAlign w:val="center"/>
          </w:tcPr>
          <w:p w14:paraId="37657BC8" w14:textId="2A798EBB" w:rsidR="00944E74" w:rsidRPr="009218F9" w:rsidRDefault="00944E74" w:rsidP="00DC72A9">
            <w:pPr>
              <w:pStyle w:val="TableParagraph"/>
              <w:ind w:left="101"/>
              <w:contextualSpacing/>
            </w:pPr>
            <w:r>
              <w:t xml:space="preserve">DA Focal Points </w:t>
            </w:r>
            <w:r w:rsidR="00111D61">
              <w:t xml:space="preserve">each </w:t>
            </w:r>
            <w:r>
              <w:t>submit one project document to the DA-PMT</w:t>
            </w:r>
          </w:p>
        </w:tc>
        <w:tc>
          <w:tcPr>
            <w:tcW w:w="2970" w:type="dxa"/>
            <w:vAlign w:val="center"/>
          </w:tcPr>
          <w:p w14:paraId="4B4A68B2" w14:textId="27429D5A" w:rsidR="00944E74" w:rsidRPr="0062390B" w:rsidRDefault="00111D61" w:rsidP="00DC72A9">
            <w:pPr>
              <w:pStyle w:val="TableParagraph"/>
              <w:ind w:left="101"/>
              <w:contextualSpacing/>
              <w:rPr>
                <w:bCs/>
              </w:rPr>
            </w:pPr>
            <w:r>
              <w:rPr>
                <w:bCs/>
              </w:rPr>
              <w:t>By June 30</w:t>
            </w:r>
            <w:r w:rsidRPr="00111D61">
              <w:rPr>
                <w:bCs/>
                <w:vertAlign w:val="superscript"/>
              </w:rPr>
              <w:t>th</w:t>
            </w:r>
            <w:r>
              <w:rPr>
                <w:bCs/>
              </w:rPr>
              <w:t xml:space="preserve"> 2025</w:t>
            </w:r>
          </w:p>
        </w:tc>
      </w:tr>
      <w:tr w:rsidR="00265821" w:rsidRPr="009218F9" w14:paraId="75238F26" w14:textId="77777777" w:rsidTr="007D7221">
        <w:trPr>
          <w:trHeight w:val="360"/>
        </w:trPr>
        <w:tc>
          <w:tcPr>
            <w:tcW w:w="6561" w:type="dxa"/>
            <w:vAlign w:val="center"/>
          </w:tcPr>
          <w:p w14:paraId="048A4E92" w14:textId="111AB78E" w:rsidR="00265821" w:rsidRPr="009218F9" w:rsidRDefault="00276741" w:rsidP="00DC72A9">
            <w:pPr>
              <w:pStyle w:val="TableParagraph"/>
              <w:ind w:left="101"/>
              <w:contextualSpacing/>
            </w:pPr>
            <w:r w:rsidRPr="009218F9">
              <w:t>DA Focal Point</w:t>
            </w:r>
            <w:r w:rsidR="008F3F41">
              <w:t>s</w:t>
            </w:r>
            <w:r w:rsidRPr="009218F9">
              <w:t xml:space="preserve"> </w:t>
            </w:r>
            <w:r w:rsidR="008F3F41">
              <w:t xml:space="preserve">submit </w:t>
            </w:r>
            <w:r w:rsidR="00680597">
              <w:t xml:space="preserve">remaining </w:t>
            </w:r>
            <w:r w:rsidR="008F3F41">
              <w:t xml:space="preserve">project documents </w:t>
            </w:r>
            <w:r w:rsidRPr="009218F9">
              <w:t xml:space="preserve">to </w:t>
            </w:r>
            <w:r w:rsidR="008F3F41">
              <w:t xml:space="preserve">the </w:t>
            </w:r>
            <w:r w:rsidRPr="009218F9">
              <w:t>DA</w:t>
            </w:r>
            <w:r w:rsidR="00CD122D">
              <w:t>-PMT</w:t>
            </w:r>
          </w:p>
        </w:tc>
        <w:tc>
          <w:tcPr>
            <w:tcW w:w="2970" w:type="dxa"/>
            <w:vAlign w:val="center"/>
          </w:tcPr>
          <w:p w14:paraId="48F4DF33" w14:textId="474853F1" w:rsidR="00265821" w:rsidRPr="0062390B" w:rsidRDefault="008F3F41" w:rsidP="00DC72A9">
            <w:pPr>
              <w:pStyle w:val="TableParagraph"/>
              <w:ind w:left="101"/>
              <w:contextualSpacing/>
              <w:rPr>
                <w:bCs/>
              </w:rPr>
            </w:pPr>
            <w:r w:rsidRPr="0062390B">
              <w:rPr>
                <w:bCs/>
              </w:rPr>
              <w:t xml:space="preserve">By </w:t>
            </w:r>
            <w:r w:rsidR="003549C5" w:rsidRPr="007D7221">
              <w:rPr>
                <w:bCs/>
              </w:rPr>
              <w:t>2</w:t>
            </w:r>
            <w:r w:rsidR="00276741" w:rsidRPr="007D7221">
              <w:rPr>
                <w:bCs/>
              </w:rPr>
              <w:t xml:space="preserve"> September</w:t>
            </w:r>
            <w:r w:rsidR="00960744" w:rsidRPr="007D7221">
              <w:rPr>
                <w:bCs/>
              </w:rPr>
              <w:t xml:space="preserve"> 202</w:t>
            </w:r>
            <w:r w:rsidR="003549C5" w:rsidRPr="007D7221">
              <w:rPr>
                <w:bCs/>
              </w:rPr>
              <w:t>5</w:t>
            </w:r>
          </w:p>
        </w:tc>
      </w:tr>
      <w:tr w:rsidR="00265821" w:rsidRPr="009218F9" w14:paraId="56483DFC" w14:textId="77777777" w:rsidTr="007D7221">
        <w:trPr>
          <w:trHeight w:val="360"/>
        </w:trPr>
        <w:tc>
          <w:tcPr>
            <w:tcW w:w="6561" w:type="dxa"/>
            <w:vAlign w:val="center"/>
          </w:tcPr>
          <w:p w14:paraId="7037AD06" w14:textId="70B36B49" w:rsidR="00265821" w:rsidRPr="009218F9" w:rsidRDefault="00276741" w:rsidP="00DC72A9">
            <w:pPr>
              <w:pStyle w:val="TableParagraph"/>
              <w:ind w:left="101" w:right="498"/>
              <w:contextualSpacing/>
            </w:pPr>
            <w:r w:rsidRPr="009218F9">
              <w:t>DA</w:t>
            </w:r>
            <w:r w:rsidR="00362865">
              <w:t>-PMT</w:t>
            </w:r>
            <w:r w:rsidRPr="009218F9">
              <w:t xml:space="preserve"> </w:t>
            </w:r>
            <w:r w:rsidR="008F3F41">
              <w:t>reviews</w:t>
            </w:r>
            <w:r w:rsidR="005C44C8">
              <w:t>/</w:t>
            </w:r>
            <w:r w:rsidR="008F3F41">
              <w:t>clear</w:t>
            </w:r>
            <w:r w:rsidR="00E86D1F">
              <w:t xml:space="preserve">ance of </w:t>
            </w:r>
            <w:r w:rsidR="005C44C8">
              <w:t>project documents</w:t>
            </w:r>
          </w:p>
        </w:tc>
        <w:tc>
          <w:tcPr>
            <w:tcW w:w="2970" w:type="dxa"/>
            <w:vAlign w:val="center"/>
          </w:tcPr>
          <w:p w14:paraId="44499790" w14:textId="430427A2" w:rsidR="00265821" w:rsidRPr="0062390B" w:rsidRDefault="00680597" w:rsidP="00DC72A9">
            <w:pPr>
              <w:pStyle w:val="TableParagraph"/>
              <w:ind w:left="101"/>
              <w:contextualSpacing/>
              <w:rPr>
                <w:bCs/>
              </w:rPr>
            </w:pPr>
            <w:r>
              <w:rPr>
                <w:bCs/>
              </w:rPr>
              <w:t>July</w:t>
            </w:r>
            <w:r w:rsidR="11C43814" w:rsidRPr="0062390B">
              <w:rPr>
                <w:bCs/>
              </w:rPr>
              <w:t xml:space="preserve"> </w:t>
            </w:r>
            <w:r w:rsidR="00960744" w:rsidRPr="0062390B">
              <w:rPr>
                <w:bCs/>
              </w:rPr>
              <w:t>–</w:t>
            </w:r>
            <w:r w:rsidR="11C43814" w:rsidRPr="0062390B">
              <w:rPr>
                <w:bCs/>
              </w:rPr>
              <w:t xml:space="preserve"> </w:t>
            </w:r>
            <w:r w:rsidR="00D80275" w:rsidRPr="0062390B">
              <w:rPr>
                <w:bCs/>
              </w:rPr>
              <w:t>December</w:t>
            </w:r>
            <w:r w:rsidR="00960744" w:rsidRPr="0062390B">
              <w:rPr>
                <w:bCs/>
              </w:rPr>
              <w:t xml:space="preserve"> 202</w:t>
            </w:r>
            <w:r w:rsidR="003549C5">
              <w:rPr>
                <w:bCs/>
              </w:rPr>
              <w:t>5</w:t>
            </w:r>
          </w:p>
        </w:tc>
      </w:tr>
      <w:tr w:rsidR="00265821" w:rsidRPr="009218F9" w14:paraId="32777327" w14:textId="77777777" w:rsidTr="007D7221">
        <w:trPr>
          <w:trHeight w:val="360"/>
        </w:trPr>
        <w:tc>
          <w:tcPr>
            <w:tcW w:w="6561" w:type="dxa"/>
            <w:vAlign w:val="center"/>
          </w:tcPr>
          <w:p w14:paraId="2C7EE21C" w14:textId="4BCC5B24" w:rsidR="00265821" w:rsidRPr="009218F9" w:rsidRDefault="00276741" w:rsidP="00DC72A9">
            <w:pPr>
              <w:pStyle w:val="TableParagraph"/>
              <w:ind w:left="105"/>
              <w:contextualSpacing/>
            </w:pPr>
            <w:r w:rsidRPr="009218F9">
              <w:t>General Assembly approv</w:t>
            </w:r>
            <w:r w:rsidR="00E86D1F">
              <w:t>es</w:t>
            </w:r>
            <w:r w:rsidRPr="009218F9">
              <w:t xml:space="preserve"> the </w:t>
            </w:r>
            <w:r w:rsidR="00020459">
              <w:t>1</w:t>
            </w:r>
            <w:r w:rsidR="006B7C26">
              <w:t>8</w:t>
            </w:r>
            <w:r w:rsidR="00020459" w:rsidRPr="009218F9">
              <w:rPr>
                <w:vertAlign w:val="superscript"/>
              </w:rPr>
              <w:t>th</w:t>
            </w:r>
            <w:r w:rsidR="00020459" w:rsidRPr="009218F9">
              <w:t xml:space="preserve"> </w:t>
            </w:r>
            <w:r w:rsidRPr="009218F9">
              <w:t>tranche</w:t>
            </w:r>
            <w:r w:rsidR="005C44C8">
              <w:t xml:space="preserve"> budget</w:t>
            </w:r>
            <w:r w:rsidR="00D5685F">
              <w:t xml:space="preserve"> fascicle</w:t>
            </w:r>
          </w:p>
        </w:tc>
        <w:tc>
          <w:tcPr>
            <w:tcW w:w="2970" w:type="dxa"/>
            <w:vAlign w:val="center"/>
          </w:tcPr>
          <w:p w14:paraId="1AB525CA" w14:textId="1FCB30D3" w:rsidR="00265821" w:rsidRPr="0062390B" w:rsidRDefault="00276741" w:rsidP="00DC72A9">
            <w:pPr>
              <w:pStyle w:val="TableParagraph"/>
              <w:ind w:left="105"/>
              <w:contextualSpacing/>
              <w:rPr>
                <w:bCs/>
              </w:rPr>
            </w:pPr>
            <w:r w:rsidRPr="0062390B">
              <w:rPr>
                <w:bCs/>
              </w:rPr>
              <w:t>Late December</w:t>
            </w:r>
            <w:r w:rsidR="00A06132" w:rsidRPr="0062390B">
              <w:rPr>
                <w:bCs/>
              </w:rPr>
              <w:t xml:space="preserve"> 202</w:t>
            </w:r>
            <w:r w:rsidR="003549C5">
              <w:rPr>
                <w:bCs/>
              </w:rPr>
              <w:t>5</w:t>
            </w:r>
          </w:p>
        </w:tc>
      </w:tr>
      <w:tr w:rsidR="00265821" w:rsidRPr="009218F9" w14:paraId="4681060A" w14:textId="77777777" w:rsidTr="007D7221">
        <w:trPr>
          <w:trHeight w:val="360"/>
        </w:trPr>
        <w:tc>
          <w:tcPr>
            <w:tcW w:w="6561" w:type="dxa"/>
            <w:vAlign w:val="center"/>
          </w:tcPr>
          <w:p w14:paraId="2B895E8F" w14:textId="6FBD899F" w:rsidR="00265821" w:rsidRPr="009218F9" w:rsidRDefault="005C44C8" w:rsidP="00DC72A9">
            <w:pPr>
              <w:pStyle w:val="TableParagraph"/>
              <w:ind w:left="105" w:right="208"/>
              <w:contextualSpacing/>
            </w:pPr>
            <w:r>
              <w:t>DA</w:t>
            </w:r>
            <w:r w:rsidR="00CD122D">
              <w:t>-PMT</w:t>
            </w:r>
            <w:r w:rsidR="00276741" w:rsidRPr="009218F9">
              <w:t xml:space="preserve"> </w:t>
            </w:r>
            <w:r>
              <w:t>initiates</w:t>
            </w:r>
            <w:r w:rsidR="00276741" w:rsidRPr="009218F9">
              <w:t xml:space="preserve"> </w:t>
            </w:r>
            <w:r w:rsidR="009B17B2">
              <w:t xml:space="preserve">funding </w:t>
            </w:r>
            <w:r w:rsidR="00276741" w:rsidRPr="009218F9">
              <w:t>allocations</w:t>
            </w:r>
            <w:r w:rsidR="00B6741F">
              <w:t xml:space="preserve"> (</w:t>
            </w:r>
            <w:r w:rsidR="00014C3E">
              <w:t xml:space="preserve">for </w:t>
            </w:r>
            <w:r w:rsidR="00B6741F">
              <w:t>clear</w:t>
            </w:r>
            <w:r w:rsidR="00014C3E">
              <w:t>ed projects</w:t>
            </w:r>
            <w:r w:rsidR="00B6741F">
              <w:t>)</w:t>
            </w:r>
          </w:p>
        </w:tc>
        <w:tc>
          <w:tcPr>
            <w:tcW w:w="2970" w:type="dxa"/>
            <w:vAlign w:val="center"/>
          </w:tcPr>
          <w:p w14:paraId="4FFD610D" w14:textId="7125CC6A" w:rsidR="00265821" w:rsidRPr="0062390B" w:rsidRDefault="00276741" w:rsidP="00DC72A9">
            <w:pPr>
              <w:pStyle w:val="TableParagraph"/>
              <w:ind w:left="105"/>
              <w:contextualSpacing/>
              <w:rPr>
                <w:bCs/>
              </w:rPr>
            </w:pPr>
            <w:r w:rsidRPr="0062390B">
              <w:rPr>
                <w:bCs/>
              </w:rPr>
              <w:t xml:space="preserve">Q1 </w:t>
            </w:r>
            <w:r w:rsidR="00366351" w:rsidRPr="0062390B">
              <w:rPr>
                <w:bCs/>
              </w:rPr>
              <w:t>202</w:t>
            </w:r>
            <w:r w:rsidR="003549C5">
              <w:rPr>
                <w:bCs/>
              </w:rPr>
              <w:t>6</w:t>
            </w:r>
          </w:p>
        </w:tc>
      </w:tr>
      <w:tr w:rsidR="00265821" w:rsidRPr="009218F9" w14:paraId="2AF146B7" w14:textId="77777777" w:rsidTr="007D7221">
        <w:trPr>
          <w:trHeight w:val="360"/>
        </w:trPr>
        <w:tc>
          <w:tcPr>
            <w:tcW w:w="6561" w:type="dxa"/>
            <w:vAlign w:val="center"/>
          </w:tcPr>
          <w:p w14:paraId="5ED19110" w14:textId="60E56C48" w:rsidR="00265821" w:rsidRPr="009218F9" w:rsidRDefault="009B17B2" w:rsidP="00DC72A9">
            <w:pPr>
              <w:pStyle w:val="TableParagraph"/>
              <w:ind w:left="105"/>
              <w:contextualSpacing/>
            </w:pPr>
            <w:r>
              <w:t>DA Focal Points s</w:t>
            </w:r>
            <w:r w:rsidR="00276741" w:rsidRPr="009218F9">
              <w:t>ubmi</w:t>
            </w:r>
            <w:r>
              <w:t>t</w:t>
            </w:r>
            <w:r w:rsidR="00276741" w:rsidRPr="009218F9">
              <w:t xml:space="preserve"> </w:t>
            </w:r>
            <w:r w:rsidR="00B336D7">
              <w:t>1</w:t>
            </w:r>
            <w:r w:rsidR="00B336D7" w:rsidRPr="00B336D7">
              <w:rPr>
                <w:vertAlign w:val="superscript"/>
              </w:rPr>
              <w:t>st</w:t>
            </w:r>
            <w:r w:rsidR="00B336D7">
              <w:t xml:space="preserve"> </w:t>
            </w:r>
            <w:r w:rsidR="00276741" w:rsidRPr="009218F9">
              <w:t>progress report</w:t>
            </w:r>
            <w:r w:rsidR="00B336D7">
              <w:t>s</w:t>
            </w:r>
            <w:r w:rsidR="00276741" w:rsidRPr="009218F9">
              <w:t xml:space="preserve"> to the DA</w:t>
            </w:r>
            <w:r w:rsidR="00CD122D">
              <w:t>-PMT</w:t>
            </w:r>
          </w:p>
        </w:tc>
        <w:tc>
          <w:tcPr>
            <w:tcW w:w="2970" w:type="dxa"/>
            <w:vAlign w:val="center"/>
          </w:tcPr>
          <w:p w14:paraId="5CFE82EB" w14:textId="4E938BEE" w:rsidR="00265821" w:rsidRPr="0062390B" w:rsidRDefault="00276741" w:rsidP="00DC72A9">
            <w:pPr>
              <w:pStyle w:val="TableParagraph"/>
              <w:ind w:left="105"/>
              <w:contextualSpacing/>
              <w:rPr>
                <w:bCs/>
              </w:rPr>
            </w:pPr>
            <w:r w:rsidRPr="0062390B">
              <w:rPr>
                <w:bCs/>
              </w:rPr>
              <w:t>3</w:t>
            </w:r>
            <w:r w:rsidRPr="002F73C0">
              <w:rPr>
                <w:bCs/>
              </w:rPr>
              <w:t xml:space="preserve">1 </w:t>
            </w:r>
            <w:r w:rsidR="009B17B2" w:rsidRPr="002127E0">
              <w:t>March</w:t>
            </w:r>
            <w:r w:rsidRPr="0062390B">
              <w:rPr>
                <w:bCs/>
              </w:rPr>
              <w:t xml:space="preserve"> </w:t>
            </w:r>
            <w:r w:rsidR="00366351" w:rsidRPr="0062390B">
              <w:rPr>
                <w:bCs/>
              </w:rPr>
              <w:t>202</w:t>
            </w:r>
            <w:r w:rsidR="003549C5">
              <w:rPr>
                <w:bCs/>
              </w:rPr>
              <w:t>7</w:t>
            </w:r>
          </w:p>
        </w:tc>
      </w:tr>
      <w:tr w:rsidR="1D6E3D54" w:rsidRPr="009218F9" w14:paraId="3C48C15A" w14:textId="77777777" w:rsidTr="007D7221">
        <w:trPr>
          <w:trHeight w:val="360"/>
        </w:trPr>
        <w:tc>
          <w:tcPr>
            <w:tcW w:w="6561" w:type="dxa"/>
            <w:vAlign w:val="center"/>
          </w:tcPr>
          <w:p w14:paraId="4EA5DC0E" w14:textId="1FAC6612" w:rsidR="1D6E3D54" w:rsidRPr="009218F9" w:rsidRDefault="1D6E3D54" w:rsidP="00DC72A9">
            <w:pPr>
              <w:pStyle w:val="TableParagraph"/>
              <w:ind w:left="105" w:right="208"/>
              <w:contextualSpacing/>
            </w:pPr>
            <w:r w:rsidRPr="009218F9">
              <w:t xml:space="preserve">Selection of projects </w:t>
            </w:r>
            <w:r w:rsidR="2F3D87C1" w:rsidRPr="009218F9">
              <w:t>to be evaluated</w:t>
            </w:r>
          </w:p>
        </w:tc>
        <w:tc>
          <w:tcPr>
            <w:tcW w:w="2970" w:type="dxa"/>
            <w:vAlign w:val="center"/>
          </w:tcPr>
          <w:p w14:paraId="19EDEB4C" w14:textId="31D3C3C5" w:rsidR="1D6E3D54" w:rsidRPr="0062390B" w:rsidRDefault="2F3D87C1" w:rsidP="00DC72A9">
            <w:pPr>
              <w:pStyle w:val="TableParagraph"/>
              <w:ind w:left="105" w:right="175"/>
              <w:contextualSpacing/>
              <w:rPr>
                <w:bCs/>
              </w:rPr>
            </w:pPr>
            <w:r w:rsidRPr="0062390B">
              <w:rPr>
                <w:bCs/>
              </w:rPr>
              <w:t xml:space="preserve">Q1 </w:t>
            </w:r>
            <w:r w:rsidR="00366351" w:rsidRPr="0062390B">
              <w:rPr>
                <w:bCs/>
              </w:rPr>
              <w:t>202</w:t>
            </w:r>
            <w:r w:rsidR="003549C5">
              <w:rPr>
                <w:bCs/>
              </w:rPr>
              <w:t>8</w:t>
            </w:r>
          </w:p>
        </w:tc>
      </w:tr>
      <w:tr w:rsidR="00B336D7" w:rsidRPr="009218F9" w14:paraId="08857360" w14:textId="77777777" w:rsidTr="007D7221">
        <w:trPr>
          <w:trHeight w:val="360"/>
        </w:trPr>
        <w:tc>
          <w:tcPr>
            <w:tcW w:w="6561" w:type="dxa"/>
            <w:vAlign w:val="center"/>
          </w:tcPr>
          <w:p w14:paraId="3A1BBFCC" w14:textId="5A518F48" w:rsidR="00B336D7" w:rsidRDefault="00B336D7" w:rsidP="00DC72A9">
            <w:pPr>
              <w:pStyle w:val="TableParagraph"/>
              <w:ind w:left="105"/>
              <w:contextualSpacing/>
            </w:pPr>
            <w:r>
              <w:t>DA Focal Points submit 2</w:t>
            </w:r>
            <w:r w:rsidRPr="00B336D7">
              <w:rPr>
                <w:vertAlign w:val="superscript"/>
              </w:rPr>
              <w:t>nd</w:t>
            </w:r>
            <w:r>
              <w:t xml:space="preserve"> progress reports to the DA</w:t>
            </w:r>
            <w:r w:rsidR="00CD122D">
              <w:t>-PMT</w:t>
            </w:r>
          </w:p>
        </w:tc>
        <w:tc>
          <w:tcPr>
            <w:tcW w:w="2970" w:type="dxa"/>
            <w:vAlign w:val="center"/>
          </w:tcPr>
          <w:p w14:paraId="5599CE20" w14:textId="360ED594" w:rsidR="00B336D7" w:rsidRDefault="00B336D7" w:rsidP="00DC72A9">
            <w:pPr>
              <w:pStyle w:val="TableParagraph"/>
              <w:ind w:left="105" w:right="175"/>
              <w:contextualSpacing/>
            </w:pPr>
            <w:r>
              <w:t>31 March 202</w:t>
            </w:r>
            <w:r w:rsidR="003549C5">
              <w:t>8</w:t>
            </w:r>
          </w:p>
        </w:tc>
      </w:tr>
      <w:tr w:rsidR="00122087" w:rsidRPr="009218F9" w14:paraId="4ABBFC99" w14:textId="77777777" w:rsidTr="007D7221">
        <w:trPr>
          <w:trHeight w:val="360"/>
        </w:trPr>
        <w:tc>
          <w:tcPr>
            <w:tcW w:w="6561" w:type="dxa"/>
            <w:vAlign w:val="center"/>
          </w:tcPr>
          <w:p w14:paraId="6547CFC7" w14:textId="169F5D49" w:rsidR="00122087" w:rsidRPr="009218F9" w:rsidRDefault="00B6741F" w:rsidP="00DC72A9">
            <w:pPr>
              <w:pStyle w:val="TableParagraph"/>
              <w:ind w:left="105"/>
              <w:contextualSpacing/>
            </w:pPr>
            <w:r>
              <w:t>DA</w:t>
            </w:r>
            <w:r w:rsidR="00CD122D">
              <w:t>-PMT</w:t>
            </w:r>
            <w:r>
              <w:t xml:space="preserve"> initiates allocation</w:t>
            </w:r>
            <w:r w:rsidR="00541DCA">
              <w:t xml:space="preserve"> of </w:t>
            </w:r>
            <w:r w:rsidR="002E0C91">
              <w:t xml:space="preserve">evaluation </w:t>
            </w:r>
            <w:r w:rsidR="00541DCA">
              <w:t>funds</w:t>
            </w:r>
            <w:r>
              <w:t xml:space="preserve"> </w:t>
            </w:r>
            <w:r w:rsidR="001654E3">
              <w:t>(</w:t>
            </w:r>
            <w:r w:rsidR="00541DCA">
              <w:t xml:space="preserve">for </w:t>
            </w:r>
            <w:r w:rsidR="001654E3">
              <w:t>selected projects)</w:t>
            </w:r>
          </w:p>
        </w:tc>
        <w:tc>
          <w:tcPr>
            <w:tcW w:w="2970" w:type="dxa"/>
            <w:vAlign w:val="center"/>
          </w:tcPr>
          <w:p w14:paraId="0EFAE8A7" w14:textId="64EB60DB" w:rsidR="00122087" w:rsidRPr="009218F9" w:rsidRDefault="00A06132" w:rsidP="00DC72A9">
            <w:pPr>
              <w:pStyle w:val="TableParagraph"/>
              <w:ind w:left="105" w:right="175"/>
              <w:contextualSpacing/>
            </w:pPr>
            <w:r>
              <w:t>March 202</w:t>
            </w:r>
            <w:r w:rsidR="003549C5">
              <w:t>9</w:t>
            </w:r>
          </w:p>
        </w:tc>
      </w:tr>
      <w:tr w:rsidR="00B336D7" w:rsidRPr="009218F9" w14:paraId="3B94E4A3" w14:textId="77777777" w:rsidTr="007D7221">
        <w:trPr>
          <w:trHeight w:val="360"/>
        </w:trPr>
        <w:tc>
          <w:tcPr>
            <w:tcW w:w="6561" w:type="dxa"/>
            <w:vAlign w:val="center"/>
          </w:tcPr>
          <w:p w14:paraId="6686EF14" w14:textId="0CCDFB9C" w:rsidR="00B336D7" w:rsidRDefault="00B336D7" w:rsidP="00DC72A9">
            <w:pPr>
              <w:pStyle w:val="TableParagraph"/>
              <w:ind w:left="105"/>
              <w:contextualSpacing/>
            </w:pPr>
            <w:r>
              <w:t>DA Focal Points submit 3</w:t>
            </w:r>
            <w:r w:rsidRPr="00B336D7">
              <w:rPr>
                <w:vertAlign w:val="superscript"/>
              </w:rPr>
              <w:t>rd</w:t>
            </w:r>
            <w:r>
              <w:t xml:space="preserve"> progress reports to the DA</w:t>
            </w:r>
            <w:r w:rsidR="00CD122D">
              <w:t>-PMT</w:t>
            </w:r>
          </w:p>
        </w:tc>
        <w:tc>
          <w:tcPr>
            <w:tcW w:w="2970" w:type="dxa"/>
            <w:vAlign w:val="center"/>
          </w:tcPr>
          <w:p w14:paraId="618EBA7B" w14:textId="140E8C43" w:rsidR="00B336D7" w:rsidRDefault="00B336D7" w:rsidP="00DC72A9">
            <w:pPr>
              <w:pStyle w:val="TableParagraph"/>
              <w:ind w:left="105" w:right="175"/>
              <w:contextualSpacing/>
            </w:pPr>
            <w:r>
              <w:t>31 March 202</w:t>
            </w:r>
            <w:r w:rsidR="003549C5">
              <w:t>9</w:t>
            </w:r>
          </w:p>
        </w:tc>
      </w:tr>
      <w:tr w:rsidR="00265821" w:rsidRPr="009218F9" w14:paraId="48A2F5A5" w14:textId="77777777" w:rsidTr="007D7221">
        <w:trPr>
          <w:trHeight w:val="360"/>
        </w:trPr>
        <w:tc>
          <w:tcPr>
            <w:tcW w:w="6561" w:type="dxa"/>
            <w:vAlign w:val="center"/>
          </w:tcPr>
          <w:p w14:paraId="0498A6D6" w14:textId="708B0A11" w:rsidR="00265821" w:rsidRPr="009218F9" w:rsidRDefault="00800A00" w:rsidP="00DC72A9">
            <w:pPr>
              <w:pStyle w:val="TableParagraph"/>
              <w:ind w:left="105"/>
              <w:contextualSpacing/>
            </w:pPr>
            <w:r>
              <w:t>Suggested o</w:t>
            </w:r>
            <w:r w:rsidR="00276741" w:rsidRPr="009218F9">
              <w:t>perational clos</w:t>
            </w:r>
            <w:r w:rsidR="0062390B">
              <w:t>ure</w:t>
            </w:r>
            <w:r w:rsidR="00276741" w:rsidRPr="009218F9">
              <w:t xml:space="preserve"> of project</w:t>
            </w:r>
            <w:r w:rsidR="0062390B">
              <w:t>s</w:t>
            </w:r>
          </w:p>
        </w:tc>
        <w:tc>
          <w:tcPr>
            <w:tcW w:w="2970" w:type="dxa"/>
            <w:vAlign w:val="center"/>
          </w:tcPr>
          <w:p w14:paraId="6F45177C" w14:textId="53AF7F62" w:rsidR="00265821" w:rsidRPr="0062390B" w:rsidRDefault="003B2C57" w:rsidP="00DC72A9">
            <w:pPr>
              <w:pStyle w:val="TableParagraph"/>
              <w:ind w:left="105" w:right="175"/>
              <w:contextualSpacing/>
            </w:pPr>
            <w:r>
              <w:t>B</w:t>
            </w:r>
            <w:r w:rsidR="00276741" w:rsidRPr="0062390B">
              <w:t xml:space="preserve">y June </w:t>
            </w:r>
            <w:r w:rsidR="00366351" w:rsidRPr="0062390B">
              <w:t>202</w:t>
            </w:r>
            <w:r w:rsidR="003549C5">
              <w:t>9</w:t>
            </w:r>
          </w:p>
        </w:tc>
      </w:tr>
      <w:tr w:rsidR="0062390B" w:rsidRPr="009218F9" w14:paraId="58BA9C01" w14:textId="77777777" w:rsidTr="007D7221">
        <w:trPr>
          <w:trHeight w:val="360"/>
        </w:trPr>
        <w:tc>
          <w:tcPr>
            <w:tcW w:w="6561" w:type="dxa"/>
            <w:vAlign w:val="center"/>
          </w:tcPr>
          <w:p w14:paraId="2C6CA4E2" w14:textId="353911E4" w:rsidR="0062390B" w:rsidRPr="009218F9" w:rsidRDefault="00800A00" w:rsidP="00DC72A9">
            <w:pPr>
              <w:pStyle w:val="TableParagraph"/>
              <w:ind w:left="105"/>
              <w:contextualSpacing/>
            </w:pPr>
            <w:r>
              <w:t>Requir</w:t>
            </w:r>
            <w:r w:rsidR="003C22DC">
              <w:t>e</w:t>
            </w:r>
            <w:r>
              <w:t xml:space="preserve">d </w:t>
            </w:r>
            <w:r w:rsidR="003C22DC">
              <w:t>o</w:t>
            </w:r>
            <w:r>
              <w:t xml:space="preserve">perational and </w:t>
            </w:r>
            <w:r w:rsidR="003C22DC">
              <w:t>f</w:t>
            </w:r>
            <w:r w:rsidR="0062390B">
              <w:t>inancial closure of projects</w:t>
            </w:r>
          </w:p>
        </w:tc>
        <w:tc>
          <w:tcPr>
            <w:tcW w:w="2970" w:type="dxa"/>
            <w:vAlign w:val="center"/>
          </w:tcPr>
          <w:p w14:paraId="5EFE316A" w14:textId="1C6BDEA7" w:rsidR="0062390B" w:rsidRPr="0062390B" w:rsidRDefault="00A75948" w:rsidP="00DC72A9">
            <w:pPr>
              <w:pStyle w:val="TableParagraph"/>
              <w:ind w:left="105" w:right="175"/>
              <w:contextualSpacing/>
            </w:pPr>
            <w:r>
              <w:t xml:space="preserve">By </w:t>
            </w:r>
            <w:r w:rsidR="0062390B" w:rsidRPr="0062390B">
              <w:t>December 202</w:t>
            </w:r>
            <w:r w:rsidR="003549C5">
              <w:t>9</w:t>
            </w:r>
          </w:p>
        </w:tc>
      </w:tr>
      <w:tr w:rsidR="00265821" w:rsidRPr="009218F9" w14:paraId="6D8AE556" w14:textId="77777777" w:rsidTr="007D7221">
        <w:trPr>
          <w:trHeight w:val="360"/>
        </w:trPr>
        <w:tc>
          <w:tcPr>
            <w:tcW w:w="6561" w:type="dxa"/>
            <w:vAlign w:val="center"/>
          </w:tcPr>
          <w:p w14:paraId="2EB68FB0" w14:textId="720C6F5C" w:rsidR="00265821" w:rsidRPr="009218F9" w:rsidRDefault="001241C8" w:rsidP="00DC72A9">
            <w:pPr>
              <w:pStyle w:val="TableParagraph"/>
              <w:ind w:left="105"/>
              <w:contextualSpacing/>
            </w:pPr>
            <w:r>
              <w:t>DA Focal Points s</w:t>
            </w:r>
            <w:r w:rsidR="00276741" w:rsidRPr="009218F9">
              <w:t>ubmi</w:t>
            </w:r>
            <w:r>
              <w:t xml:space="preserve">t </w:t>
            </w:r>
            <w:r w:rsidR="00276741" w:rsidRPr="009218F9">
              <w:t>final reports to the DA</w:t>
            </w:r>
            <w:r w:rsidR="00CD122D">
              <w:t>-PMT</w:t>
            </w:r>
          </w:p>
        </w:tc>
        <w:tc>
          <w:tcPr>
            <w:tcW w:w="2970" w:type="dxa"/>
            <w:shd w:val="clear" w:color="auto" w:fill="auto"/>
            <w:vAlign w:val="center"/>
          </w:tcPr>
          <w:p w14:paraId="2CB31720" w14:textId="7F79DD52" w:rsidR="00265821" w:rsidRPr="001241C8" w:rsidRDefault="001241C8" w:rsidP="00DC72A9">
            <w:pPr>
              <w:pStyle w:val="TableParagraph"/>
              <w:ind w:left="90"/>
              <w:contextualSpacing/>
            </w:pPr>
            <w:r w:rsidRPr="001241C8">
              <w:t>31</w:t>
            </w:r>
            <w:r w:rsidR="00276741" w:rsidRPr="001241C8">
              <w:t xml:space="preserve"> </w:t>
            </w:r>
            <w:r w:rsidR="687C5F09" w:rsidRPr="001241C8">
              <w:t>March</w:t>
            </w:r>
            <w:r w:rsidR="00276741" w:rsidRPr="001241C8">
              <w:t xml:space="preserve"> </w:t>
            </w:r>
            <w:r w:rsidR="00366351" w:rsidRPr="001241C8">
              <w:t>20</w:t>
            </w:r>
            <w:r w:rsidR="003549C5">
              <w:t>30</w:t>
            </w:r>
          </w:p>
        </w:tc>
      </w:tr>
      <w:tr w:rsidR="00265821" w:rsidRPr="009218F9" w14:paraId="5E6CCC85" w14:textId="77777777" w:rsidTr="007D7221">
        <w:trPr>
          <w:trHeight w:val="432"/>
        </w:trPr>
        <w:tc>
          <w:tcPr>
            <w:tcW w:w="6561" w:type="dxa"/>
            <w:vAlign w:val="center"/>
          </w:tcPr>
          <w:p w14:paraId="39BB1C08" w14:textId="46240015" w:rsidR="00265821" w:rsidRDefault="001241C8" w:rsidP="00DC72A9">
            <w:pPr>
              <w:pStyle w:val="TableParagraph"/>
              <w:ind w:left="105"/>
              <w:contextualSpacing/>
            </w:pPr>
            <w:r>
              <w:t>DA Focal Points s</w:t>
            </w:r>
            <w:r w:rsidR="00276741" w:rsidRPr="009218F9">
              <w:t>ubmi</w:t>
            </w:r>
            <w:r>
              <w:t>t</w:t>
            </w:r>
            <w:r w:rsidR="00276741" w:rsidRPr="009218F9">
              <w:t xml:space="preserve"> evaluation</w:t>
            </w:r>
            <w:r w:rsidR="45D0FD8F" w:rsidRPr="009218F9">
              <w:t xml:space="preserve"> reports</w:t>
            </w:r>
            <w:r w:rsidR="00276741" w:rsidRPr="009218F9">
              <w:t xml:space="preserve"> to the DA</w:t>
            </w:r>
            <w:r w:rsidR="00CD122D">
              <w:t>-PMT</w:t>
            </w:r>
          </w:p>
          <w:p w14:paraId="048D15B9" w14:textId="4D2FC521" w:rsidR="00772080" w:rsidRPr="00772080" w:rsidRDefault="00772080" w:rsidP="00DC72A9">
            <w:pPr>
              <w:pStyle w:val="TableParagraph"/>
              <w:ind w:left="105"/>
              <w:contextualSpacing/>
              <w:rPr>
                <w:i/>
                <w:iCs/>
              </w:rPr>
            </w:pPr>
            <w:r>
              <w:rPr>
                <w:i/>
                <w:iCs/>
              </w:rPr>
              <w:t>(for p</w:t>
            </w:r>
            <w:r w:rsidRPr="00772080">
              <w:rPr>
                <w:i/>
                <w:iCs/>
              </w:rPr>
              <w:t>rojects selected for evaluation that are under $1 million</w:t>
            </w:r>
            <w:r>
              <w:rPr>
                <w:i/>
                <w:iCs/>
              </w:rPr>
              <w:t>)</w:t>
            </w:r>
          </w:p>
        </w:tc>
        <w:tc>
          <w:tcPr>
            <w:tcW w:w="2970" w:type="dxa"/>
            <w:vAlign w:val="center"/>
          </w:tcPr>
          <w:p w14:paraId="338708E3" w14:textId="3C7E2085" w:rsidR="00265821" w:rsidRPr="0056293E" w:rsidRDefault="0056293E" w:rsidP="00B8289D">
            <w:pPr>
              <w:pStyle w:val="TableParagraph"/>
              <w:ind w:left="86"/>
            </w:pPr>
            <w:r w:rsidRPr="0056293E">
              <w:t>30</w:t>
            </w:r>
            <w:r w:rsidR="00276741" w:rsidRPr="0056293E">
              <w:t xml:space="preserve"> June </w:t>
            </w:r>
            <w:r w:rsidR="00366351" w:rsidRPr="0056293E">
              <w:t>20</w:t>
            </w:r>
            <w:r w:rsidR="003549C5">
              <w:t>30</w:t>
            </w:r>
          </w:p>
        </w:tc>
      </w:tr>
      <w:tr w:rsidR="005143ED" w:rsidRPr="009218F9" w14:paraId="7F85D513" w14:textId="77777777" w:rsidTr="007D7221">
        <w:trPr>
          <w:trHeight w:val="432"/>
        </w:trPr>
        <w:tc>
          <w:tcPr>
            <w:tcW w:w="6561" w:type="dxa"/>
            <w:vAlign w:val="center"/>
          </w:tcPr>
          <w:p w14:paraId="41F6536B" w14:textId="7962EC85" w:rsidR="00772080" w:rsidRDefault="005143ED" w:rsidP="00DC72A9">
            <w:pPr>
              <w:pStyle w:val="TableParagraph"/>
              <w:ind w:left="105"/>
              <w:contextualSpacing/>
            </w:pPr>
            <w:r>
              <w:t xml:space="preserve">DA Focal Points submit evaluation reports </w:t>
            </w:r>
            <w:r w:rsidR="00772080">
              <w:t>to the DA Team</w:t>
            </w:r>
          </w:p>
          <w:p w14:paraId="67775676" w14:textId="741AAD09" w:rsidR="005143ED" w:rsidRPr="00772080" w:rsidRDefault="00772080" w:rsidP="00DC72A9">
            <w:pPr>
              <w:pStyle w:val="TableParagraph"/>
              <w:ind w:left="105"/>
              <w:contextualSpacing/>
              <w:rPr>
                <w:i/>
                <w:iCs/>
              </w:rPr>
            </w:pPr>
            <w:r>
              <w:rPr>
                <w:i/>
                <w:iCs/>
              </w:rPr>
              <w:t xml:space="preserve">(for </w:t>
            </w:r>
            <w:r w:rsidR="005143ED" w:rsidRPr="00772080">
              <w:rPr>
                <w:i/>
                <w:iCs/>
              </w:rPr>
              <w:t xml:space="preserve">joint projects </w:t>
            </w:r>
            <w:r>
              <w:rPr>
                <w:i/>
                <w:iCs/>
              </w:rPr>
              <w:t xml:space="preserve">with budgets of </w:t>
            </w:r>
            <w:r w:rsidR="005143ED" w:rsidRPr="00772080">
              <w:rPr>
                <w:i/>
                <w:iCs/>
              </w:rPr>
              <w:t>$1</w:t>
            </w:r>
            <w:r w:rsidRPr="00772080">
              <w:rPr>
                <w:i/>
                <w:iCs/>
              </w:rPr>
              <w:t xml:space="preserve"> million</w:t>
            </w:r>
            <w:r>
              <w:rPr>
                <w:i/>
                <w:iCs/>
              </w:rPr>
              <w:t xml:space="preserve"> or more)</w:t>
            </w:r>
          </w:p>
        </w:tc>
        <w:tc>
          <w:tcPr>
            <w:tcW w:w="2970" w:type="dxa"/>
            <w:vAlign w:val="center"/>
          </w:tcPr>
          <w:p w14:paraId="683CCCB3" w14:textId="5B7C7BE6" w:rsidR="005143ED" w:rsidRPr="0056293E" w:rsidRDefault="0056293E" w:rsidP="00B8289D">
            <w:pPr>
              <w:pStyle w:val="TableParagraph"/>
              <w:ind w:left="86"/>
            </w:pPr>
            <w:r w:rsidRPr="0056293E">
              <w:t>30 September 20</w:t>
            </w:r>
            <w:r w:rsidR="003549C5">
              <w:t>30</w:t>
            </w:r>
          </w:p>
        </w:tc>
      </w:tr>
    </w:tbl>
    <w:p w14:paraId="75866BCA" w14:textId="77777777" w:rsidR="009B0F22" w:rsidRDefault="009B0F22">
      <w:pPr>
        <w:rPr>
          <w:b/>
          <w:bCs/>
          <w:sz w:val="26"/>
          <w:szCs w:val="26"/>
        </w:rPr>
      </w:pPr>
    </w:p>
    <w:p w14:paraId="61D16A01" w14:textId="36DE5400" w:rsidR="00265821" w:rsidRPr="00195665" w:rsidRDefault="00276741" w:rsidP="00AB439F">
      <w:pPr>
        <w:pStyle w:val="Heading1"/>
        <w:spacing w:before="47"/>
        <w:ind w:firstLine="0"/>
        <w:jc w:val="both"/>
        <w:rPr>
          <w:sz w:val="28"/>
          <w:szCs w:val="28"/>
        </w:rPr>
      </w:pPr>
      <w:bookmarkStart w:id="2" w:name="_Toc197089656"/>
      <w:r w:rsidRPr="00195665">
        <w:rPr>
          <w:sz w:val="28"/>
          <w:szCs w:val="28"/>
        </w:rPr>
        <w:t>OUTLINE OF A PROJECT DOCUMENT AND GUIDANCE ON HOW TO PREPARE IT</w:t>
      </w:r>
      <w:bookmarkEnd w:id="2"/>
    </w:p>
    <w:p w14:paraId="62F162FE" w14:textId="658EE4CF" w:rsidR="00451B79" w:rsidRPr="00377972" w:rsidRDefault="00EA2704" w:rsidP="0075290C">
      <w:pPr>
        <w:pStyle w:val="BodyText"/>
        <w:spacing w:before="120"/>
        <w:ind w:left="173" w:right="360"/>
        <w:jc w:val="both"/>
        <w:rPr>
          <w:u w:val="single"/>
        </w:rPr>
      </w:pPr>
      <w:r>
        <w:t>The sections below provide instructions on how to</w:t>
      </w:r>
      <w:r w:rsidR="001D5F0C">
        <w:t xml:space="preserve"> complete</w:t>
      </w:r>
      <w:r>
        <w:t xml:space="preserve"> </w:t>
      </w:r>
      <w:r w:rsidR="001D5F0C">
        <w:t xml:space="preserve">each section of a </w:t>
      </w:r>
      <w:r>
        <w:t>project document</w:t>
      </w:r>
      <w:r w:rsidR="00A848CE">
        <w:t>. This</w:t>
      </w:r>
      <w:r w:rsidR="00420230">
        <w:t xml:space="preserve"> should </w:t>
      </w:r>
      <w:r w:rsidR="00420230">
        <w:lastRenderedPageBreak/>
        <w:t xml:space="preserve">be used </w:t>
      </w:r>
      <w:r w:rsidR="00FF5495">
        <w:t xml:space="preserve">along </w:t>
      </w:r>
      <w:r w:rsidR="00584815">
        <w:t>with the project document template provided separately</w:t>
      </w:r>
      <w:r w:rsidR="00FF5495">
        <w:t xml:space="preserve"> for drafting purposes</w:t>
      </w:r>
      <w:r w:rsidR="00595F13" w:rsidRPr="00761293">
        <w:t>.</w:t>
      </w:r>
      <w:r w:rsidR="00172E22">
        <w:t xml:space="preserve"> </w:t>
      </w:r>
      <w:r w:rsidR="00B05EBE" w:rsidRPr="00761293">
        <w:t>P</w:t>
      </w:r>
      <w:r w:rsidR="00276741" w:rsidRPr="00761293">
        <w:t xml:space="preserve">lease be as concise as possible, </w:t>
      </w:r>
      <w:r w:rsidR="00DB3F04" w:rsidRPr="00761293">
        <w:t>with</w:t>
      </w:r>
      <w:r w:rsidR="00276741" w:rsidRPr="00761293">
        <w:t xml:space="preserve"> </w:t>
      </w:r>
      <w:r w:rsidR="00276741" w:rsidRPr="00761293">
        <w:rPr>
          <w:u w:val="single"/>
        </w:rPr>
        <w:t>a maximum</w:t>
      </w:r>
      <w:r w:rsidR="00584815">
        <w:rPr>
          <w:u w:val="single"/>
        </w:rPr>
        <w:t xml:space="preserve"> </w:t>
      </w:r>
      <w:r w:rsidR="00206464">
        <w:rPr>
          <w:u w:val="single"/>
        </w:rPr>
        <w:t xml:space="preserve">length </w:t>
      </w:r>
      <w:r w:rsidR="00276741" w:rsidRPr="00761293">
        <w:rPr>
          <w:u w:val="single"/>
        </w:rPr>
        <w:t>of 25 pages.</w:t>
      </w:r>
      <w:r w:rsidR="00A35241">
        <w:rPr>
          <w:u w:val="single"/>
        </w:rPr>
        <w:t xml:space="preserve"> </w:t>
      </w:r>
      <w:r w:rsidR="00300106" w:rsidRPr="002127E0">
        <w:rPr>
          <w:b/>
          <w:u w:val="single"/>
        </w:rPr>
        <w:t>For joint projects</w:t>
      </w:r>
      <w:r w:rsidR="00761293" w:rsidRPr="002127E0">
        <w:rPr>
          <w:u w:val="single"/>
        </w:rPr>
        <w:t>:</w:t>
      </w:r>
      <w:r w:rsidR="00300106" w:rsidRPr="00D57C0B">
        <w:rPr>
          <w:u w:val="single"/>
        </w:rPr>
        <w:t xml:space="preserve"> </w:t>
      </w:r>
      <w:r w:rsidR="007E4ED6" w:rsidRPr="00D57C0B">
        <w:rPr>
          <w:u w:val="single"/>
        </w:rPr>
        <w:t>T</w:t>
      </w:r>
      <w:r w:rsidR="00300106" w:rsidRPr="00D57C0B">
        <w:rPr>
          <w:u w:val="single"/>
        </w:rPr>
        <w:t xml:space="preserve">he maximum length </w:t>
      </w:r>
      <w:r w:rsidR="00AB6294">
        <w:rPr>
          <w:u w:val="single"/>
        </w:rPr>
        <w:t>is</w:t>
      </w:r>
      <w:r w:rsidR="00300106" w:rsidRPr="00D57C0B">
        <w:rPr>
          <w:u w:val="single"/>
        </w:rPr>
        <w:t xml:space="preserve"> </w:t>
      </w:r>
      <w:r w:rsidR="002F73C0" w:rsidRPr="00D57C0B">
        <w:rPr>
          <w:u w:val="single"/>
        </w:rPr>
        <w:t xml:space="preserve">35 </w:t>
      </w:r>
      <w:r w:rsidR="00300106" w:rsidRPr="00D57C0B">
        <w:rPr>
          <w:u w:val="single"/>
        </w:rPr>
        <w:t>pages.</w:t>
      </w:r>
    </w:p>
    <w:p w14:paraId="431D75D9" w14:textId="77777777" w:rsidR="0075390F" w:rsidRDefault="0075390F" w:rsidP="00B8289D">
      <w:pPr>
        <w:pStyle w:val="Heading2"/>
        <w:ind w:left="0" w:firstLine="0"/>
        <w:rPr>
          <w:color w:val="0070C0"/>
        </w:rPr>
      </w:pPr>
    </w:p>
    <w:p w14:paraId="0FF90A81" w14:textId="5A60800E" w:rsidR="00265821" w:rsidRPr="002F402C" w:rsidRDefault="1F7FF463" w:rsidP="001622B5">
      <w:pPr>
        <w:pStyle w:val="Heading2"/>
        <w:rPr>
          <w:color w:val="0070C0"/>
        </w:rPr>
      </w:pPr>
      <w:bookmarkStart w:id="3" w:name="_Toc197089657"/>
      <w:r w:rsidRPr="002F402C">
        <w:rPr>
          <w:color w:val="0070C0"/>
        </w:rPr>
        <w:t xml:space="preserve">1. </w:t>
      </w:r>
      <w:r w:rsidR="00276741" w:rsidRPr="002F402C">
        <w:rPr>
          <w:color w:val="0070C0"/>
        </w:rPr>
        <w:t>EXECUTIVE SUMMARY</w:t>
      </w:r>
      <w:bookmarkEnd w:id="3"/>
    </w:p>
    <w:p w14:paraId="177AF361" w14:textId="57E31E3F" w:rsidR="00265821" w:rsidRPr="00A859C6" w:rsidRDefault="000728A1" w:rsidP="00A859C6">
      <w:pPr>
        <w:pStyle w:val="BodyText"/>
        <w:spacing w:before="120" w:after="120"/>
        <w:ind w:left="173"/>
        <w:jc w:val="both"/>
      </w:pPr>
      <w:r>
        <w:t>Please complete the table below</w:t>
      </w:r>
      <w:r w:rsidR="00276741" w:rsidRPr="009218F9">
        <w:t>.</w:t>
      </w:r>
    </w:p>
    <w:tbl>
      <w:tblPr>
        <w:tblW w:w="0" w:type="auto"/>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50"/>
        <w:gridCol w:w="7650"/>
      </w:tblGrid>
      <w:tr w:rsidR="00265821" w:rsidRPr="009218F9" w14:paraId="63ACF447" w14:textId="77777777" w:rsidTr="00B8289D">
        <w:trPr>
          <w:trHeight w:val="443"/>
        </w:trPr>
        <w:tc>
          <w:tcPr>
            <w:tcW w:w="2250" w:type="dxa"/>
            <w:shd w:val="clear" w:color="auto" w:fill="DDF0FF"/>
          </w:tcPr>
          <w:p w14:paraId="62D78AC1" w14:textId="77777777" w:rsidR="00265821" w:rsidRPr="009D7E1F" w:rsidRDefault="00276741" w:rsidP="00206464">
            <w:pPr>
              <w:pStyle w:val="TableParagraph"/>
              <w:spacing w:before="60" w:after="60" w:line="234" w:lineRule="exact"/>
              <w:ind w:left="82"/>
              <w:rPr>
                <w:b/>
                <w:bCs/>
              </w:rPr>
            </w:pPr>
            <w:r w:rsidRPr="009D7E1F">
              <w:rPr>
                <w:b/>
                <w:bCs/>
              </w:rPr>
              <w:t>Project Code and Title:</w:t>
            </w:r>
          </w:p>
        </w:tc>
        <w:tc>
          <w:tcPr>
            <w:tcW w:w="7650" w:type="dxa"/>
          </w:tcPr>
          <w:p w14:paraId="01F30900" w14:textId="4D59AB3C" w:rsidR="00265821" w:rsidRPr="009218F9" w:rsidRDefault="007A51BC" w:rsidP="00206464">
            <w:pPr>
              <w:pStyle w:val="TableParagraph"/>
              <w:spacing w:before="60" w:after="60"/>
              <w:ind w:left="153" w:right="181"/>
              <w:rPr>
                <w:i/>
              </w:rPr>
            </w:pPr>
            <w:r>
              <w:t>2629</w:t>
            </w:r>
            <w:r w:rsidR="00276741" w:rsidRPr="009218F9">
              <w:t>_</w:t>
            </w:r>
            <w:r w:rsidR="006855B6">
              <w:t>______</w:t>
            </w:r>
            <w:r w:rsidR="00276741" w:rsidRPr="009218F9">
              <w:t xml:space="preserve"> </w:t>
            </w:r>
            <w:r w:rsidR="00276741" w:rsidRPr="009218F9">
              <w:rPr>
                <w:i/>
              </w:rPr>
              <w:t>(</w:t>
            </w:r>
            <w:r w:rsidR="007E6386" w:rsidRPr="009218F9">
              <w:rPr>
                <w:i/>
              </w:rPr>
              <w:t xml:space="preserve">e.g. </w:t>
            </w:r>
            <w:r w:rsidR="00FF40AE">
              <w:rPr>
                <w:i/>
              </w:rPr>
              <w:t>2629</w:t>
            </w:r>
            <w:r w:rsidR="00FF40AE" w:rsidRPr="009218F9">
              <w:rPr>
                <w:i/>
              </w:rPr>
              <w:t>G</w:t>
            </w:r>
            <w:r w:rsidR="007E6386" w:rsidRPr="009218F9">
              <w:rPr>
                <w:i/>
              </w:rPr>
              <w:t>, a</w:t>
            </w:r>
            <w:r w:rsidR="00276741" w:rsidRPr="009218F9">
              <w:rPr>
                <w:i/>
              </w:rPr>
              <w:t xml:space="preserve">s per the </w:t>
            </w:r>
            <w:r w:rsidR="00FE51DB" w:rsidRPr="009218F9">
              <w:rPr>
                <w:i/>
              </w:rPr>
              <w:t>budget fascicle</w:t>
            </w:r>
            <w:r w:rsidR="00276741" w:rsidRPr="009218F9">
              <w:rPr>
                <w:i/>
              </w:rPr>
              <w:t>)</w:t>
            </w:r>
          </w:p>
        </w:tc>
      </w:tr>
      <w:tr w:rsidR="4F04315A" w:rsidRPr="009218F9" w14:paraId="114EBE90" w14:textId="77777777" w:rsidTr="00B8289D">
        <w:trPr>
          <w:trHeight w:val="371"/>
        </w:trPr>
        <w:tc>
          <w:tcPr>
            <w:tcW w:w="2250" w:type="dxa"/>
            <w:shd w:val="clear" w:color="auto" w:fill="DDF0FF"/>
          </w:tcPr>
          <w:p w14:paraId="0EB6B597" w14:textId="4B28694D" w:rsidR="69980796" w:rsidRPr="009D7E1F" w:rsidRDefault="006D6AD0" w:rsidP="00206464">
            <w:pPr>
              <w:pStyle w:val="TableParagraph"/>
              <w:spacing w:before="60" w:after="60" w:line="234" w:lineRule="exact"/>
              <w:ind w:left="82"/>
              <w:rPr>
                <w:b/>
                <w:bCs/>
              </w:rPr>
            </w:pPr>
            <w:r>
              <w:rPr>
                <w:b/>
                <w:bCs/>
              </w:rPr>
              <w:t>Implementing Entity (</w:t>
            </w:r>
            <w:r w:rsidR="69980796" w:rsidRPr="009D7E1F">
              <w:rPr>
                <w:b/>
                <w:bCs/>
              </w:rPr>
              <w:t>Lead</w:t>
            </w:r>
            <w:r>
              <w:rPr>
                <w:b/>
                <w:bCs/>
              </w:rPr>
              <w:t>)</w:t>
            </w:r>
            <w:r w:rsidR="69980796" w:rsidRPr="009D7E1F">
              <w:rPr>
                <w:b/>
                <w:bCs/>
              </w:rPr>
              <w:t>:</w:t>
            </w:r>
          </w:p>
        </w:tc>
        <w:tc>
          <w:tcPr>
            <w:tcW w:w="7650" w:type="dxa"/>
          </w:tcPr>
          <w:p w14:paraId="7A4645C2" w14:textId="685C8D75" w:rsidR="4F04315A" w:rsidRPr="009218F9" w:rsidRDefault="00396054" w:rsidP="00206464">
            <w:pPr>
              <w:pStyle w:val="TableParagraph"/>
              <w:spacing w:before="60" w:after="60"/>
              <w:ind w:left="185" w:right="181"/>
              <w:jc w:val="both"/>
              <w:rPr>
                <w:i/>
                <w:iCs/>
              </w:rPr>
            </w:pPr>
            <w:r>
              <w:rPr>
                <w:i/>
                <w:iCs/>
              </w:rPr>
              <w:t>Add the lead entity here.</w:t>
            </w:r>
          </w:p>
        </w:tc>
      </w:tr>
      <w:tr w:rsidR="00877916" w:rsidRPr="009218F9" w14:paraId="7CBA97CD" w14:textId="77777777" w:rsidTr="00B8289D">
        <w:trPr>
          <w:trHeight w:val="686"/>
        </w:trPr>
        <w:tc>
          <w:tcPr>
            <w:tcW w:w="2250" w:type="dxa"/>
            <w:shd w:val="clear" w:color="auto" w:fill="DDF0FF"/>
          </w:tcPr>
          <w:p w14:paraId="62B347AA" w14:textId="7A8F91CA" w:rsidR="00877916" w:rsidRPr="009D7E1F" w:rsidRDefault="00877916" w:rsidP="00206464">
            <w:pPr>
              <w:pStyle w:val="TableParagraph"/>
              <w:spacing w:before="60" w:after="60" w:line="234" w:lineRule="exact"/>
              <w:ind w:left="82"/>
              <w:rPr>
                <w:b/>
                <w:bCs/>
              </w:rPr>
            </w:pPr>
            <w:r w:rsidRPr="009D7E1F">
              <w:rPr>
                <w:b/>
                <w:bCs/>
              </w:rPr>
              <w:t>Joint</w:t>
            </w:r>
            <w:r w:rsidR="00CC04D9" w:rsidRPr="009D7E1F">
              <w:rPr>
                <w:b/>
                <w:bCs/>
              </w:rPr>
              <w:t>ly Implementing</w:t>
            </w:r>
            <w:r w:rsidRPr="009D7E1F">
              <w:rPr>
                <w:b/>
                <w:bCs/>
              </w:rPr>
              <w:t xml:space="preserve"> DA Entities</w:t>
            </w:r>
          </w:p>
        </w:tc>
        <w:tc>
          <w:tcPr>
            <w:tcW w:w="7650" w:type="dxa"/>
          </w:tcPr>
          <w:p w14:paraId="12D12664" w14:textId="4D14B69C" w:rsidR="00877916" w:rsidRPr="00BD5B92" w:rsidRDefault="00396054" w:rsidP="00206464">
            <w:pPr>
              <w:pStyle w:val="TableParagraph"/>
              <w:spacing w:before="60" w:after="60"/>
              <w:ind w:left="172" w:right="181"/>
              <w:jc w:val="both"/>
              <w:rPr>
                <w:i/>
                <w:iCs/>
              </w:rPr>
            </w:pPr>
            <w:r>
              <w:rPr>
                <w:i/>
                <w:iCs/>
              </w:rPr>
              <w:t>L</w:t>
            </w:r>
            <w:r w:rsidR="00F34504" w:rsidRPr="00BD5B92">
              <w:rPr>
                <w:i/>
                <w:iCs/>
              </w:rPr>
              <w:t xml:space="preserve">ist any </w:t>
            </w:r>
            <w:r w:rsidR="00F34504" w:rsidRPr="007D7FE4">
              <w:rPr>
                <w:i/>
                <w:iCs/>
                <w:u w:val="single"/>
              </w:rPr>
              <w:t>UN DA entities</w:t>
            </w:r>
            <w:r w:rsidR="00F34504" w:rsidRPr="007D7FE4">
              <w:rPr>
                <w:rStyle w:val="FootnoteReference"/>
                <w:i/>
                <w:iCs/>
              </w:rPr>
              <w:footnoteReference w:id="2"/>
            </w:r>
            <w:r w:rsidR="00F34504" w:rsidRPr="007D7FE4">
              <w:rPr>
                <w:i/>
                <w:iCs/>
              </w:rPr>
              <w:t xml:space="preserve">, </w:t>
            </w:r>
            <w:r w:rsidR="004921DA" w:rsidRPr="007D7FE4">
              <w:rPr>
                <w:i/>
                <w:iCs/>
              </w:rPr>
              <w:t xml:space="preserve">that </w:t>
            </w:r>
            <w:r w:rsidR="0027266F">
              <w:rPr>
                <w:i/>
                <w:iCs/>
              </w:rPr>
              <w:t>will be</w:t>
            </w:r>
            <w:r w:rsidR="004921DA" w:rsidRPr="007D7FE4">
              <w:rPr>
                <w:i/>
                <w:iCs/>
              </w:rPr>
              <w:t xml:space="preserve"> </w:t>
            </w:r>
            <w:r w:rsidR="004921DA" w:rsidRPr="007D7FE4">
              <w:rPr>
                <w:i/>
                <w:iCs/>
                <w:u w:val="single"/>
              </w:rPr>
              <w:t>jointly implementing</w:t>
            </w:r>
            <w:r w:rsidR="00B26818" w:rsidRPr="007D7FE4">
              <w:rPr>
                <w:rStyle w:val="FootnoteReference"/>
                <w:i/>
                <w:iCs/>
              </w:rPr>
              <w:footnoteReference w:id="3"/>
            </w:r>
            <w:r w:rsidR="004921DA" w:rsidRPr="007D7FE4">
              <w:rPr>
                <w:i/>
                <w:iCs/>
              </w:rPr>
              <w:t xml:space="preserve"> the project</w:t>
            </w:r>
            <w:r w:rsidR="004F38A0" w:rsidRPr="007D7FE4">
              <w:rPr>
                <w:i/>
                <w:iCs/>
              </w:rPr>
              <w:t xml:space="preserve"> (see footnotes</w:t>
            </w:r>
            <w:r w:rsidR="00964F7B" w:rsidRPr="007D7FE4">
              <w:rPr>
                <w:i/>
                <w:iCs/>
              </w:rPr>
              <w:t xml:space="preserve"> for definitions</w:t>
            </w:r>
            <w:r w:rsidR="004F38A0" w:rsidRPr="007D7FE4">
              <w:rPr>
                <w:i/>
                <w:iCs/>
              </w:rPr>
              <w:t>)</w:t>
            </w:r>
            <w:r w:rsidR="003270E8" w:rsidRPr="007D7FE4">
              <w:rPr>
                <w:i/>
                <w:iCs/>
              </w:rPr>
              <w:t>.</w:t>
            </w:r>
            <w:r w:rsidR="007D7FE4">
              <w:rPr>
                <w:i/>
                <w:iCs/>
              </w:rPr>
              <w:t xml:space="preserve"> If the project </w:t>
            </w:r>
            <w:proofErr w:type="gramStart"/>
            <w:r w:rsidR="0027266F">
              <w:rPr>
                <w:i/>
                <w:iCs/>
              </w:rPr>
              <w:t>will not be</w:t>
            </w:r>
            <w:proofErr w:type="gramEnd"/>
            <w:r w:rsidR="007D7FE4">
              <w:rPr>
                <w:i/>
                <w:iCs/>
              </w:rPr>
              <w:t xml:space="preserve"> jointly implemented, this should be left blank.</w:t>
            </w:r>
            <w:r w:rsidR="00A60BDC">
              <w:rPr>
                <w:i/>
                <w:iCs/>
              </w:rPr>
              <w:t xml:space="preserve"> Please note: the number of implementing entities and their sub-units that participate in a joint project should generally be limited, to allow for regular and effective communication and coordination</w:t>
            </w:r>
            <w:r w:rsidR="0049382B">
              <w:rPr>
                <w:i/>
                <w:iCs/>
              </w:rPr>
              <w:t xml:space="preserve"> and to avoid excessive workload for project-level monitoring and reporting</w:t>
            </w:r>
            <w:r w:rsidR="00FE538F">
              <w:rPr>
                <w:i/>
                <w:iCs/>
              </w:rPr>
              <w:t>, and to have one entity take the overall lead to create clear lines of accountability, ownership, and reporting to the DA-PMT</w:t>
            </w:r>
            <w:r w:rsidR="0049382B">
              <w:rPr>
                <w:i/>
                <w:iCs/>
              </w:rPr>
              <w:t>.</w:t>
            </w:r>
            <w:r w:rsidR="00E10E4E">
              <w:rPr>
                <w:i/>
                <w:iCs/>
              </w:rPr>
              <w:t xml:space="preserve"> The reasonable maximum number of implementing entities and their sub-units participating in a joint project should be determined based on</w:t>
            </w:r>
            <w:r w:rsidR="00D4011A">
              <w:rPr>
                <w:i/>
                <w:iCs/>
              </w:rPr>
              <w:t xml:space="preserve"> </w:t>
            </w:r>
            <w:r w:rsidR="009D3AA7">
              <w:rPr>
                <w:i/>
                <w:iCs/>
              </w:rPr>
              <w:t>the project’s thematic focus, its regional coverage, and the established working relationships among the entities.</w:t>
            </w:r>
          </w:p>
        </w:tc>
      </w:tr>
      <w:tr w:rsidR="00C33CC8" w:rsidRPr="009218F9" w14:paraId="412D6F7F" w14:textId="77777777" w:rsidTr="00B8289D">
        <w:trPr>
          <w:trHeight w:val="560"/>
        </w:trPr>
        <w:tc>
          <w:tcPr>
            <w:tcW w:w="2250" w:type="dxa"/>
            <w:shd w:val="clear" w:color="auto" w:fill="DDF0FF"/>
          </w:tcPr>
          <w:p w14:paraId="1468F43D" w14:textId="02F6E151" w:rsidR="00C33CC8" w:rsidRPr="009D7E1F" w:rsidRDefault="00877916" w:rsidP="00206464">
            <w:pPr>
              <w:pStyle w:val="TableParagraph"/>
              <w:spacing w:before="60" w:after="60" w:line="234" w:lineRule="exact"/>
              <w:ind w:left="82"/>
              <w:rPr>
                <w:b/>
                <w:bCs/>
              </w:rPr>
            </w:pPr>
            <w:r w:rsidRPr="009D7E1F">
              <w:rPr>
                <w:b/>
                <w:bCs/>
              </w:rPr>
              <w:t xml:space="preserve">Collaborating </w:t>
            </w:r>
            <w:r w:rsidR="001F1CE1" w:rsidRPr="009D7E1F">
              <w:rPr>
                <w:b/>
                <w:bCs/>
              </w:rPr>
              <w:t>DA Entities</w:t>
            </w:r>
          </w:p>
        </w:tc>
        <w:tc>
          <w:tcPr>
            <w:tcW w:w="7650" w:type="dxa"/>
          </w:tcPr>
          <w:p w14:paraId="196E8D3F" w14:textId="1D976592" w:rsidR="00C33CC8" w:rsidRPr="005A74A2" w:rsidRDefault="00483FF1" w:rsidP="00206464">
            <w:pPr>
              <w:pStyle w:val="TableParagraph"/>
              <w:spacing w:before="60" w:after="60"/>
              <w:ind w:left="172" w:right="181"/>
              <w:jc w:val="both"/>
              <w:rPr>
                <w:i/>
                <w:iCs/>
              </w:rPr>
            </w:pPr>
            <w:r w:rsidRPr="005A74A2">
              <w:rPr>
                <w:i/>
                <w:iCs/>
              </w:rPr>
              <w:t>L</w:t>
            </w:r>
            <w:r w:rsidR="00011295" w:rsidRPr="005A74A2">
              <w:rPr>
                <w:i/>
                <w:iCs/>
              </w:rPr>
              <w:t xml:space="preserve">ist the </w:t>
            </w:r>
            <w:r w:rsidR="00011295" w:rsidRPr="005A74A2">
              <w:rPr>
                <w:i/>
                <w:iCs/>
                <w:u w:val="single"/>
              </w:rPr>
              <w:t>UN DA entities</w:t>
            </w:r>
            <w:r w:rsidR="001B1B5C" w:rsidRPr="005A74A2">
              <w:rPr>
                <w:i/>
                <w:iCs/>
                <w:vertAlign w:val="superscript"/>
              </w:rPr>
              <w:t>1</w:t>
            </w:r>
            <w:r w:rsidR="00011295" w:rsidRPr="005A74A2">
              <w:rPr>
                <w:i/>
                <w:iCs/>
              </w:rPr>
              <w:t xml:space="preserve"> that will be </w:t>
            </w:r>
            <w:r w:rsidR="00011295" w:rsidRPr="005A74A2">
              <w:rPr>
                <w:i/>
                <w:iCs/>
                <w:u w:val="single"/>
              </w:rPr>
              <w:t>collaborating</w:t>
            </w:r>
            <w:r w:rsidR="001B1B5C" w:rsidRPr="005A74A2">
              <w:rPr>
                <w:i/>
                <w:iCs/>
                <w:vertAlign w:val="superscript"/>
              </w:rPr>
              <w:t>2</w:t>
            </w:r>
            <w:r w:rsidR="00011295" w:rsidRPr="005A74A2">
              <w:rPr>
                <w:i/>
                <w:iCs/>
              </w:rPr>
              <w:t xml:space="preserve"> on the project</w:t>
            </w:r>
            <w:r w:rsidR="001B07B0" w:rsidRPr="005A74A2">
              <w:rPr>
                <w:i/>
                <w:iCs/>
              </w:rPr>
              <w:t xml:space="preserve"> </w:t>
            </w:r>
            <w:r w:rsidR="004F38A0" w:rsidRPr="005A74A2">
              <w:rPr>
                <w:i/>
                <w:iCs/>
              </w:rPr>
              <w:t>(</w:t>
            </w:r>
            <w:r w:rsidR="007D7FE4" w:rsidRPr="005A74A2">
              <w:rPr>
                <w:i/>
                <w:iCs/>
              </w:rPr>
              <w:t>see</w:t>
            </w:r>
            <w:r w:rsidR="004F38A0" w:rsidRPr="005A74A2">
              <w:rPr>
                <w:i/>
                <w:iCs/>
              </w:rPr>
              <w:t xml:space="preserve"> footnotes</w:t>
            </w:r>
            <w:r w:rsidR="00964F7B" w:rsidRPr="005A74A2">
              <w:rPr>
                <w:i/>
                <w:iCs/>
              </w:rPr>
              <w:t xml:space="preserve"> for definitions</w:t>
            </w:r>
            <w:r w:rsidR="004F38A0" w:rsidRPr="005A74A2">
              <w:rPr>
                <w:i/>
                <w:iCs/>
              </w:rPr>
              <w:t>).</w:t>
            </w:r>
            <w:r w:rsidR="00F574E9" w:rsidRPr="005A74A2">
              <w:rPr>
                <w:i/>
                <w:iCs/>
              </w:rPr>
              <w:t xml:space="preserve"> How </w:t>
            </w:r>
            <w:r w:rsidR="0033226C" w:rsidRPr="005A74A2">
              <w:rPr>
                <w:i/>
                <w:iCs/>
              </w:rPr>
              <w:t>each of these entities</w:t>
            </w:r>
            <w:r w:rsidR="00F574E9" w:rsidRPr="005A74A2">
              <w:rPr>
                <w:i/>
                <w:iCs/>
              </w:rPr>
              <w:t xml:space="preserve"> will </w:t>
            </w:r>
            <w:r w:rsidR="0033226C" w:rsidRPr="005A74A2">
              <w:rPr>
                <w:i/>
                <w:iCs/>
              </w:rPr>
              <w:t>collaborate on</w:t>
            </w:r>
            <w:r w:rsidR="00F574E9" w:rsidRPr="005A74A2">
              <w:rPr>
                <w:i/>
                <w:iCs/>
              </w:rPr>
              <w:t xml:space="preserve"> the project should be </w:t>
            </w:r>
            <w:r w:rsidR="0033226C" w:rsidRPr="005A74A2">
              <w:rPr>
                <w:i/>
                <w:iCs/>
              </w:rPr>
              <w:t>elaborated</w:t>
            </w:r>
            <w:r w:rsidR="00302E4E" w:rsidRPr="005A74A2">
              <w:rPr>
                <w:i/>
                <w:iCs/>
              </w:rPr>
              <w:t xml:space="preserve"> on</w:t>
            </w:r>
            <w:r w:rsidR="00F574E9" w:rsidRPr="005A74A2">
              <w:rPr>
                <w:i/>
                <w:iCs/>
              </w:rPr>
              <w:t xml:space="preserve"> in </w:t>
            </w:r>
            <w:r w:rsidR="00F574E9" w:rsidRPr="00B8289D">
              <w:rPr>
                <w:i/>
                <w:iCs/>
              </w:rPr>
              <w:t xml:space="preserve">Section </w:t>
            </w:r>
            <w:r w:rsidR="00CB79BE" w:rsidRPr="00B8289D">
              <w:rPr>
                <w:i/>
                <w:iCs/>
              </w:rPr>
              <w:t>6</w:t>
            </w:r>
            <w:r w:rsidR="0033226C" w:rsidRPr="00B8289D">
              <w:rPr>
                <w:i/>
                <w:iCs/>
              </w:rPr>
              <w:t>.</w:t>
            </w:r>
            <w:r w:rsidR="00CB79BE" w:rsidRPr="00B8289D">
              <w:rPr>
                <w:i/>
                <w:iCs/>
              </w:rPr>
              <w:t>1.</w:t>
            </w:r>
          </w:p>
        </w:tc>
      </w:tr>
      <w:tr w:rsidR="001E72BD" w:rsidRPr="009218F9" w14:paraId="730DA559" w14:textId="77777777" w:rsidTr="00B8289D">
        <w:trPr>
          <w:trHeight w:val="628"/>
        </w:trPr>
        <w:tc>
          <w:tcPr>
            <w:tcW w:w="2250" w:type="dxa"/>
            <w:shd w:val="clear" w:color="auto" w:fill="DDF0FF"/>
          </w:tcPr>
          <w:p w14:paraId="4CFE86BE" w14:textId="3F3F70A8" w:rsidR="001E72BD" w:rsidRPr="009D7E1F" w:rsidRDefault="001E72BD" w:rsidP="00206464">
            <w:pPr>
              <w:pStyle w:val="TableParagraph"/>
              <w:spacing w:before="60" w:after="60" w:line="234" w:lineRule="exact"/>
              <w:ind w:left="82"/>
              <w:rPr>
                <w:b/>
                <w:bCs/>
              </w:rPr>
            </w:pPr>
            <w:r w:rsidRPr="009D7E1F">
              <w:rPr>
                <w:b/>
                <w:bCs/>
              </w:rPr>
              <w:t>Other Collaborating Entities:</w:t>
            </w:r>
          </w:p>
        </w:tc>
        <w:tc>
          <w:tcPr>
            <w:tcW w:w="7650" w:type="dxa"/>
          </w:tcPr>
          <w:p w14:paraId="5B840701" w14:textId="39F25516" w:rsidR="001E72BD" w:rsidRPr="005A74A2" w:rsidRDefault="00733027" w:rsidP="00206464">
            <w:pPr>
              <w:pStyle w:val="TableParagraph"/>
              <w:tabs>
                <w:tab w:val="left" w:pos="979"/>
              </w:tabs>
              <w:spacing w:before="60" w:after="60" w:line="268" w:lineRule="exact"/>
              <w:ind w:left="153" w:right="181"/>
            </w:pPr>
            <w:r w:rsidRPr="005A74A2">
              <w:rPr>
                <w:i/>
              </w:rPr>
              <w:t>L</w:t>
            </w:r>
            <w:r w:rsidR="001E72BD" w:rsidRPr="005A74A2">
              <w:rPr>
                <w:i/>
              </w:rPr>
              <w:t xml:space="preserve">ist all </w:t>
            </w:r>
            <w:r w:rsidR="008228B4" w:rsidRPr="005A74A2">
              <w:rPr>
                <w:i/>
              </w:rPr>
              <w:t xml:space="preserve">other </w:t>
            </w:r>
            <w:r w:rsidR="005236F6" w:rsidRPr="005A74A2">
              <w:rPr>
                <w:i/>
              </w:rPr>
              <w:t>entities that will be collaborating on the project</w:t>
            </w:r>
            <w:r w:rsidR="007D7FE4" w:rsidRPr="005A74A2">
              <w:rPr>
                <w:i/>
              </w:rPr>
              <w:t xml:space="preserve">, </w:t>
            </w:r>
            <w:r w:rsidRPr="005A74A2">
              <w:rPr>
                <w:i/>
              </w:rPr>
              <w:t>excluding</w:t>
            </w:r>
            <w:r w:rsidR="001704FD" w:rsidRPr="005A74A2">
              <w:rPr>
                <w:i/>
              </w:rPr>
              <w:t xml:space="preserve"> UN DA entities</w:t>
            </w:r>
            <w:r w:rsidR="002440A4" w:rsidRPr="005A74A2">
              <w:rPr>
                <w:i/>
              </w:rPr>
              <w:t xml:space="preserve">. This </w:t>
            </w:r>
            <w:r w:rsidR="007D7FE4" w:rsidRPr="005A74A2">
              <w:rPr>
                <w:i/>
              </w:rPr>
              <w:t>could include</w:t>
            </w:r>
            <w:r w:rsidR="002440A4" w:rsidRPr="005A74A2">
              <w:rPr>
                <w:i/>
              </w:rPr>
              <w:t xml:space="preserve"> </w:t>
            </w:r>
            <w:r w:rsidR="000C1888" w:rsidRPr="005A74A2">
              <w:rPr>
                <w:i/>
              </w:rPr>
              <w:t>entities</w:t>
            </w:r>
            <w:r w:rsidR="008228B4" w:rsidRPr="005A74A2">
              <w:rPr>
                <w:i/>
              </w:rPr>
              <w:t xml:space="preserve"> in the UN system, </w:t>
            </w:r>
            <w:r w:rsidR="001E72BD" w:rsidRPr="005A74A2">
              <w:rPr>
                <w:i/>
              </w:rPr>
              <w:t xml:space="preserve">international financial </w:t>
            </w:r>
            <w:r w:rsidR="002440A4" w:rsidRPr="005A74A2">
              <w:rPr>
                <w:i/>
              </w:rPr>
              <w:t xml:space="preserve">institutions, </w:t>
            </w:r>
            <w:r w:rsidR="00456001" w:rsidRPr="005A74A2">
              <w:rPr>
                <w:i/>
              </w:rPr>
              <w:t xml:space="preserve">regional organizations, NGOs, </w:t>
            </w:r>
            <w:r w:rsidR="001E72BD" w:rsidRPr="005A74A2">
              <w:rPr>
                <w:i/>
              </w:rPr>
              <w:t>and other organizations.</w:t>
            </w:r>
            <w:r w:rsidR="008228B4" w:rsidRPr="005A74A2">
              <w:rPr>
                <w:i/>
              </w:rPr>
              <w:t xml:space="preserve"> </w:t>
            </w:r>
            <w:r w:rsidR="003B3699" w:rsidRPr="005A74A2">
              <w:rPr>
                <w:i/>
              </w:rPr>
              <w:t>How each of these collaborating entities will be involved in the project should be elaborated</w:t>
            </w:r>
            <w:r w:rsidR="00E04FD9" w:rsidRPr="005A74A2">
              <w:rPr>
                <w:i/>
              </w:rPr>
              <w:t xml:space="preserve"> on</w:t>
            </w:r>
            <w:r w:rsidR="003B3699" w:rsidRPr="005A74A2">
              <w:rPr>
                <w:i/>
              </w:rPr>
              <w:t xml:space="preserve"> in </w:t>
            </w:r>
            <w:r w:rsidR="003B3699" w:rsidRPr="00B8289D">
              <w:rPr>
                <w:i/>
              </w:rPr>
              <w:t xml:space="preserve">Section </w:t>
            </w:r>
            <w:r w:rsidR="00CB79BE" w:rsidRPr="00B8289D">
              <w:rPr>
                <w:i/>
              </w:rPr>
              <w:t>6.1</w:t>
            </w:r>
            <w:r w:rsidR="003B3699" w:rsidRPr="00B8289D">
              <w:rPr>
                <w:i/>
              </w:rPr>
              <w:t>.</w:t>
            </w:r>
          </w:p>
        </w:tc>
      </w:tr>
      <w:tr w:rsidR="00393552" w:rsidRPr="009218F9" w14:paraId="6BE0AB0D" w14:textId="77777777" w:rsidTr="00B8289D">
        <w:trPr>
          <w:trHeight w:val="628"/>
        </w:trPr>
        <w:tc>
          <w:tcPr>
            <w:tcW w:w="2250" w:type="dxa"/>
            <w:shd w:val="clear" w:color="auto" w:fill="DDF0FF"/>
          </w:tcPr>
          <w:p w14:paraId="2D2A7CBD" w14:textId="7E8D40D5" w:rsidR="00393552" w:rsidRPr="009D7E1F" w:rsidRDefault="00393552" w:rsidP="00206464">
            <w:pPr>
              <w:pStyle w:val="TableParagraph"/>
              <w:spacing w:before="60" w:after="60" w:line="234" w:lineRule="exact"/>
              <w:ind w:left="82"/>
              <w:rPr>
                <w:b/>
                <w:bCs/>
              </w:rPr>
            </w:pPr>
            <w:r>
              <w:rPr>
                <w:b/>
                <w:bCs/>
              </w:rPr>
              <w:t>Contractors (Implementing partners)</w:t>
            </w:r>
          </w:p>
        </w:tc>
        <w:tc>
          <w:tcPr>
            <w:tcW w:w="7650" w:type="dxa"/>
          </w:tcPr>
          <w:p w14:paraId="52002D8F" w14:textId="59850505" w:rsidR="00393552" w:rsidRDefault="00393552" w:rsidP="00206464">
            <w:pPr>
              <w:pStyle w:val="TableParagraph"/>
              <w:tabs>
                <w:tab w:val="left" w:pos="979"/>
              </w:tabs>
              <w:spacing w:before="60" w:after="60" w:line="268" w:lineRule="exact"/>
              <w:ind w:left="153" w:right="181"/>
              <w:rPr>
                <w:i/>
              </w:rPr>
            </w:pPr>
            <w:r>
              <w:rPr>
                <w:i/>
              </w:rPr>
              <w:t>Please list the organizations with which the project’s implementing entity plans to enter into agreements and allocate a part of the project’s funds to implement project activities.</w:t>
            </w:r>
          </w:p>
        </w:tc>
      </w:tr>
      <w:tr w:rsidR="00EB6F35" w:rsidRPr="009218F9" w14:paraId="341CB768" w14:textId="77777777" w:rsidTr="00B8289D">
        <w:trPr>
          <w:trHeight w:val="470"/>
        </w:trPr>
        <w:tc>
          <w:tcPr>
            <w:tcW w:w="2250" w:type="dxa"/>
            <w:shd w:val="clear" w:color="auto" w:fill="DDF0FF"/>
          </w:tcPr>
          <w:p w14:paraId="37B0620E" w14:textId="3F87D07D" w:rsidR="00EB6F35" w:rsidRPr="009D7E1F" w:rsidRDefault="00EB6F35" w:rsidP="00EE506C">
            <w:pPr>
              <w:pStyle w:val="TableParagraph"/>
              <w:spacing w:before="60" w:after="60" w:line="234" w:lineRule="exact"/>
              <w:ind w:left="82"/>
              <w:rPr>
                <w:b/>
                <w:bCs/>
              </w:rPr>
            </w:pPr>
            <w:r>
              <w:rPr>
                <w:b/>
                <w:bCs/>
              </w:rPr>
              <w:t xml:space="preserve">End </w:t>
            </w:r>
            <w:r w:rsidR="001A178A">
              <w:rPr>
                <w:b/>
                <w:bCs/>
              </w:rPr>
              <w:t>Date</w:t>
            </w:r>
          </w:p>
        </w:tc>
        <w:tc>
          <w:tcPr>
            <w:tcW w:w="7650" w:type="dxa"/>
          </w:tcPr>
          <w:p w14:paraId="04AE7720" w14:textId="72A4D738" w:rsidR="00EB6F35" w:rsidRPr="009218F9" w:rsidRDefault="001A178A" w:rsidP="00EE506C">
            <w:pPr>
              <w:pStyle w:val="TableParagraph"/>
              <w:tabs>
                <w:tab w:val="left" w:pos="979"/>
              </w:tabs>
              <w:spacing w:before="60" w:after="60" w:line="268" w:lineRule="exact"/>
              <w:ind w:left="153" w:right="181"/>
              <w:rPr>
                <w:i/>
              </w:rPr>
            </w:pPr>
            <w:r>
              <w:rPr>
                <w:i/>
              </w:rPr>
              <w:t xml:space="preserve">Please include the planned end date. Please note that this date should not surpass the four-year implementation period (i.e., December </w:t>
            </w:r>
            <w:r w:rsidR="00ED78D9">
              <w:rPr>
                <w:i/>
              </w:rPr>
              <w:t>2029).</w:t>
            </w:r>
          </w:p>
        </w:tc>
      </w:tr>
      <w:tr w:rsidR="00EE506C" w:rsidRPr="009218F9" w14:paraId="3387AB59" w14:textId="77777777" w:rsidTr="00B8289D">
        <w:trPr>
          <w:trHeight w:val="470"/>
        </w:trPr>
        <w:tc>
          <w:tcPr>
            <w:tcW w:w="2250" w:type="dxa"/>
            <w:shd w:val="clear" w:color="auto" w:fill="DDF0FF"/>
          </w:tcPr>
          <w:p w14:paraId="21B638F9" w14:textId="0CB81D8D" w:rsidR="00EE506C" w:rsidRPr="009D7E1F" w:rsidRDefault="00EE506C" w:rsidP="00EE506C">
            <w:pPr>
              <w:pStyle w:val="TableParagraph"/>
              <w:spacing w:before="60" w:after="60" w:line="234" w:lineRule="exact"/>
              <w:ind w:left="82"/>
              <w:rPr>
                <w:b/>
                <w:bCs/>
              </w:rPr>
            </w:pPr>
            <w:r w:rsidRPr="009D7E1F">
              <w:rPr>
                <w:b/>
                <w:bCs/>
              </w:rPr>
              <w:t>Budget:</w:t>
            </w:r>
          </w:p>
        </w:tc>
        <w:tc>
          <w:tcPr>
            <w:tcW w:w="7650" w:type="dxa"/>
          </w:tcPr>
          <w:p w14:paraId="66B47209" w14:textId="64C20DF7" w:rsidR="00EE506C" w:rsidRDefault="00EE506C" w:rsidP="00EE506C">
            <w:pPr>
              <w:pStyle w:val="TableParagraph"/>
              <w:tabs>
                <w:tab w:val="left" w:pos="979"/>
              </w:tabs>
              <w:spacing w:before="60" w:after="60" w:line="268" w:lineRule="exact"/>
              <w:ind w:left="153" w:right="181"/>
              <w:rPr>
                <w:i/>
              </w:rPr>
            </w:pPr>
            <w:r w:rsidRPr="009218F9">
              <w:rPr>
                <w:i/>
              </w:rPr>
              <w:t>$</w:t>
            </w:r>
            <w:r w:rsidRPr="009218F9">
              <w:rPr>
                <w:i/>
                <w:u w:val="single"/>
              </w:rPr>
              <w:tab/>
            </w:r>
            <w:r w:rsidRPr="006C4CBA">
              <w:rPr>
                <w:i/>
              </w:rPr>
              <w:t xml:space="preserve"> </w:t>
            </w:r>
            <w:r>
              <w:rPr>
                <w:i/>
              </w:rPr>
              <w:t>(a</w:t>
            </w:r>
            <w:r w:rsidRPr="009218F9">
              <w:rPr>
                <w:i/>
              </w:rPr>
              <w:t>s per the budget fascicle</w:t>
            </w:r>
            <w:r>
              <w:rPr>
                <w:i/>
              </w:rPr>
              <w:t>)</w:t>
            </w:r>
            <w:r w:rsidR="00C26BE1">
              <w:rPr>
                <w:rStyle w:val="FootnoteReference"/>
                <w:i/>
              </w:rPr>
              <w:footnoteReference w:id="4"/>
            </w:r>
          </w:p>
        </w:tc>
      </w:tr>
      <w:tr w:rsidR="00F20382" w:rsidRPr="009218F9" w14:paraId="2767E793" w14:textId="77777777" w:rsidTr="00B8289D">
        <w:trPr>
          <w:trHeight w:val="533"/>
        </w:trPr>
        <w:tc>
          <w:tcPr>
            <w:tcW w:w="2250" w:type="dxa"/>
            <w:shd w:val="clear" w:color="auto" w:fill="DDF0FF"/>
          </w:tcPr>
          <w:p w14:paraId="170D39C6" w14:textId="066F7924" w:rsidR="00F20382" w:rsidRPr="009D7E1F" w:rsidRDefault="00F20382" w:rsidP="00EE506C">
            <w:pPr>
              <w:pStyle w:val="TableParagraph"/>
              <w:spacing w:before="60" w:after="60" w:line="234" w:lineRule="exact"/>
              <w:ind w:left="82"/>
              <w:rPr>
                <w:b/>
                <w:bCs/>
              </w:rPr>
            </w:pPr>
            <w:r>
              <w:rPr>
                <w:b/>
                <w:bCs/>
              </w:rPr>
              <w:t xml:space="preserve">Will this project </w:t>
            </w:r>
            <w:proofErr w:type="gramStart"/>
            <w:r>
              <w:rPr>
                <w:b/>
                <w:bCs/>
              </w:rPr>
              <w:t>use</w:t>
            </w:r>
            <w:proofErr w:type="gramEnd"/>
            <w:r>
              <w:rPr>
                <w:b/>
                <w:bCs/>
              </w:rPr>
              <w:t xml:space="preserve"> IPMR?</w:t>
            </w:r>
          </w:p>
        </w:tc>
        <w:tc>
          <w:tcPr>
            <w:tcW w:w="7650" w:type="dxa"/>
          </w:tcPr>
          <w:p w14:paraId="716E16A7" w14:textId="7AF998A1" w:rsidR="00F20382" w:rsidRPr="009218F9" w:rsidRDefault="00396429" w:rsidP="00EE506C">
            <w:pPr>
              <w:pStyle w:val="TableParagraph"/>
              <w:tabs>
                <w:tab w:val="left" w:pos="979"/>
              </w:tabs>
              <w:spacing w:before="60" w:after="60" w:line="268" w:lineRule="exact"/>
              <w:ind w:left="153" w:right="181"/>
              <w:rPr>
                <w:i/>
              </w:rPr>
            </w:pPr>
            <w:r>
              <w:rPr>
                <w:i/>
              </w:rPr>
              <w:t>(Please indicate yes or no.</w:t>
            </w:r>
            <w:r w:rsidR="002D2F2E">
              <w:rPr>
                <w:i/>
              </w:rPr>
              <w:t xml:space="preserve"> DA</w:t>
            </w:r>
            <w:r w:rsidR="008849AB">
              <w:rPr>
                <w:i/>
              </w:rPr>
              <w:t>-specific IPMR guidelines can be fo</w:t>
            </w:r>
            <w:r w:rsidR="008849AB" w:rsidRPr="00955F74">
              <w:rPr>
                <w:i/>
              </w:rPr>
              <w:t xml:space="preserve">und </w:t>
            </w:r>
            <w:hyperlink r:id="rId13" w:history="1">
              <w:r w:rsidR="008849AB" w:rsidRPr="003B4988">
                <w:rPr>
                  <w:rStyle w:val="Hyperlink"/>
                  <w:i/>
                </w:rPr>
                <w:t>here</w:t>
              </w:r>
            </w:hyperlink>
            <w:r w:rsidR="008849AB">
              <w:rPr>
                <w:i/>
              </w:rPr>
              <w:t>.</w:t>
            </w:r>
            <w:r>
              <w:rPr>
                <w:i/>
              </w:rPr>
              <w:t>)</w:t>
            </w:r>
          </w:p>
        </w:tc>
      </w:tr>
      <w:tr w:rsidR="00EE506C" w:rsidRPr="009218F9" w14:paraId="2FB54E3A" w14:textId="77777777" w:rsidTr="00B8289D">
        <w:trPr>
          <w:trHeight w:val="628"/>
        </w:trPr>
        <w:tc>
          <w:tcPr>
            <w:tcW w:w="2250" w:type="dxa"/>
            <w:shd w:val="clear" w:color="auto" w:fill="DDF0FF"/>
          </w:tcPr>
          <w:p w14:paraId="65BA907C" w14:textId="37B8E85A" w:rsidR="00EE506C" w:rsidRPr="009D7E1F" w:rsidRDefault="00EE506C" w:rsidP="00EE506C">
            <w:pPr>
              <w:pStyle w:val="TableParagraph"/>
              <w:spacing w:before="60" w:after="60" w:line="234" w:lineRule="exact"/>
              <w:ind w:left="82"/>
              <w:rPr>
                <w:b/>
                <w:bCs/>
              </w:rPr>
            </w:pPr>
            <w:r w:rsidRPr="009D7E1F">
              <w:rPr>
                <w:b/>
                <w:bCs/>
              </w:rPr>
              <w:t>Target countries:</w:t>
            </w:r>
          </w:p>
        </w:tc>
        <w:tc>
          <w:tcPr>
            <w:tcW w:w="7650" w:type="dxa"/>
          </w:tcPr>
          <w:p w14:paraId="4145D97C" w14:textId="06BFEEDE" w:rsidR="00EE506C" w:rsidRDefault="00EE506C" w:rsidP="00EE506C">
            <w:pPr>
              <w:pStyle w:val="TableParagraph"/>
              <w:tabs>
                <w:tab w:val="left" w:pos="979"/>
              </w:tabs>
              <w:spacing w:before="60" w:after="60" w:line="268" w:lineRule="exact"/>
              <w:ind w:left="153" w:right="181"/>
              <w:rPr>
                <w:i/>
              </w:rPr>
            </w:pPr>
            <w:r w:rsidRPr="007D7FE4">
              <w:rPr>
                <w:i/>
                <w:iCs/>
              </w:rPr>
              <w:t>Please list the target countries</w:t>
            </w:r>
            <w:r>
              <w:rPr>
                <w:b/>
                <w:bCs/>
                <w:i/>
                <w:iCs/>
              </w:rPr>
              <w:t xml:space="preserve"> </w:t>
            </w:r>
            <w:r w:rsidRPr="00CC49B7">
              <w:rPr>
                <w:i/>
                <w:iCs/>
              </w:rPr>
              <w:t xml:space="preserve">(see </w:t>
            </w:r>
            <w:r>
              <w:rPr>
                <w:i/>
                <w:iCs/>
              </w:rPr>
              <w:t>box below</w:t>
            </w:r>
            <w:r w:rsidRPr="00CC49B7">
              <w:rPr>
                <w:i/>
                <w:iCs/>
              </w:rPr>
              <w:t xml:space="preserve"> for definition).</w:t>
            </w:r>
            <w:r w:rsidRPr="00F60072">
              <w:rPr>
                <w:b/>
                <w:bCs/>
                <w:i/>
                <w:iCs/>
              </w:rPr>
              <w:t xml:space="preserve"> </w:t>
            </w:r>
            <w:r>
              <w:rPr>
                <w:i/>
                <w:iCs/>
              </w:rPr>
              <w:t xml:space="preserve">This should be the </w:t>
            </w:r>
            <w:r w:rsidRPr="00F60072">
              <w:rPr>
                <w:i/>
                <w:iCs/>
              </w:rPr>
              <w:t>finalized list of</w:t>
            </w:r>
            <w:r w:rsidR="00D10CD8">
              <w:rPr>
                <w:i/>
                <w:iCs/>
              </w:rPr>
              <w:t xml:space="preserve"> 3-6</w:t>
            </w:r>
            <w:r w:rsidRPr="00F60072">
              <w:rPr>
                <w:i/>
                <w:iCs/>
              </w:rPr>
              <w:t xml:space="preserve"> </w:t>
            </w:r>
            <w:r w:rsidRPr="00AE1387">
              <w:rPr>
                <w:i/>
                <w:iCs/>
                <w:u w:val="single"/>
              </w:rPr>
              <w:t>confirmed</w:t>
            </w:r>
            <w:r>
              <w:rPr>
                <w:i/>
                <w:iCs/>
              </w:rPr>
              <w:t xml:space="preserve"> </w:t>
            </w:r>
            <w:r w:rsidRPr="00F60072">
              <w:rPr>
                <w:i/>
                <w:iCs/>
              </w:rPr>
              <w:t>target countries</w:t>
            </w:r>
            <w:r>
              <w:rPr>
                <w:i/>
                <w:iCs/>
              </w:rPr>
              <w:t>.</w:t>
            </w:r>
          </w:p>
        </w:tc>
      </w:tr>
      <w:tr w:rsidR="00F040B6" w:rsidRPr="009218F9" w14:paraId="1766FE28" w14:textId="77777777" w:rsidTr="00B8289D">
        <w:trPr>
          <w:trHeight w:val="425"/>
        </w:trPr>
        <w:tc>
          <w:tcPr>
            <w:tcW w:w="2250" w:type="dxa"/>
            <w:shd w:val="clear" w:color="auto" w:fill="DDF0FF"/>
          </w:tcPr>
          <w:p w14:paraId="5FE792F7" w14:textId="756ABCA5" w:rsidR="00F040B6" w:rsidRDefault="00F040B6" w:rsidP="00EE506C">
            <w:pPr>
              <w:pStyle w:val="TableParagraph"/>
              <w:spacing w:before="60" w:after="60" w:line="234" w:lineRule="exact"/>
              <w:ind w:left="82"/>
              <w:rPr>
                <w:b/>
                <w:bCs/>
              </w:rPr>
            </w:pPr>
            <w:r>
              <w:rPr>
                <w:b/>
                <w:bCs/>
              </w:rPr>
              <w:lastRenderedPageBreak/>
              <w:t>Most relevant SDG</w:t>
            </w:r>
          </w:p>
        </w:tc>
        <w:tc>
          <w:tcPr>
            <w:tcW w:w="7650" w:type="dxa"/>
          </w:tcPr>
          <w:p w14:paraId="51FDF9DA" w14:textId="032D8A7A" w:rsidR="00F040B6" w:rsidRPr="007D7FE4" w:rsidRDefault="00D412F0" w:rsidP="00EE506C">
            <w:pPr>
              <w:pStyle w:val="TableParagraph"/>
              <w:tabs>
                <w:tab w:val="left" w:pos="979"/>
              </w:tabs>
              <w:spacing w:before="60" w:after="60" w:line="268" w:lineRule="exact"/>
              <w:ind w:left="153" w:right="181"/>
              <w:rPr>
                <w:i/>
                <w:iCs/>
              </w:rPr>
            </w:pPr>
            <w:r>
              <w:rPr>
                <w:i/>
                <w:iCs/>
              </w:rPr>
              <w:t xml:space="preserve">Please </w:t>
            </w:r>
            <w:r w:rsidR="00F667CF">
              <w:rPr>
                <w:i/>
                <w:iCs/>
              </w:rPr>
              <w:t xml:space="preserve">specify </w:t>
            </w:r>
            <w:proofErr w:type="gramStart"/>
            <w:r w:rsidR="00F667CF" w:rsidRPr="00D57C0B">
              <w:rPr>
                <w:i/>
                <w:iCs/>
                <w:u w:val="single"/>
              </w:rPr>
              <w:t>one</w:t>
            </w:r>
            <w:r w:rsidR="00F667CF">
              <w:rPr>
                <w:i/>
                <w:iCs/>
              </w:rPr>
              <w:t>,</w:t>
            </w:r>
            <w:proofErr w:type="gramEnd"/>
            <w:r>
              <w:rPr>
                <w:i/>
                <w:iCs/>
              </w:rPr>
              <w:t xml:space="preserve"> most relevant SDG that the project contributes to.</w:t>
            </w:r>
          </w:p>
        </w:tc>
      </w:tr>
      <w:tr w:rsidR="008334AD" w:rsidRPr="009218F9" w14:paraId="7B05974A" w14:textId="77777777" w:rsidTr="00B8289D">
        <w:trPr>
          <w:trHeight w:val="628"/>
        </w:trPr>
        <w:tc>
          <w:tcPr>
            <w:tcW w:w="2250" w:type="dxa"/>
            <w:shd w:val="clear" w:color="auto" w:fill="DDF0FF"/>
          </w:tcPr>
          <w:p w14:paraId="38C22149" w14:textId="5E0015EB" w:rsidR="008334AD" w:rsidRDefault="008334AD" w:rsidP="00EE506C">
            <w:pPr>
              <w:pStyle w:val="TableParagraph"/>
              <w:spacing w:before="60" w:after="60" w:line="234" w:lineRule="exact"/>
              <w:ind w:left="82"/>
              <w:rPr>
                <w:b/>
                <w:bCs/>
              </w:rPr>
            </w:pPr>
            <w:r>
              <w:rPr>
                <w:b/>
                <w:bCs/>
              </w:rPr>
              <w:t>SDG Targets</w:t>
            </w:r>
          </w:p>
        </w:tc>
        <w:tc>
          <w:tcPr>
            <w:tcW w:w="7650" w:type="dxa"/>
          </w:tcPr>
          <w:p w14:paraId="0A83BD66" w14:textId="385ADF4F" w:rsidR="008334AD" w:rsidRDefault="008334AD" w:rsidP="00EE506C">
            <w:pPr>
              <w:pStyle w:val="TableParagraph"/>
              <w:tabs>
                <w:tab w:val="left" w:pos="979"/>
              </w:tabs>
              <w:spacing w:before="60" w:after="60" w:line="268" w:lineRule="exact"/>
              <w:ind w:left="153" w:right="181"/>
              <w:rPr>
                <w:i/>
                <w:iCs/>
              </w:rPr>
            </w:pPr>
            <w:r>
              <w:rPr>
                <w:i/>
                <w:iCs/>
              </w:rPr>
              <w:t xml:space="preserve">As </w:t>
            </w:r>
            <w:r w:rsidR="00CC7A7C">
              <w:rPr>
                <w:i/>
                <w:iCs/>
              </w:rPr>
              <w:t>in</w:t>
            </w:r>
            <w:r>
              <w:rPr>
                <w:i/>
                <w:iCs/>
              </w:rPr>
              <w:t xml:space="preserve"> the concept note, please </w:t>
            </w:r>
            <w:r w:rsidR="002634ED">
              <w:rPr>
                <w:i/>
                <w:iCs/>
              </w:rPr>
              <w:t>specify</w:t>
            </w:r>
            <w:r>
              <w:rPr>
                <w:i/>
                <w:iCs/>
              </w:rPr>
              <w:t xml:space="preserve"> up to 10 SDG targets that </w:t>
            </w:r>
            <w:r w:rsidR="00D627BC">
              <w:rPr>
                <w:i/>
                <w:iCs/>
              </w:rPr>
              <w:t>the project will contribute to</w:t>
            </w:r>
            <w:r w:rsidR="00BF6980">
              <w:rPr>
                <w:i/>
                <w:iCs/>
              </w:rPr>
              <w:t xml:space="preserve"> (</w:t>
            </w:r>
            <w:r w:rsidR="005504F8">
              <w:rPr>
                <w:i/>
                <w:iCs/>
              </w:rPr>
              <w:t xml:space="preserve">targets can be related to </w:t>
            </w:r>
            <w:r w:rsidR="006162B9">
              <w:rPr>
                <w:i/>
                <w:iCs/>
              </w:rPr>
              <w:t>any</w:t>
            </w:r>
            <w:r w:rsidR="005504F8">
              <w:rPr>
                <w:i/>
                <w:iCs/>
              </w:rPr>
              <w:t xml:space="preserve"> SDG, not just the “most relevant SDG” listed above)</w:t>
            </w:r>
            <w:r w:rsidR="00D627BC">
              <w:rPr>
                <w:i/>
                <w:iCs/>
              </w:rPr>
              <w:t>.</w:t>
            </w:r>
            <w:r w:rsidR="001D2359">
              <w:rPr>
                <w:i/>
                <w:iCs/>
              </w:rPr>
              <w:t xml:space="preserve"> Please only include</w:t>
            </w:r>
            <w:r w:rsidR="002634ED">
              <w:rPr>
                <w:i/>
                <w:iCs/>
              </w:rPr>
              <w:t xml:space="preserve"> numbers (e.g., </w:t>
            </w:r>
            <w:r w:rsidR="00E83790">
              <w:rPr>
                <w:i/>
                <w:iCs/>
              </w:rPr>
              <w:t>17.9)</w:t>
            </w:r>
            <w:r w:rsidR="001D2359">
              <w:rPr>
                <w:i/>
                <w:iCs/>
              </w:rPr>
              <w:t xml:space="preserve">, not </w:t>
            </w:r>
            <w:r w:rsidR="00E83790">
              <w:rPr>
                <w:i/>
                <w:iCs/>
              </w:rPr>
              <w:t>descriptions.</w:t>
            </w:r>
          </w:p>
        </w:tc>
      </w:tr>
    </w:tbl>
    <w:p w14:paraId="0F83EB0C" w14:textId="77777777" w:rsidR="00456001" w:rsidRPr="009218F9" w:rsidRDefault="00456001" w:rsidP="006E3FB2"/>
    <w:tbl>
      <w:tblPr>
        <w:tblStyle w:val="TableGrid"/>
        <w:tblW w:w="0" w:type="auto"/>
        <w:tblInd w:w="175" w:type="dxa"/>
        <w:tblLook w:val="04A0" w:firstRow="1" w:lastRow="0" w:firstColumn="1" w:lastColumn="0" w:noHBand="0" w:noVBand="1"/>
      </w:tblPr>
      <w:tblGrid>
        <w:gridCol w:w="9900"/>
      </w:tblGrid>
      <w:tr w:rsidR="00AB439F" w:rsidRPr="009218F9" w14:paraId="48A2DDC9" w14:textId="77777777" w:rsidTr="00206464">
        <w:tc>
          <w:tcPr>
            <w:tcW w:w="9900" w:type="dxa"/>
            <w:shd w:val="clear" w:color="auto" w:fill="DDF0FF"/>
          </w:tcPr>
          <w:p w14:paraId="47FCCF20" w14:textId="159E8C16" w:rsidR="00AB439F" w:rsidRPr="006C4CBA" w:rsidRDefault="00AB439F" w:rsidP="006855B6">
            <w:pPr>
              <w:spacing w:before="120" w:after="120"/>
              <w:rPr>
                <w:b/>
                <w:bCs/>
              </w:rPr>
            </w:pPr>
            <w:r w:rsidRPr="006C4CBA">
              <w:rPr>
                <w:b/>
                <w:bCs/>
              </w:rPr>
              <w:t>Brief description</w:t>
            </w:r>
          </w:p>
        </w:tc>
      </w:tr>
      <w:tr w:rsidR="00E373FC" w:rsidRPr="009218F9" w14:paraId="1685D7DB" w14:textId="77777777" w:rsidTr="00206464">
        <w:tc>
          <w:tcPr>
            <w:tcW w:w="9900" w:type="dxa"/>
          </w:tcPr>
          <w:p w14:paraId="004C9F3F" w14:textId="48291849" w:rsidR="00B16215" w:rsidRPr="006E3FB2" w:rsidRDefault="00C021AC" w:rsidP="00D57C0B">
            <w:pPr>
              <w:spacing w:before="120"/>
              <w:rPr>
                <w:i/>
                <w:iCs/>
              </w:rPr>
            </w:pPr>
            <w:r>
              <w:rPr>
                <w:i/>
                <w:iCs/>
              </w:rPr>
              <w:t>Please briefly describe</w:t>
            </w:r>
            <w:r w:rsidR="00B16215" w:rsidRPr="006E3FB2">
              <w:rPr>
                <w:i/>
                <w:iCs/>
              </w:rPr>
              <w:t xml:space="preserve"> </w:t>
            </w:r>
            <w:r w:rsidR="00DC4F9C">
              <w:rPr>
                <w:i/>
                <w:iCs/>
              </w:rPr>
              <w:t>the</w:t>
            </w:r>
            <w:r w:rsidR="00B16215" w:rsidRPr="006E3FB2">
              <w:rPr>
                <w:i/>
                <w:iCs/>
              </w:rPr>
              <w:t xml:space="preserve"> project</w:t>
            </w:r>
            <w:r w:rsidR="000E2A90" w:rsidRPr="006E3FB2">
              <w:rPr>
                <w:i/>
                <w:iCs/>
              </w:rPr>
              <w:t>,</w:t>
            </w:r>
            <w:r w:rsidR="00B16215" w:rsidRPr="006E3FB2">
              <w:rPr>
                <w:i/>
                <w:iCs/>
              </w:rPr>
              <w:t xml:space="preserve"> including</w:t>
            </w:r>
            <w:r w:rsidR="005066B6" w:rsidRPr="006E3FB2">
              <w:rPr>
                <w:i/>
                <w:iCs/>
              </w:rPr>
              <w:t xml:space="preserve"> </w:t>
            </w:r>
            <w:r w:rsidR="00B16215" w:rsidRPr="006E3FB2">
              <w:rPr>
                <w:i/>
                <w:iCs/>
              </w:rPr>
              <w:t>the underlying context and problem it attempts to address,</w:t>
            </w:r>
            <w:r w:rsidR="00DC4F9C">
              <w:rPr>
                <w:i/>
                <w:iCs/>
              </w:rPr>
              <w:t xml:space="preserve"> </w:t>
            </w:r>
            <w:r w:rsidR="00DC4F9C" w:rsidRPr="006E3FB2">
              <w:rPr>
                <w:i/>
                <w:iCs/>
              </w:rPr>
              <w:t>the main elements of the project strategy,</w:t>
            </w:r>
            <w:r w:rsidR="00B16215" w:rsidRPr="006E3FB2">
              <w:rPr>
                <w:i/>
                <w:iCs/>
              </w:rPr>
              <w:t xml:space="preserve"> t</w:t>
            </w:r>
            <w:r w:rsidR="000E2A90" w:rsidRPr="006E3FB2">
              <w:rPr>
                <w:i/>
                <w:iCs/>
              </w:rPr>
              <w:t xml:space="preserve">he main entities involved in </w:t>
            </w:r>
            <w:r w:rsidR="00DC4F9C">
              <w:rPr>
                <w:i/>
                <w:iCs/>
              </w:rPr>
              <w:t>its</w:t>
            </w:r>
            <w:r w:rsidR="000E2A90" w:rsidRPr="006E3FB2">
              <w:rPr>
                <w:i/>
                <w:iCs/>
              </w:rPr>
              <w:t xml:space="preserve"> implementation</w:t>
            </w:r>
            <w:r w:rsidR="00DC4F9C">
              <w:rPr>
                <w:i/>
                <w:iCs/>
              </w:rPr>
              <w:t>,</w:t>
            </w:r>
            <w:r w:rsidR="000E2A90" w:rsidRPr="006E3FB2">
              <w:rPr>
                <w:i/>
                <w:iCs/>
              </w:rPr>
              <w:t xml:space="preserve"> and the planned results</w:t>
            </w:r>
            <w:r w:rsidR="004F4BD3">
              <w:rPr>
                <w:i/>
                <w:iCs/>
              </w:rPr>
              <w:t xml:space="preserve">. Please note that this text will be </w:t>
            </w:r>
            <w:r w:rsidR="00547D90">
              <w:rPr>
                <w:i/>
                <w:iCs/>
              </w:rPr>
              <w:t xml:space="preserve">used for the </w:t>
            </w:r>
            <w:r w:rsidR="004F4BD3">
              <w:rPr>
                <w:i/>
                <w:iCs/>
              </w:rPr>
              <w:t xml:space="preserve">DA’s </w:t>
            </w:r>
            <w:r w:rsidR="00547D90">
              <w:rPr>
                <w:i/>
                <w:iCs/>
              </w:rPr>
              <w:t xml:space="preserve">public </w:t>
            </w:r>
            <w:r w:rsidR="004F4BD3">
              <w:rPr>
                <w:i/>
                <w:iCs/>
              </w:rPr>
              <w:t>website</w:t>
            </w:r>
            <w:r w:rsidR="008F33FC">
              <w:rPr>
                <w:i/>
                <w:iCs/>
              </w:rPr>
              <w:t>,</w:t>
            </w:r>
            <w:r w:rsidR="004F4BD3">
              <w:rPr>
                <w:i/>
                <w:iCs/>
              </w:rPr>
              <w:t xml:space="preserve"> and </w:t>
            </w:r>
            <w:r w:rsidR="008F33FC">
              <w:rPr>
                <w:i/>
                <w:iCs/>
              </w:rPr>
              <w:t xml:space="preserve">it </w:t>
            </w:r>
            <w:r w:rsidR="004F4BD3">
              <w:rPr>
                <w:i/>
                <w:iCs/>
              </w:rPr>
              <w:t>should thus be concis</w:t>
            </w:r>
            <w:r w:rsidR="008F33FC">
              <w:rPr>
                <w:i/>
                <w:iCs/>
              </w:rPr>
              <w:t>e and</w:t>
            </w:r>
            <w:r w:rsidR="00442924">
              <w:rPr>
                <w:i/>
                <w:iCs/>
              </w:rPr>
              <w:t xml:space="preserve"> </w:t>
            </w:r>
            <w:r w:rsidR="00E76CCF">
              <w:rPr>
                <w:i/>
                <w:iCs/>
              </w:rPr>
              <w:t>proofread accordingly</w:t>
            </w:r>
            <w:r w:rsidR="004F4BD3">
              <w:rPr>
                <w:i/>
                <w:iCs/>
              </w:rPr>
              <w:t>.</w:t>
            </w:r>
            <w:r w:rsidR="00547D90">
              <w:rPr>
                <w:i/>
                <w:iCs/>
              </w:rPr>
              <w:t xml:space="preserve"> </w:t>
            </w:r>
            <w:r w:rsidR="009961B3">
              <w:rPr>
                <w:i/>
                <w:iCs/>
              </w:rPr>
              <w:t xml:space="preserve">The </w:t>
            </w:r>
            <w:r w:rsidR="00CA16DA">
              <w:rPr>
                <w:i/>
                <w:iCs/>
              </w:rPr>
              <w:t>DA-PMT</w:t>
            </w:r>
            <w:r w:rsidR="009961B3">
              <w:rPr>
                <w:i/>
                <w:iCs/>
              </w:rPr>
              <w:t xml:space="preserve"> may edit it further before posting it online.</w:t>
            </w:r>
            <w:r w:rsidR="00EA57FB">
              <w:rPr>
                <w:i/>
                <w:iCs/>
              </w:rPr>
              <w:t xml:space="preserve"> </w:t>
            </w:r>
            <w:r w:rsidR="00EA57FB">
              <w:t>(maximum length</w:t>
            </w:r>
            <w:r w:rsidR="00CE710B">
              <w:t xml:space="preserve"> </w:t>
            </w:r>
            <w:r w:rsidR="00EA57FB">
              <w:t xml:space="preserve">— </w:t>
            </w:r>
            <w:r w:rsidR="0043778E">
              <w:t>300 words</w:t>
            </w:r>
            <w:r w:rsidR="00EA57FB">
              <w:t>).</w:t>
            </w:r>
          </w:p>
        </w:tc>
      </w:tr>
    </w:tbl>
    <w:p w14:paraId="6A1006A9" w14:textId="77777777" w:rsidR="006855B6" w:rsidRPr="009218F9" w:rsidRDefault="006855B6" w:rsidP="006E3FB2"/>
    <w:p w14:paraId="1637EE51" w14:textId="49109F9C" w:rsidR="00265821" w:rsidRPr="002F402C" w:rsidRDefault="00516CCA" w:rsidP="001622B5">
      <w:pPr>
        <w:pStyle w:val="Heading2"/>
        <w:rPr>
          <w:color w:val="0070C0"/>
        </w:rPr>
      </w:pPr>
      <w:bookmarkStart w:id="4" w:name="_Toc197089658"/>
      <w:r w:rsidRPr="002F402C">
        <w:rPr>
          <w:color w:val="0070C0"/>
        </w:rPr>
        <w:t>2</w:t>
      </w:r>
      <w:r w:rsidR="36966C7C" w:rsidRPr="002F402C">
        <w:rPr>
          <w:color w:val="0070C0"/>
        </w:rPr>
        <w:t xml:space="preserve">. </w:t>
      </w:r>
      <w:r w:rsidR="00B445F3" w:rsidRPr="002F402C">
        <w:rPr>
          <w:color w:val="0070C0"/>
        </w:rPr>
        <w:t xml:space="preserve">DEMAND, </w:t>
      </w:r>
      <w:r w:rsidRPr="002F402C">
        <w:rPr>
          <w:color w:val="0070C0"/>
        </w:rPr>
        <w:t xml:space="preserve">CONTEXT AND </w:t>
      </w:r>
      <w:r w:rsidR="00276741" w:rsidRPr="002F402C">
        <w:rPr>
          <w:color w:val="0070C0"/>
        </w:rPr>
        <w:t>ANALYSIS</w:t>
      </w:r>
      <w:bookmarkEnd w:id="4"/>
    </w:p>
    <w:p w14:paraId="7ABE445B" w14:textId="77777777" w:rsidR="00265821" w:rsidRPr="009218F9" w:rsidRDefault="00265821" w:rsidP="000D186F">
      <w:pPr>
        <w:pStyle w:val="BodyText"/>
        <w:spacing w:before="7"/>
        <w:ind w:left="180"/>
        <w:rPr>
          <w:b/>
          <w:sz w:val="19"/>
        </w:rPr>
      </w:pPr>
    </w:p>
    <w:p w14:paraId="070B0D1B" w14:textId="20F629FF" w:rsidR="00003BC3" w:rsidRPr="004607E9" w:rsidRDefault="00003BC3" w:rsidP="005A7735">
      <w:pPr>
        <w:ind w:left="180"/>
        <w:rPr>
          <w:b/>
          <w:bCs/>
          <w:color w:val="1199FF"/>
          <w:sz w:val="24"/>
          <w:szCs w:val="24"/>
        </w:rPr>
      </w:pPr>
      <w:r w:rsidRPr="004607E9">
        <w:rPr>
          <w:b/>
          <w:bCs/>
          <w:color w:val="1199FF"/>
          <w:sz w:val="24"/>
          <w:szCs w:val="24"/>
        </w:rPr>
        <w:t xml:space="preserve">2.1 </w:t>
      </w:r>
      <w:r w:rsidR="006A2109">
        <w:rPr>
          <w:b/>
          <w:bCs/>
          <w:color w:val="1199FF"/>
          <w:sz w:val="24"/>
          <w:szCs w:val="24"/>
        </w:rPr>
        <w:t xml:space="preserve">SELECTION OF </w:t>
      </w:r>
      <w:r w:rsidR="005A7735" w:rsidRPr="004607E9">
        <w:rPr>
          <w:b/>
          <w:bCs/>
          <w:color w:val="1199FF"/>
          <w:sz w:val="24"/>
          <w:szCs w:val="24"/>
        </w:rPr>
        <w:t>TARGET COUNTRIES</w:t>
      </w:r>
    </w:p>
    <w:p w14:paraId="4E027330" w14:textId="13FB6758" w:rsidR="00003BC3" w:rsidRDefault="00003BC3" w:rsidP="00972597">
      <w:pPr>
        <w:tabs>
          <w:tab w:val="left" w:pos="761"/>
        </w:tabs>
        <w:spacing w:after="240"/>
        <w:ind w:left="180" w:right="363"/>
      </w:pPr>
      <w:r w:rsidRPr="009218F9">
        <w:t>This section should</w:t>
      </w:r>
      <w:r w:rsidR="005E6CA6">
        <w:t xml:space="preserve"> list the target countries and</w:t>
      </w:r>
      <w:r w:rsidRPr="009218F9">
        <w:t xml:space="preserve"> </w:t>
      </w:r>
      <w:r w:rsidR="00A5038E">
        <w:t>exp</w:t>
      </w:r>
      <w:r w:rsidR="00545F26">
        <w:t>l</w:t>
      </w:r>
      <w:r w:rsidR="00A5038E">
        <w:t>ain</w:t>
      </w:r>
      <w:r w:rsidRPr="009218F9">
        <w:t xml:space="preserve"> the rationale for </w:t>
      </w:r>
      <w:r w:rsidR="00A5038E">
        <w:t>their</w:t>
      </w:r>
      <w:r w:rsidRPr="009218F9">
        <w:t xml:space="preserve"> selection</w:t>
      </w:r>
      <w:r w:rsidR="00EB70F5">
        <w:t>, including</w:t>
      </w:r>
      <w:r w:rsidRPr="009218F9">
        <w:t xml:space="preserve"> </w:t>
      </w:r>
      <w:r w:rsidR="00BA6686" w:rsidRPr="00BA6686">
        <w:rPr>
          <w:u w:val="single"/>
        </w:rPr>
        <w:t xml:space="preserve">clearly </w:t>
      </w:r>
      <w:r w:rsidR="00BA6686" w:rsidRPr="00A5038E">
        <w:rPr>
          <w:u w:val="single"/>
        </w:rPr>
        <w:t xml:space="preserve">expressed </w:t>
      </w:r>
      <w:r w:rsidR="00BA1FBE">
        <w:rPr>
          <w:u w:val="single"/>
        </w:rPr>
        <w:t>demand</w:t>
      </w:r>
      <w:r w:rsidR="00BA6686">
        <w:t xml:space="preserve"> from each target country</w:t>
      </w:r>
      <w:r w:rsidRPr="009218F9">
        <w:t>.</w:t>
      </w:r>
    </w:p>
    <w:tbl>
      <w:tblPr>
        <w:tblStyle w:val="TableGrid"/>
        <w:tblW w:w="9895" w:type="dxa"/>
        <w:tblInd w:w="180" w:type="dxa"/>
        <w:tblLook w:val="04A0" w:firstRow="1" w:lastRow="0" w:firstColumn="1" w:lastColumn="0" w:noHBand="0" w:noVBand="1"/>
      </w:tblPr>
      <w:tblGrid>
        <w:gridCol w:w="9895"/>
      </w:tblGrid>
      <w:tr w:rsidR="00214F89" w14:paraId="3B5FD0F1" w14:textId="77777777" w:rsidTr="00D57C0B">
        <w:tc>
          <w:tcPr>
            <w:tcW w:w="9895" w:type="dxa"/>
            <w:shd w:val="clear" w:color="auto" w:fill="DDF0FF"/>
          </w:tcPr>
          <w:p w14:paraId="01B5ED5E" w14:textId="5CE546CB" w:rsidR="00214F89" w:rsidRDefault="00214F89" w:rsidP="000F6703">
            <w:pPr>
              <w:tabs>
                <w:tab w:val="left" w:pos="761"/>
              </w:tabs>
              <w:ind w:left="162" w:right="168"/>
              <w:jc w:val="both"/>
            </w:pPr>
            <w:r w:rsidRPr="00214F89">
              <w:rPr>
                <w:b/>
                <w:bCs/>
                <w:u w:val="single"/>
              </w:rPr>
              <w:t>Target Countries Definition:</w:t>
            </w:r>
            <w:r>
              <w:t xml:space="preserve"> Target countries are th</w:t>
            </w:r>
            <w:r w:rsidR="0050643C">
              <w:t>ose</w:t>
            </w:r>
            <w:r>
              <w:t xml:space="preserve"> that receive targeted</w:t>
            </w:r>
            <w:r w:rsidR="0050643C">
              <w:t>, national-level</w:t>
            </w:r>
            <w:r>
              <w:t xml:space="preserve"> capacity development support through the project. T</w:t>
            </w:r>
            <w:r w:rsidR="00982DFC">
              <w:t>his does</w:t>
            </w:r>
            <w:r>
              <w:t xml:space="preserve"> not include countries that only benefit in a broader sense, such as through regional knowledge dissemination.</w:t>
            </w:r>
          </w:p>
        </w:tc>
      </w:tr>
    </w:tbl>
    <w:p w14:paraId="098223AD" w14:textId="77777777" w:rsidR="00214F89" w:rsidRDefault="00214F89" w:rsidP="00214F89">
      <w:pPr>
        <w:tabs>
          <w:tab w:val="left" w:pos="761"/>
        </w:tabs>
        <w:ind w:left="180" w:right="363"/>
      </w:pPr>
    </w:p>
    <w:p w14:paraId="684A5FBD" w14:textId="649A35CB" w:rsidR="00214F89" w:rsidRPr="00195665" w:rsidRDefault="00214F89" w:rsidP="00214F89">
      <w:pPr>
        <w:tabs>
          <w:tab w:val="left" w:pos="761"/>
        </w:tabs>
        <w:spacing w:after="240"/>
        <w:ind w:left="180" w:right="363"/>
        <w:rPr>
          <w:b/>
          <w:bCs/>
          <w:u w:val="single"/>
        </w:rPr>
      </w:pPr>
      <w:r w:rsidRPr="00195665">
        <w:rPr>
          <w:b/>
          <w:bCs/>
          <w:u w:val="single"/>
        </w:rPr>
        <w:t xml:space="preserve">Please address the following </w:t>
      </w:r>
      <w:r w:rsidR="00C36AEB" w:rsidRPr="00195665">
        <w:rPr>
          <w:b/>
          <w:bCs/>
          <w:u w:val="single"/>
        </w:rPr>
        <w:t>t</w:t>
      </w:r>
      <w:r w:rsidR="000E185F">
        <w:rPr>
          <w:b/>
          <w:bCs/>
          <w:u w:val="single"/>
        </w:rPr>
        <w:t>wo</w:t>
      </w:r>
      <w:r w:rsidR="00C36AEB" w:rsidRPr="00195665">
        <w:rPr>
          <w:b/>
          <w:bCs/>
          <w:u w:val="single"/>
        </w:rPr>
        <w:t xml:space="preserve"> points </w:t>
      </w:r>
      <w:r w:rsidRPr="00195665">
        <w:rPr>
          <w:b/>
          <w:bCs/>
          <w:u w:val="single"/>
        </w:rPr>
        <w:t>in this section:</w:t>
      </w:r>
    </w:p>
    <w:p w14:paraId="18CEA227" w14:textId="6A8B19AA" w:rsidR="00F31235" w:rsidRDefault="0072154B" w:rsidP="0039672F">
      <w:pPr>
        <w:pStyle w:val="ListParagraph"/>
        <w:numPr>
          <w:ilvl w:val="0"/>
          <w:numId w:val="42"/>
        </w:numPr>
      </w:pPr>
      <w:proofErr w:type="gramStart"/>
      <w:r w:rsidRPr="0072154B">
        <w:rPr>
          <w:b/>
          <w:bCs/>
        </w:rPr>
        <w:t>List</w:t>
      </w:r>
      <w:proofErr w:type="gramEnd"/>
      <w:r w:rsidRPr="0072154B">
        <w:rPr>
          <w:b/>
          <w:bCs/>
        </w:rPr>
        <w:t xml:space="preserve"> the target countries.</w:t>
      </w:r>
      <w:r>
        <w:t xml:space="preserve"> </w:t>
      </w:r>
    </w:p>
    <w:p w14:paraId="2D7F0E35" w14:textId="62D9B336" w:rsidR="00B65210" w:rsidRDefault="007F448D" w:rsidP="00D57C0B">
      <w:pPr>
        <w:pStyle w:val="ListParagraph"/>
        <w:spacing w:before="60" w:after="120"/>
        <w:ind w:left="720" w:right="220" w:firstLine="0"/>
      </w:pPr>
      <w:r>
        <w:t>Based on lessons learned, i</w:t>
      </w:r>
      <w:r w:rsidR="00003BC3" w:rsidRPr="009218F9">
        <w:t xml:space="preserve">t is recommended that </w:t>
      </w:r>
      <w:r w:rsidR="006A685A" w:rsidRPr="0039672F">
        <w:rPr>
          <w:b/>
          <w:bCs/>
        </w:rPr>
        <w:t>each project target</w:t>
      </w:r>
      <w:r w:rsidR="00003BC3" w:rsidRPr="0039672F">
        <w:rPr>
          <w:b/>
          <w:bCs/>
        </w:rPr>
        <w:t xml:space="preserve"> between </w:t>
      </w:r>
      <w:r w:rsidR="00781041" w:rsidRPr="0039672F">
        <w:rPr>
          <w:b/>
          <w:bCs/>
        </w:rPr>
        <w:t>3</w:t>
      </w:r>
      <w:r w:rsidR="00003BC3" w:rsidRPr="0039672F">
        <w:rPr>
          <w:b/>
          <w:bCs/>
        </w:rPr>
        <w:t>-6 countries</w:t>
      </w:r>
      <w:r w:rsidR="008D6D4D" w:rsidRPr="0039672F">
        <w:rPr>
          <w:b/>
          <w:bCs/>
        </w:rPr>
        <w:t xml:space="preserve"> </w:t>
      </w:r>
      <w:r w:rsidR="008D6D4D">
        <w:t>(if there are more than six, please explain the reason)</w:t>
      </w:r>
      <w:r>
        <w:t>.</w:t>
      </w:r>
      <w:r w:rsidR="003B4A9A" w:rsidRPr="003B4A9A">
        <w:t xml:space="preserve"> </w:t>
      </w:r>
      <w:r w:rsidR="00BD35DC">
        <w:t xml:space="preserve">Please </w:t>
      </w:r>
      <w:r w:rsidR="00B32AB7">
        <w:t xml:space="preserve">only include the countries that </w:t>
      </w:r>
      <w:r w:rsidR="00D9776A">
        <w:t xml:space="preserve">will </w:t>
      </w:r>
      <w:r w:rsidR="00B32AB7">
        <w:t xml:space="preserve">receive targeted, national-level capacity development support through the project. </w:t>
      </w:r>
      <w:r w:rsidR="004820E2">
        <w:t xml:space="preserve">Countries </w:t>
      </w:r>
      <w:proofErr w:type="gramStart"/>
      <w:r w:rsidR="004820E2">
        <w:t xml:space="preserve">that </w:t>
      </w:r>
      <w:r w:rsidR="00D9776A">
        <w:t>will</w:t>
      </w:r>
      <w:proofErr w:type="gramEnd"/>
      <w:r w:rsidR="00D9776A">
        <w:t xml:space="preserve"> </w:t>
      </w:r>
      <w:r w:rsidR="004820E2">
        <w:t>only benefit in a broader sense can be mentioned in the final report.</w:t>
      </w:r>
    </w:p>
    <w:p w14:paraId="4955C2A0" w14:textId="674428CA" w:rsidR="00003BC3" w:rsidRPr="008D6D4D" w:rsidRDefault="00782422" w:rsidP="00D57C0B">
      <w:pPr>
        <w:pStyle w:val="ListParagraph"/>
        <w:spacing w:after="120"/>
        <w:ind w:left="720" w:right="220" w:firstLine="0"/>
      </w:pPr>
      <w:r w:rsidRPr="0039672F">
        <w:rPr>
          <w:i/>
          <w:iCs/>
          <w:u w:val="single"/>
        </w:rPr>
        <w:t>F</w:t>
      </w:r>
      <w:r w:rsidR="00C70A94" w:rsidRPr="0039672F">
        <w:rPr>
          <w:i/>
          <w:iCs/>
          <w:u w:val="single"/>
        </w:rPr>
        <w:t>or joint projects</w:t>
      </w:r>
      <w:r w:rsidR="008D6D4D" w:rsidRPr="0039672F">
        <w:rPr>
          <w:i/>
          <w:iCs/>
          <w:u w:val="single"/>
        </w:rPr>
        <w:t>:</w:t>
      </w:r>
      <w:r w:rsidR="00C70A94" w:rsidRPr="008D6D4D">
        <w:t xml:space="preserve"> </w:t>
      </w:r>
      <w:r w:rsidR="008D6D4D">
        <w:t>I</w:t>
      </w:r>
      <w:r w:rsidR="003B4A9A" w:rsidRPr="008D6D4D">
        <w:t xml:space="preserve">t is recommended that all implementing entities </w:t>
      </w:r>
      <w:r w:rsidR="008B4BCC" w:rsidRPr="008D6D4D">
        <w:t>focus on</w:t>
      </w:r>
      <w:r w:rsidR="003B4A9A" w:rsidRPr="008D6D4D">
        <w:t xml:space="preserve"> the same </w:t>
      </w:r>
      <w:r w:rsidR="00E14F63" w:rsidRPr="008D6D4D">
        <w:t>target</w:t>
      </w:r>
      <w:r w:rsidR="003B4A9A" w:rsidRPr="008D6D4D">
        <w:t xml:space="preserve"> countries rather than </w:t>
      </w:r>
      <w:r w:rsidR="008B4BCC" w:rsidRPr="008D6D4D">
        <w:t>working in</w:t>
      </w:r>
      <w:r w:rsidR="003B4A9A" w:rsidRPr="008D6D4D">
        <w:t xml:space="preserve"> separate </w:t>
      </w:r>
      <w:r w:rsidR="00174204">
        <w:t>groups</w:t>
      </w:r>
      <w:r w:rsidR="00174204" w:rsidRPr="008D6D4D">
        <w:t xml:space="preserve"> </w:t>
      </w:r>
      <w:r w:rsidR="008B4BCC" w:rsidRPr="008D6D4D">
        <w:t xml:space="preserve">of </w:t>
      </w:r>
      <w:r w:rsidR="003B4A9A" w:rsidRPr="008D6D4D">
        <w:t xml:space="preserve">countries. </w:t>
      </w:r>
      <w:r w:rsidRPr="008D6D4D">
        <w:t>For joint projects with a budget of USD 1 million or more, the number of target countries could potentially be higher</w:t>
      </w:r>
      <w:r w:rsidR="00090B8C">
        <w:t xml:space="preserve"> than six</w:t>
      </w:r>
      <w:r w:rsidR="00C63B05">
        <w:t xml:space="preserve"> </w:t>
      </w:r>
      <w:r w:rsidR="00C63B05" w:rsidRPr="00311D20">
        <w:t>(i.e., seven or eight</w:t>
      </w:r>
      <w:r w:rsidR="00CA4082" w:rsidRPr="00311D20">
        <w:t xml:space="preserve"> max.</w:t>
      </w:r>
      <w:r w:rsidR="00C63B05" w:rsidRPr="00311D20">
        <w:t>)</w:t>
      </w:r>
      <w:r w:rsidRPr="00311D20">
        <w:t>.</w:t>
      </w:r>
    </w:p>
    <w:p w14:paraId="591D4ABD" w14:textId="4132D35A" w:rsidR="000D186F" w:rsidRPr="000D186F" w:rsidRDefault="00F31235" w:rsidP="00143D19">
      <w:pPr>
        <w:pStyle w:val="ListParagraph"/>
        <w:numPr>
          <w:ilvl w:val="0"/>
          <w:numId w:val="42"/>
        </w:numPr>
      </w:pPr>
      <w:r w:rsidRPr="00205760">
        <w:rPr>
          <w:b/>
          <w:bCs/>
        </w:rPr>
        <w:t xml:space="preserve">Explain the selection </w:t>
      </w:r>
      <w:r w:rsidR="0072154B" w:rsidRPr="00205760">
        <w:rPr>
          <w:b/>
          <w:bCs/>
        </w:rPr>
        <w:t xml:space="preserve">criteria and </w:t>
      </w:r>
      <w:r w:rsidRPr="00205760">
        <w:rPr>
          <w:b/>
          <w:bCs/>
        </w:rPr>
        <w:t xml:space="preserve">the </w:t>
      </w:r>
      <w:r w:rsidR="0072154B" w:rsidRPr="00205760">
        <w:rPr>
          <w:b/>
          <w:bCs/>
        </w:rPr>
        <w:t xml:space="preserve">methodology </w:t>
      </w:r>
      <w:r w:rsidRPr="00205760">
        <w:rPr>
          <w:b/>
          <w:bCs/>
        </w:rPr>
        <w:t>that were</w:t>
      </w:r>
      <w:r w:rsidR="0072154B" w:rsidRPr="00205760">
        <w:rPr>
          <w:b/>
          <w:bCs/>
        </w:rPr>
        <w:t xml:space="preserve"> used to select the target countries</w:t>
      </w:r>
      <w:r w:rsidRPr="00205760">
        <w:rPr>
          <w:b/>
          <w:bCs/>
        </w:rPr>
        <w:t>.</w:t>
      </w:r>
    </w:p>
    <w:p w14:paraId="33DAC384" w14:textId="1011048D" w:rsidR="00422439" w:rsidRDefault="00195665" w:rsidP="00D57C0B">
      <w:pPr>
        <w:pStyle w:val="ListParagraph"/>
        <w:spacing w:before="60" w:after="120"/>
        <w:ind w:left="720" w:right="220" w:firstLine="0"/>
      </w:pPr>
      <w:r>
        <w:t>Countries</w:t>
      </w:r>
      <w:r w:rsidR="0072154B" w:rsidRPr="009218F9">
        <w:t xml:space="preserve"> with special needs (LDCs, LLDCs, and SIDS) should be prioritized when appropriate</w:t>
      </w:r>
      <w:r>
        <w:t xml:space="preserve">, and the selection criteria should </w:t>
      </w:r>
      <w:r w:rsidR="00F17B6D">
        <w:t>include</w:t>
      </w:r>
      <w:r w:rsidR="00DE5524">
        <w:t xml:space="preserve"> country demand and</w:t>
      </w:r>
      <w:r w:rsidR="00F17B6D">
        <w:t xml:space="preserve"> </w:t>
      </w:r>
      <w:r w:rsidR="00301384">
        <w:t>expected</w:t>
      </w:r>
      <w:r w:rsidRPr="009218F9">
        <w:t xml:space="preserve"> country</w:t>
      </w:r>
      <w:r>
        <w:t>-</w:t>
      </w:r>
      <w:r w:rsidRPr="009218F9">
        <w:t>level impact</w:t>
      </w:r>
      <w:r w:rsidR="009451F4">
        <w:t xml:space="preserve"> (more information on country demand should be included </w:t>
      </w:r>
      <w:r w:rsidR="009451F4" w:rsidRPr="007318AD">
        <w:t xml:space="preserve">in </w:t>
      </w:r>
      <w:r w:rsidR="009451F4" w:rsidRPr="005D4F56">
        <w:t>section 2.3</w:t>
      </w:r>
      <w:r w:rsidR="009451F4" w:rsidRPr="007318AD">
        <w:t>)</w:t>
      </w:r>
      <w:r w:rsidR="0072154B" w:rsidRPr="007318AD">
        <w:t>.</w:t>
      </w:r>
      <w:r w:rsidR="00B65210" w:rsidRPr="007318AD">
        <w:t xml:space="preserve"> I</w:t>
      </w:r>
      <w:r w:rsidR="00B65210">
        <w:t xml:space="preserve">f an inter-regional approach is being used, </w:t>
      </w:r>
      <w:r>
        <w:t>please explain the reason</w:t>
      </w:r>
      <w:r w:rsidR="008563B5">
        <w:t xml:space="preserve"> and </w:t>
      </w:r>
      <w:r>
        <w:t>benefits</w:t>
      </w:r>
      <w:r w:rsidR="00B65210">
        <w:t>.</w:t>
      </w:r>
      <w:r w:rsidR="00CA53D9" w:rsidRPr="00CA53D9">
        <w:t xml:space="preserve"> </w:t>
      </w:r>
      <w:r w:rsidR="00CA53D9">
        <w:t xml:space="preserve">It is suggested to undertake an assessment to determine the degree to which </w:t>
      </w:r>
      <w:r w:rsidR="00541347">
        <w:t>m</w:t>
      </w:r>
      <w:r w:rsidR="00CA53D9">
        <w:t>ember States would benefit; countries that would benefit the most should be encouraged to request services from the project.</w:t>
      </w:r>
    </w:p>
    <w:p w14:paraId="2E0C61B1" w14:textId="03C9F323" w:rsidR="00290115" w:rsidRPr="00290115" w:rsidRDefault="00290115" w:rsidP="00D57C0B">
      <w:pPr>
        <w:pStyle w:val="ListParagraph"/>
        <w:spacing w:before="60" w:after="120"/>
        <w:ind w:left="720" w:right="220" w:firstLine="0"/>
      </w:pPr>
      <w:r>
        <w:rPr>
          <w:i/>
          <w:iCs/>
          <w:u w:val="single"/>
        </w:rPr>
        <w:t>For joint projects:</w:t>
      </w:r>
      <w:r>
        <w:t xml:space="preserve"> </w:t>
      </w:r>
      <w:r w:rsidR="0034602B">
        <w:t>In addition to following the other guidelines for c</w:t>
      </w:r>
      <w:r w:rsidR="00F151F1">
        <w:t>ountry selection, the selection of target countries for joint projects should be based on</w:t>
      </w:r>
      <w:r w:rsidR="00EB65B0">
        <w:t xml:space="preserve"> common criteria that are clearly defined and agreed upon </w:t>
      </w:r>
      <w:r w:rsidR="00FA3E96">
        <w:t>by</w:t>
      </w:r>
      <w:r w:rsidR="00EB65B0">
        <w:t xml:space="preserve"> the jointly implementing entities.</w:t>
      </w:r>
    </w:p>
    <w:p w14:paraId="66CE7B30" w14:textId="7060C16F" w:rsidR="00672436" w:rsidRPr="002127E0" w:rsidRDefault="00F37AB4" w:rsidP="00D57C0B">
      <w:pPr>
        <w:tabs>
          <w:tab w:val="left" w:pos="761"/>
        </w:tabs>
        <w:spacing w:after="240"/>
        <w:ind w:left="180" w:right="220"/>
        <w:rPr>
          <w:b/>
          <w:color w:val="1199FF"/>
          <w:sz w:val="24"/>
          <w:szCs w:val="24"/>
        </w:rPr>
      </w:pPr>
      <w:r>
        <w:t xml:space="preserve">Typically, the target countries should be confirmed between the stage when the concept note has been shortlisted and when the project document is developed and submitted, and the project document should therefore include the </w:t>
      </w:r>
      <w:r w:rsidRPr="003B4988">
        <w:rPr>
          <w:u w:val="single"/>
        </w:rPr>
        <w:t>finalized list of target countries</w:t>
      </w:r>
      <w:r w:rsidR="00D23326" w:rsidRPr="003B4988">
        <w:rPr>
          <w:u w:val="single"/>
        </w:rPr>
        <w:t xml:space="preserve"> to allow ample time for implementation</w:t>
      </w:r>
      <w:r>
        <w:t xml:space="preserve">. However, if </w:t>
      </w:r>
      <w:r>
        <w:lastRenderedPageBreak/>
        <w:t xml:space="preserve">the in-country situation </w:t>
      </w:r>
      <w:r w:rsidR="00940F36">
        <w:t xml:space="preserve">later </w:t>
      </w:r>
      <w:r>
        <w:t>require</w:t>
      </w:r>
      <w:r w:rsidR="00940F36">
        <w:t>s</w:t>
      </w:r>
      <w:r>
        <w:t xml:space="preserve"> changes to the target countries or if the target countries have not yet been finalized, the first progress report should have the final list. In addition, if the project aims to develop a new methodology</w:t>
      </w:r>
      <w:r w:rsidR="00EE556E">
        <w:t>/approach/framework</w:t>
      </w:r>
      <w:r>
        <w:t xml:space="preserve"> and </w:t>
      </w:r>
      <w:r w:rsidRPr="003B4988">
        <w:rPr>
          <w:u w:val="single"/>
        </w:rPr>
        <w:t>pilot</w:t>
      </w:r>
      <w:r>
        <w:t xml:space="preserve"> it in selected countries, the tentative list of pilot countries should be listed as the target countries, and the selection criteria that will be used to finalize the list should be explained. Pilot countries for such projects should </w:t>
      </w:r>
      <w:r w:rsidRPr="00FB22D6">
        <w:t>be finalized by the end of the first year</w:t>
      </w:r>
      <w:r w:rsidR="00040FA0" w:rsidRPr="00FB22D6">
        <w:t xml:space="preserve"> ideally</w:t>
      </w:r>
      <w:r w:rsidR="00040FA0">
        <w:t>, and by the end of the second year</w:t>
      </w:r>
      <w:r>
        <w:t xml:space="preserve"> at the </w:t>
      </w:r>
      <w:r w:rsidR="00040FA0">
        <w:t xml:space="preserve">very </w:t>
      </w:r>
      <w:r>
        <w:t xml:space="preserve">latest and </w:t>
      </w:r>
      <w:r w:rsidR="00DE7F19">
        <w:t xml:space="preserve">should </w:t>
      </w:r>
      <w:r>
        <w:t xml:space="preserve">be listed in the </w:t>
      </w:r>
      <w:r w:rsidR="00FB22D6">
        <w:t>first or second</w:t>
      </w:r>
      <w:r>
        <w:t xml:space="preserve"> progress report.</w:t>
      </w:r>
    </w:p>
    <w:p w14:paraId="70515A55" w14:textId="4BAB8D93" w:rsidR="00265821" w:rsidRPr="004607E9" w:rsidRDefault="005A7735" w:rsidP="005A7735">
      <w:pPr>
        <w:ind w:left="180"/>
        <w:rPr>
          <w:b/>
          <w:bCs/>
          <w:color w:val="1199FF"/>
          <w:sz w:val="24"/>
          <w:szCs w:val="24"/>
        </w:rPr>
      </w:pPr>
      <w:r w:rsidRPr="004607E9">
        <w:rPr>
          <w:b/>
          <w:bCs/>
          <w:color w:val="1199FF"/>
          <w:sz w:val="24"/>
          <w:szCs w:val="24"/>
        </w:rPr>
        <w:t>2.2 CONTEXT AND SITUATION ANALYSIS</w:t>
      </w:r>
    </w:p>
    <w:p w14:paraId="269476D6" w14:textId="5CE40C75" w:rsidR="00722BDC" w:rsidRDefault="00931876" w:rsidP="00447E88">
      <w:pPr>
        <w:pStyle w:val="BodyText"/>
        <w:spacing w:before="160"/>
        <w:ind w:left="179" w:right="359"/>
        <w:jc w:val="both"/>
      </w:pPr>
      <w:r w:rsidRPr="009218F9">
        <w:t>This section should</w:t>
      </w:r>
      <w:r w:rsidR="00722BDC">
        <w:t>:</w:t>
      </w:r>
    </w:p>
    <w:p w14:paraId="716416CD" w14:textId="2E38BB1A" w:rsidR="00722BDC" w:rsidRPr="00460BAC" w:rsidRDefault="002F7DE5" w:rsidP="00722BDC">
      <w:pPr>
        <w:pStyle w:val="BodyText"/>
        <w:numPr>
          <w:ilvl w:val="0"/>
          <w:numId w:val="38"/>
        </w:numPr>
        <w:ind w:right="359"/>
        <w:jc w:val="both"/>
      </w:pPr>
      <w:r w:rsidRPr="00460BAC">
        <w:t>Define</w:t>
      </w:r>
      <w:r w:rsidR="00276741" w:rsidRPr="00460BAC">
        <w:t xml:space="preserve"> the </w:t>
      </w:r>
      <w:r w:rsidR="00722BDC" w:rsidRPr="00460BAC">
        <w:t>main</w:t>
      </w:r>
      <w:r w:rsidR="00276741" w:rsidRPr="00460BAC">
        <w:t xml:space="preserve"> problem</w:t>
      </w:r>
      <w:r w:rsidR="00722BDC" w:rsidRPr="00460BAC">
        <w:t xml:space="preserve"> </w:t>
      </w:r>
      <w:r w:rsidR="00276741" w:rsidRPr="00460BAC">
        <w:t>that the project attempts to address</w:t>
      </w:r>
      <w:r w:rsidR="003208BC" w:rsidRPr="00460BAC">
        <w:t>, including the root causes</w:t>
      </w:r>
      <w:r w:rsidR="003B0B4F" w:rsidRPr="00460BAC">
        <w:t xml:space="preserve">. </w:t>
      </w:r>
      <w:r w:rsidR="00300B30" w:rsidRPr="00D57C0B">
        <w:rPr>
          <w:b/>
          <w:bCs/>
          <w:i/>
          <w:iCs/>
          <w:color w:val="00B050"/>
        </w:rPr>
        <w:t>This is the first, essential step of ensuring the project document is underpinned by a theory of change.</w:t>
      </w:r>
    </w:p>
    <w:p w14:paraId="57F6326F" w14:textId="4F1C6AC2" w:rsidR="00722BDC" w:rsidRDefault="00722BDC" w:rsidP="00A347A5">
      <w:pPr>
        <w:pStyle w:val="BodyText"/>
        <w:numPr>
          <w:ilvl w:val="0"/>
          <w:numId w:val="38"/>
        </w:numPr>
        <w:ind w:right="220"/>
      </w:pPr>
      <w:r>
        <w:t>Explain</w:t>
      </w:r>
      <w:r w:rsidR="00D50416">
        <w:t xml:space="preserve"> how the issues</w:t>
      </w:r>
      <w:r w:rsidR="33909B1F">
        <w:t xml:space="preserve"> the project focuses on</w:t>
      </w:r>
      <w:r w:rsidR="00D50416">
        <w:t xml:space="preserve"> affect </w:t>
      </w:r>
      <w:r w:rsidR="00E23B8E">
        <w:t xml:space="preserve">women and girls </w:t>
      </w:r>
      <w:r w:rsidR="06BED616">
        <w:t>differently than it does men and boys. Address how any particularly vulnerable populations based on each country</w:t>
      </w:r>
      <w:r w:rsidR="00745BE8">
        <w:t>’</w:t>
      </w:r>
      <w:r w:rsidR="5011C5B3">
        <w:t>s cont</w:t>
      </w:r>
      <w:r w:rsidR="167F46F6">
        <w:t>ext are impacted by the issue.</w:t>
      </w:r>
      <w:r w:rsidR="5011C5B3">
        <w:t xml:space="preserve"> </w:t>
      </w:r>
      <w:r w:rsidR="346C6A0D">
        <w:t>O</w:t>
      </w:r>
      <w:r w:rsidR="5011C5B3">
        <w:t xml:space="preserve">ther vulnerable populations </w:t>
      </w:r>
      <w:r w:rsidR="793788CF">
        <w:t xml:space="preserve">could include </w:t>
      </w:r>
      <w:r w:rsidR="003B0B4F">
        <w:t>youth, older people, refugees, migrants,</w:t>
      </w:r>
      <w:r w:rsidR="00E23B8E">
        <w:t xml:space="preserve"> people with disabilities</w:t>
      </w:r>
      <w:r w:rsidR="003B0B4F">
        <w:t>, etc</w:t>
      </w:r>
      <w:r w:rsidR="00276741">
        <w:t>.</w:t>
      </w:r>
      <w:r w:rsidR="003B0B4F">
        <w:t xml:space="preserve"> </w:t>
      </w:r>
      <w:r w:rsidR="00276741">
        <w:t xml:space="preserve"> </w:t>
      </w:r>
    </w:p>
    <w:p w14:paraId="168E0ABA" w14:textId="759308E1" w:rsidR="006236D2" w:rsidRDefault="006236D2" w:rsidP="006236D2">
      <w:pPr>
        <w:pStyle w:val="BodyText"/>
        <w:numPr>
          <w:ilvl w:val="0"/>
          <w:numId w:val="38"/>
        </w:numPr>
        <w:ind w:right="359"/>
        <w:jc w:val="both"/>
      </w:pPr>
      <w:r>
        <w:t>Provide a</w:t>
      </w:r>
      <w:r w:rsidRPr="009218F9">
        <w:t xml:space="preserve"> brief background on the topic that is the focus of the project</w:t>
      </w:r>
      <w:r>
        <w:t>.</w:t>
      </w:r>
    </w:p>
    <w:p w14:paraId="7C0351B5" w14:textId="798DE61B" w:rsidR="00265821" w:rsidRPr="009218F9" w:rsidRDefault="00722BDC" w:rsidP="00722BDC">
      <w:pPr>
        <w:pStyle w:val="BodyText"/>
        <w:numPr>
          <w:ilvl w:val="0"/>
          <w:numId w:val="38"/>
        </w:numPr>
        <w:ind w:right="359"/>
        <w:jc w:val="both"/>
      </w:pPr>
      <w:r>
        <w:t>I</w:t>
      </w:r>
      <w:r w:rsidR="00684A7B">
        <w:t xml:space="preserve">nclude the resolutions or outcomes of any recent intergovernmental processes calling for </w:t>
      </w:r>
      <w:r w:rsidR="00702CFE">
        <w:t xml:space="preserve">capacity development </w:t>
      </w:r>
      <w:r w:rsidR="00684A7B">
        <w:t>action in relation to the topic</w:t>
      </w:r>
      <w:r w:rsidR="00E23B8E">
        <w:t>.</w:t>
      </w:r>
    </w:p>
    <w:p w14:paraId="28A9C181" w14:textId="77777777" w:rsidR="00265821" w:rsidRPr="009218F9" w:rsidRDefault="00265821">
      <w:pPr>
        <w:pStyle w:val="BodyText"/>
        <w:spacing w:before="8"/>
        <w:rPr>
          <w:sz w:val="19"/>
        </w:rPr>
      </w:pPr>
    </w:p>
    <w:p w14:paraId="13712A83" w14:textId="062D9A2F" w:rsidR="00265821" w:rsidRPr="009218F9" w:rsidRDefault="00893685" w:rsidP="00D57C0B">
      <w:pPr>
        <w:pStyle w:val="BodyText"/>
        <w:spacing w:before="1"/>
        <w:ind w:left="179" w:right="220"/>
      </w:pPr>
      <w:r>
        <w:t>T</w:t>
      </w:r>
      <w:r w:rsidR="00276741" w:rsidRPr="009218F9">
        <w:t xml:space="preserve">his section should not </w:t>
      </w:r>
      <w:r>
        <w:t>present</w:t>
      </w:r>
      <w:r w:rsidR="00276741" w:rsidRPr="009218F9">
        <w:t xml:space="preserve"> </w:t>
      </w:r>
      <w:r w:rsidR="009C594A">
        <w:t xml:space="preserve">a </w:t>
      </w:r>
      <w:r w:rsidR="00276741" w:rsidRPr="009218F9">
        <w:t xml:space="preserve">broad </w:t>
      </w:r>
      <w:r w:rsidR="00B93F23">
        <w:t xml:space="preserve">underlying </w:t>
      </w:r>
      <w:r w:rsidR="00276741" w:rsidRPr="009218F9">
        <w:t xml:space="preserve">issue, such as poverty, </w:t>
      </w:r>
      <w:r w:rsidR="00557A21">
        <w:t>which cannot</w:t>
      </w:r>
      <w:r w:rsidR="008C1000">
        <w:t xml:space="preserve"> reasonably</w:t>
      </w:r>
      <w:r w:rsidR="00557A21">
        <w:t xml:space="preserve"> be addressed</w:t>
      </w:r>
      <w:r w:rsidR="00090C1F">
        <w:t xml:space="preserve"> by the project,</w:t>
      </w:r>
      <w:r w:rsidR="00557A21">
        <w:t xml:space="preserve"> </w:t>
      </w:r>
      <w:r w:rsidR="00611BC6">
        <w:t xml:space="preserve">or </w:t>
      </w:r>
      <w:r w:rsidR="00ED65A9">
        <w:t>describe</w:t>
      </w:r>
      <w:r w:rsidR="00276741" w:rsidRPr="009218F9">
        <w:t xml:space="preserve"> a mandate or inter-governmental process. </w:t>
      </w:r>
      <w:r w:rsidR="00DA0C37">
        <w:t>P</w:t>
      </w:r>
      <w:r w:rsidR="00ED65A9">
        <w:t xml:space="preserve">lease </w:t>
      </w:r>
      <w:r w:rsidR="004D437E">
        <w:t>describe</w:t>
      </w:r>
      <w:r w:rsidR="00276741" w:rsidRPr="009218F9">
        <w:t xml:space="preserve"> specific underlying issues </w:t>
      </w:r>
      <w:r w:rsidR="00901BFD">
        <w:t xml:space="preserve">that </w:t>
      </w:r>
      <w:r w:rsidR="00276741" w:rsidRPr="009218F9">
        <w:t>the project is targeting</w:t>
      </w:r>
      <w:r w:rsidR="00ED193A">
        <w:t xml:space="preserve"> and </w:t>
      </w:r>
      <w:r w:rsidR="002E487B">
        <w:t>aims</w:t>
      </w:r>
      <w:r w:rsidR="00ED193A">
        <w:t xml:space="preserve"> </w:t>
      </w:r>
      <w:r w:rsidR="002E487B">
        <w:t xml:space="preserve">to </w:t>
      </w:r>
      <w:r w:rsidR="00ED193A">
        <w:t>address</w:t>
      </w:r>
      <w:r w:rsidR="002151D0">
        <w:t xml:space="preserve">. While the next section </w:t>
      </w:r>
      <w:r w:rsidR="00ED65A9">
        <w:t xml:space="preserve">includes </w:t>
      </w:r>
      <w:r w:rsidR="002151D0">
        <w:t>deeper analysis at the country</w:t>
      </w:r>
      <w:r w:rsidR="009F0197">
        <w:t xml:space="preserve"> </w:t>
      </w:r>
      <w:r w:rsidR="002151D0">
        <w:t xml:space="preserve">level, it </w:t>
      </w:r>
      <w:r w:rsidR="00ED65A9">
        <w:t>may</w:t>
      </w:r>
      <w:r w:rsidR="002151D0">
        <w:t xml:space="preserve"> also be helpful to include country-level or regional-level </w:t>
      </w:r>
      <w:r w:rsidR="00F12B5D">
        <w:t xml:space="preserve">details or </w:t>
      </w:r>
      <w:r w:rsidR="002151D0">
        <w:t xml:space="preserve">examples </w:t>
      </w:r>
      <w:r w:rsidR="007320E1">
        <w:t>in this section</w:t>
      </w:r>
      <w:r w:rsidR="00ED65A9">
        <w:t xml:space="preserve"> </w:t>
      </w:r>
      <w:r w:rsidR="002151D0">
        <w:t xml:space="preserve">to </w:t>
      </w:r>
      <w:r w:rsidR="00D432A1" w:rsidRPr="009218F9">
        <w:t>explain</w:t>
      </w:r>
      <w:r w:rsidR="002151D0">
        <w:t xml:space="preserve"> </w:t>
      </w:r>
      <w:r w:rsidR="00D432A1" w:rsidRPr="009218F9">
        <w:t>the</w:t>
      </w:r>
      <w:r w:rsidR="00C834A3" w:rsidRPr="009218F9">
        <w:t xml:space="preserve"> </w:t>
      </w:r>
      <w:r w:rsidR="0006481D">
        <w:t xml:space="preserve">current </w:t>
      </w:r>
      <w:r w:rsidR="00C834A3" w:rsidRPr="009218F9">
        <w:t xml:space="preserve">situation </w:t>
      </w:r>
      <w:r w:rsidR="007320E1">
        <w:t>more concretely</w:t>
      </w:r>
      <w:r w:rsidR="00597AF9">
        <w:t>.</w:t>
      </w:r>
    </w:p>
    <w:p w14:paraId="7778A35A" w14:textId="77777777" w:rsidR="00265821" w:rsidRPr="009218F9" w:rsidRDefault="00265821">
      <w:pPr>
        <w:pStyle w:val="BodyText"/>
      </w:pPr>
    </w:p>
    <w:p w14:paraId="6A1FA3A3" w14:textId="58A48CFF" w:rsidR="00265821" w:rsidRPr="004607E9" w:rsidRDefault="00841DFA" w:rsidP="00841DFA">
      <w:pPr>
        <w:pStyle w:val="BodyText"/>
        <w:ind w:left="179"/>
        <w:rPr>
          <w:b/>
          <w:bCs/>
          <w:color w:val="1199FF"/>
          <w:sz w:val="24"/>
          <w:szCs w:val="24"/>
        </w:rPr>
      </w:pPr>
      <w:r w:rsidRPr="004607E9">
        <w:rPr>
          <w:b/>
          <w:bCs/>
          <w:color w:val="1199FF"/>
          <w:sz w:val="24"/>
          <w:szCs w:val="24"/>
        </w:rPr>
        <w:t>2.3 COUNTRY</w:t>
      </w:r>
      <w:r w:rsidR="004607E9">
        <w:rPr>
          <w:b/>
          <w:bCs/>
          <w:color w:val="1199FF"/>
          <w:sz w:val="24"/>
          <w:szCs w:val="24"/>
        </w:rPr>
        <w:t>-</w:t>
      </w:r>
      <w:r w:rsidRPr="004607E9">
        <w:rPr>
          <w:b/>
          <w:bCs/>
          <w:color w:val="1199FF"/>
          <w:sz w:val="24"/>
          <w:szCs w:val="24"/>
        </w:rPr>
        <w:t>LEVEL SITUATION ANALYSIS</w:t>
      </w:r>
    </w:p>
    <w:p w14:paraId="7EB4A1CA" w14:textId="536A709B" w:rsidR="003B3CE5" w:rsidRPr="009218F9" w:rsidRDefault="003B3CE5" w:rsidP="002B228F">
      <w:pPr>
        <w:pStyle w:val="BodyText"/>
        <w:spacing w:before="160" w:after="120"/>
        <w:ind w:left="180" w:right="360"/>
        <w:jc w:val="both"/>
      </w:pPr>
      <w:r w:rsidRPr="009218F9">
        <w:t xml:space="preserve">Once the key issues have been </w:t>
      </w:r>
      <w:r w:rsidRPr="007318AD">
        <w:t>presented</w:t>
      </w:r>
      <w:r w:rsidR="00092E36" w:rsidRPr="007318AD">
        <w:t xml:space="preserve"> in </w:t>
      </w:r>
      <w:r w:rsidR="00092E36" w:rsidRPr="005D4F56">
        <w:t>section 2.2</w:t>
      </w:r>
      <w:r w:rsidRPr="007318AD">
        <w:t>, this section</w:t>
      </w:r>
      <w:r w:rsidRPr="009218F9">
        <w:t xml:space="preserve"> should </w:t>
      </w:r>
      <w:r w:rsidR="0055416D">
        <w:t>explain the</w:t>
      </w:r>
      <w:r w:rsidRPr="009218F9">
        <w:t xml:space="preserve"> </w:t>
      </w:r>
      <w:r w:rsidRPr="009218F9">
        <w:rPr>
          <w:u w:val="single"/>
        </w:rPr>
        <w:t xml:space="preserve">status of affairs in each target country </w:t>
      </w:r>
      <w:r w:rsidR="004163ED">
        <w:rPr>
          <w:u w:val="single"/>
        </w:rPr>
        <w:t>and the demand for the project from each target country</w:t>
      </w:r>
      <w:r w:rsidRPr="009218F9">
        <w:t>.</w:t>
      </w:r>
      <w:r w:rsidR="00224A84">
        <w:t xml:space="preserve"> </w:t>
      </w:r>
      <w:r w:rsidRPr="009218F9">
        <w:t>If</w:t>
      </w:r>
      <w:r w:rsidR="00750BAA">
        <w:t>, exceptionally,</w:t>
      </w:r>
      <w:r w:rsidRPr="009218F9">
        <w:t xml:space="preserve"> </w:t>
      </w:r>
      <w:r w:rsidR="00A0300C">
        <w:t xml:space="preserve">there are </w:t>
      </w:r>
      <w:r w:rsidRPr="006A1FB7">
        <w:rPr>
          <w:i/>
          <w:iCs/>
        </w:rPr>
        <w:t xml:space="preserve">more than </w:t>
      </w:r>
      <w:r w:rsidR="00A0300C" w:rsidRPr="006A1FB7">
        <w:rPr>
          <w:i/>
          <w:iCs/>
        </w:rPr>
        <w:t>six</w:t>
      </w:r>
      <w:r w:rsidRPr="009218F9">
        <w:t xml:space="preserve"> target countries, </w:t>
      </w:r>
      <w:r w:rsidR="00B32CF1">
        <w:t>this section can be completed for</w:t>
      </w:r>
      <w:r w:rsidRPr="009218F9">
        <w:t xml:space="preserve"> </w:t>
      </w:r>
      <w:r w:rsidR="00031426">
        <w:t xml:space="preserve">the </w:t>
      </w:r>
      <w:r w:rsidR="00BC1102">
        <w:t>six</w:t>
      </w:r>
      <w:r w:rsidR="00B32CF1">
        <w:t xml:space="preserve"> target</w:t>
      </w:r>
      <w:r w:rsidRPr="009218F9">
        <w:t xml:space="preserve"> countries </w:t>
      </w:r>
      <w:r w:rsidR="00B32CF1">
        <w:t>that are</w:t>
      </w:r>
      <w:r w:rsidR="006A1FB7">
        <w:t xml:space="preserve"> </w:t>
      </w:r>
      <w:r w:rsidR="005715C8">
        <w:t xml:space="preserve">most </w:t>
      </w:r>
      <w:r w:rsidR="00B32CF1">
        <w:t>representative</w:t>
      </w:r>
      <w:r w:rsidR="006A1FB7">
        <w:t>.</w:t>
      </w:r>
    </w:p>
    <w:tbl>
      <w:tblPr>
        <w:tblStyle w:val="TableGrid"/>
        <w:tblW w:w="0" w:type="auto"/>
        <w:tblLook w:val="04A0" w:firstRow="1" w:lastRow="0" w:firstColumn="1" w:lastColumn="0" w:noHBand="0" w:noVBand="1"/>
      </w:tblPr>
      <w:tblGrid>
        <w:gridCol w:w="10110"/>
      </w:tblGrid>
      <w:tr w:rsidR="00222240" w14:paraId="6182E64A" w14:textId="77777777" w:rsidTr="00A01908">
        <w:tc>
          <w:tcPr>
            <w:tcW w:w="10110" w:type="dxa"/>
            <w:shd w:val="clear" w:color="auto" w:fill="DDF0FF"/>
          </w:tcPr>
          <w:p w14:paraId="223EE278" w14:textId="6C887B88" w:rsidR="00D5511F" w:rsidRPr="00D5511F" w:rsidRDefault="00222240" w:rsidP="000956C4">
            <w:pPr>
              <w:pStyle w:val="BodyText"/>
              <w:spacing w:before="60"/>
              <w:ind w:right="360"/>
              <w:jc w:val="both"/>
              <w:rPr>
                <w:i/>
                <w:iCs/>
              </w:rPr>
            </w:pPr>
            <w:r>
              <w:rPr>
                <w:b/>
                <w:bCs/>
                <w:i/>
                <w:iCs/>
              </w:rPr>
              <w:t xml:space="preserve">Country 1 </w:t>
            </w:r>
            <w:r w:rsidRPr="00222240">
              <w:rPr>
                <w:i/>
                <w:iCs/>
              </w:rPr>
              <w:t>(replace text with name of target country)</w:t>
            </w:r>
          </w:p>
        </w:tc>
      </w:tr>
      <w:tr w:rsidR="00222240" w14:paraId="51AA075D" w14:textId="77777777" w:rsidTr="00A01908">
        <w:tc>
          <w:tcPr>
            <w:tcW w:w="10110" w:type="dxa"/>
          </w:tcPr>
          <w:p w14:paraId="57832D19" w14:textId="5181E1BB" w:rsidR="00394A34" w:rsidRPr="00D57C0B" w:rsidRDefault="00394A34" w:rsidP="00D57C0B">
            <w:pPr>
              <w:pStyle w:val="BodyText"/>
              <w:spacing w:before="60" w:after="60"/>
              <w:ind w:right="76"/>
              <w:jc w:val="both"/>
            </w:pPr>
            <w:r w:rsidRPr="00D57C0B">
              <w:t>P</w:t>
            </w:r>
            <w:r w:rsidR="00AC6454" w:rsidRPr="00D57C0B">
              <w:t xml:space="preserve">lease </w:t>
            </w:r>
            <w:r w:rsidR="00AC6454" w:rsidRPr="00397FC3">
              <w:t>answer the questions</w:t>
            </w:r>
            <w:r w:rsidR="0082422D">
              <w:t xml:space="preserve"> below</w:t>
            </w:r>
            <w:r w:rsidR="00840DB5" w:rsidRPr="00397FC3">
              <w:t xml:space="preserve">. </w:t>
            </w:r>
            <w:r w:rsidR="0082422D">
              <w:t>If available, p</w:t>
            </w:r>
            <w:r w:rsidR="00140593" w:rsidRPr="00397FC3">
              <w:t xml:space="preserve">lease </w:t>
            </w:r>
            <w:r w:rsidR="00D24760" w:rsidRPr="00397FC3">
              <w:t>include</w:t>
            </w:r>
            <w:r w:rsidR="00300049" w:rsidRPr="00397FC3">
              <w:t xml:space="preserve"> analyses and information </w:t>
            </w:r>
            <w:r w:rsidR="002864EC" w:rsidRPr="00D57C0B">
              <w:t>from</w:t>
            </w:r>
            <w:r w:rsidR="00A439FF" w:rsidRPr="00D57C0B">
              <w:t xml:space="preserve"> the country’s </w:t>
            </w:r>
            <w:r w:rsidR="00A83569" w:rsidRPr="00397FC3">
              <w:t xml:space="preserve">Voluntary National Review (VNR), </w:t>
            </w:r>
            <w:r w:rsidR="00300049" w:rsidRPr="00397FC3">
              <w:t>the Common Country Analysis (CCA) and</w:t>
            </w:r>
            <w:r w:rsidR="00D24760" w:rsidRPr="00397FC3">
              <w:t>/or</w:t>
            </w:r>
            <w:r w:rsidR="00300049" w:rsidRPr="00397FC3">
              <w:t xml:space="preserve"> the </w:t>
            </w:r>
            <w:r w:rsidR="002B69FC" w:rsidRPr="00D57C0B">
              <w:t xml:space="preserve">UN </w:t>
            </w:r>
            <w:r w:rsidR="001459CF" w:rsidRPr="00397FC3">
              <w:t xml:space="preserve">Sustainable </w:t>
            </w:r>
            <w:r w:rsidR="00F52FFC" w:rsidRPr="00397FC3">
              <w:t>Development</w:t>
            </w:r>
            <w:r w:rsidR="008158A9" w:rsidRPr="00397FC3">
              <w:t xml:space="preserve"> </w:t>
            </w:r>
            <w:r w:rsidR="002401E2" w:rsidRPr="00397FC3">
              <w:t>Cooperation Framework</w:t>
            </w:r>
            <w:r w:rsidR="00C56B2B" w:rsidRPr="00397FC3">
              <w:t xml:space="preserve"> (VNRs are available at: </w:t>
            </w:r>
            <w:hyperlink r:id="rId14" w:history="1">
              <w:r w:rsidR="00C56B2B" w:rsidRPr="00397FC3">
                <w:rPr>
                  <w:rStyle w:val="Hyperlink"/>
                </w:rPr>
                <w:t>https://sustainabledevelopment.un.org/vnrs/</w:t>
              </w:r>
            </w:hyperlink>
            <w:r w:rsidR="00314407" w:rsidRPr="00D57C0B">
              <w:rPr>
                <w:rStyle w:val="Hyperlink"/>
                <w:color w:val="auto"/>
                <w:u w:val="none"/>
              </w:rPr>
              <w:t xml:space="preserve"> </w:t>
            </w:r>
            <w:r w:rsidR="00314407">
              <w:rPr>
                <w:rStyle w:val="Hyperlink"/>
                <w:color w:val="auto"/>
                <w:u w:val="none"/>
              </w:rPr>
              <w:t xml:space="preserve">and CCAs and Cooperation Frameworks are available at: </w:t>
            </w:r>
            <w:hyperlink r:id="rId15" w:history="1">
              <w:r w:rsidR="00A13648" w:rsidRPr="00A678A0">
                <w:rPr>
                  <w:rStyle w:val="Hyperlink"/>
                </w:rPr>
                <w:t>https://unsdg.un.org/resources/unct-key-documents</w:t>
              </w:r>
            </w:hyperlink>
            <w:r w:rsidR="00A13648">
              <w:rPr>
                <w:rStyle w:val="Hyperlink"/>
                <w:color w:val="auto"/>
                <w:u w:val="none"/>
              </w:rPr>
              <w:t xml:space="preserve">). </w:t>
            </w:r>
            <w:r w:rsidR="003C3688" w:rsidRPr="00821F5C">
              <w:rPr>
                <w:rStyle w:val="Hyperlink"/>
                <w:color w:val="auto"/>
                <w:u w:val="none"/>
              </w:rPr>
              <w:t xml:space="preserve">If the project is piloting a new methodology/approach/framework, </w:t>
            </w:r>
            <w:r w:rsidR="00166365" w:rsidRPr="00821F5C">
              <w:rPr>
                <w:rStyle w:val="Hyperlink"/>
                <w:color w:val="auto"/>
                <w:u w:val="none"/>
              </w:rPr>
              <w:t>it is recognized that pilot countries are sometimes selected because they are more advanced in a particular area, and the questions below may not be relevant. In such cases, please provide a general overview of the status of affairs in the pilot countries</w:t>
            </w:r>
            <w:r w:rsidR="00560B3A" w:rsidRPr="00821F5C">
              <w:rPr>
                <w:rStyle w:val="Hyperlink"/>
                <w:color w:val="auto"/>
                <w:u w:val="none"/>
              </w:rPr>
              <w:t xml:space="preserve"> as it relates to the problem that the project aims to </w:t>
            </w:r>
            <w:proofErr w:type="gramStart"/>
            <w:r w:rsidR="00560B3A" w:rsidRPr="00821F5C">
              <w:rPr>
                <w:rStyle w:val="Hyperlink"/>
                <w:color w:val="auto"/>
                <w:u w:val="none"/>
              </w:rPr>
              <w:t>address</w:t>
            </w:r>
            <w:proofErr w:type="gramEnd"/>
            <w:r w:rsidR="00560B3A" w:rsidRPr="00821F5C">
              <w:rPr>
                <w:rStyle w:val="Hyperlink"/>
                <w:color w:val="auto"/>
                <w:u w:val="none"/>
              </w:rPr>
              <w:t xml:space="preserve"> and the selection criteria identified.</w:t>
            </w:r>
          </w:p>
          <w:p w14:paraId="505F782E" w14:textId="77777777" w:rsidR="00351A7F" w:rsidRDefault="00351A7F" w:rsidP="00351A7F">
            <w:pPr>
              <w:pStyle w:val="BodyText"/>
              <w:spacing w:before="60" w:after="60"/>
              <w:ind w:right="360"/>
              <w:jc w:val="both"/>
              <w:rPr>
                <w:b/>
                <w:bCs/>
              </w:rPr>
            </w:pPr>
            <w:r w:rsidRPr="2811B2C4">
              <w:rPr>
                <w:b/>
                <w:bCs/>
              </w:rPr>
              <w:t>Status of Affairs</w:t>
            </w:r>
            <w:r>
              <w:rPr>
                <w:b/>
                <w:bCs/>
              </w:rPr>
              <w:t xml:space="preserve"> </w:t>
            </w:r>
            <w:r w:rsidRPr="00D57C0B">
              <w:rPr>
                <w:i/>
                <w:iCs/>
              </w:rPr>
              <w:t>(</w:t>
            </w:r>
            <w:r>
              <w:rPr>
                <w:i/>
                <w:iCs/>
              </w:rPr>
              <w:t>3</w:t>
            </w:r>
            <w:r w:rsidRPr="00D57C0B">
              <w:rPr>
                <w:i/>
                <w:iCs/>
              </w:rPr>
              <w:t>00 words max per country)</w:t>
            </w:r>
          </w:p>
          <w:p w14:paraId="2896A0D4" w14:textId="2669CAF9" w:rsidR="0050553B" w:rsidRPr="000956C4" w:rsidRDefault="00A6766C" w:rsidP="000956C4">
            <w:pPr>
              <w:pStyle w:val="BodyText"/>
              <w:spacing w:before="60" w:after="60"/>
              <w:ind w:right="360"/>
              <w:jc w:val="both"/>
              <w:rPr>
                <w:u w:val="single"/>
              </w:rPr>
            </w:pPr>
            <w:r>
              <w:rPr>
                <w:u w:val="single"/>
              </w:rPr>
              <w:t>Answer</w:t>
            </w:r>
            <w:r w:rsidR="0050553B" w:rsidRPr="000956C4">
              <w:rPr>
                <w:u w:val="single"/>
              </w:rPr>
              <w:t xml:space="preserve"> the following questions:</w:t>
            </w:r>
          </w:p>
          <w:p w14:paraId="4C099C61" w14:textId="09FE8C3D" w:rsidR="008A583E" w:rsidRPr="00980AEA" w:rsidRDefault="00D5511F" w:rsidP="00980AEA">
            <w:pPr>
              <w:pStyle w:val="BodyText"/>
              <w:numPr>
                <w:ilvl w:val="0"/>
                <w:numId w:val="40"/>
              </w:numPr>
              <w:spacing w:before="60"/>
              <w:ind w:right="360"/>
              <w:jc w:val="both"/>
              <w:rPr>
                <w:b/>
                <w:bCs/>
              </w:rPr>
            </w:pPr>
            <w:r w:rsidRPr="00980AEA">
              <w:rPr>
                <w:b/>
                <w:bCs/>
              </w:rPr>
              <w:t xml:space="preserve">How does the problem identified </w:t>
            </w:r>
            <w:r w:rsidRPr="007318AD">
              <w:rPr>
                <w:b/>
                <w:bCs/>
              </w:rPr>
              <w:t xml:space="preserve">in </w:t>
            </w:r>
            <w:r w:rsidRPr="005D4F56">
              <w:rPr>
                <w:b/>
                <w:bCs/>
              </w:rPr>
              <w:t>section 2.2</w:t>
            </w:r>
            <w:r w:rsidRPr="007318AD">
              <w:rPr>
                <w:b/>
                <w:bCs/>
              </w:rPr>
              <w:t xml:space="preserve"> </w:t>
            </w:r>
            <w:r w:rsidR="00DD1CCD" w:rsidRPr="007318AD">
              <w:rPr>
                <w:b/>
                <w:bCs/>
              </w:rPr>
              <w:t>play out</w:t>
            </w:r>
            <w:r w:rsidRPr="00980AEA">
              <w:rPr>
                <w:b/>
                <w:bCs/>
              </w:rPr>
              <w:t xml:space="preserve"> in the </w:t>
            </w:r>
            <w:r w:rsidR="00D25422" w:rsidRPr="00980AEA">
              <w:rPr>
                <w:b/>
                <w:bCs/>
              </w:rPr>
              <w:t>target</w:t>
            </w:r>
            <w:r w:rsidRPr="00980AEA">
              <w:rPr>
                <w:b/>
                <w:bCs/>
              </w:rPr>
              <w:t xml:space="preserve"> country</w:t>
            </w:r>
            <w:r w:rsidR="00BA13E1">
              <w:rPr>
                <w:b/>
                <w:bCs/>
              </w:rPr>
              <w:t xml:space="preserve">, </w:t>
            </w:r>
            <w:r w:rsidR="00BA13E1" w:rsidRPr="000F3482">
              <w:rPr>
                <w:b/>
                <w:bCs/>
              </w:rPr>
              <w:t xml:space="preserve">and, briefly, </w:t>
            </w:r>
            <w:r w:rsidR="005B44A9" w:rsidRPr="000F3482">
              <w:rPr>
                <w:b/>
                <w:bCs/>
              </w:rPr>
              <w:t>what change</w:t>
            </w:r>
            <w:r w:rsidR="00296EC9" w:rsidRPr="000F3482">
              <w:rPr>
                <w:b/>
                <w:bCs/>
              </w:rPr>
              <w:t xml:space="preserve"> will be</w:t>
            </w:r>
            <w:r w:rsidR="005B44A9" w:rsidRPr="000F3482">
              <w:rPr>
                <w:b/>
                <w:bCs/>
              </w:rPr>
              <w:t xml:space="preserve"> sought at the country level </w:t>
            </w:r>
            <w:r w:rsidR="00B47C3E" w:rsidRPr="000F3482">
              <w:rPr>
                <w:b/>
                <w:bCs/>
              </w:rPr>
              <w:t xml:space="preserve">by the end of the project, </w:t>
            </w:r>
            <w:r w:rsidR="005B44A9" w:rsidRPr="000F3482">
              <w:rPr>
                <w:b/>
                <w:bCs/>
              </w:rPr>
              <w:t xml:space="preserve">as it relates to the </w:t>
            </w:r>
            <w:r w:rsidR="00296EC9" w:rsidRPr="000F3482">
              <w:rPr>
                <w:b/>
                <w:bCs/>
              </w:rPr>
              <w:t xml:space="preserve">problem </w:t>
            </w:r>
            <w:r w:rsidR="005B44A9" w:rsidRPr="000F3482">
              <w:rPr>
                <w:b/>
                <w:bCs/>
              </w:rPr>
              <w:t>identified</w:t>
            </w:r>
            <w:r w:rsidR="00B47C3E" w:rsidRPr="000F3482">
              <w:rPr>
                <w:b/>
                <w:bCs/>
              </w:rPr>
              <w:t xml:space="preserve"> in section 2.2</w:t>
            </w:r>
            <w:r w:rsidRPr="000F3482">
              <w:rPr>
                <w:b/>
                <w:bCs/>
              </w:rPr>
              <w:t>?</w:t>
            </w:r>
            <w:r w:rsidRPr="00980AEA">
              <w:rPr>
                <w:b/>
                <w:bCs/>
              </w:rPr>
              <w:t xml:space="preserve"> </w:t>
            </w:r>
          </w:p>
          <w:p w14:paraId="35C4B168" w14:textId="44D1D302" w:rsidR="00C93164" w:rsidRPr="00980AEA" w:rsidRDefault="00D5511F" w:rsidP="00980AEA">
            <w:pPr>
              <w:pStyle w:val="BodyText"/>
              <w:numPr>
                <w:ilvl w:val="0"/>
                <w:numId w:val="40"/>
              </w:numPr>
              <w:spacing w:before="60"/>
              <w:ind w:right="360"/>
              <w:jc w:val="both"/>
              <w:rPr>
                <w:b/>
                <w:bCs/>
              </w:rPr>
            </w:pPr>
            <w:r w:rsidRPr="00980AEA">
              <w:rPr>
                <w:b/>
                <w:bCs/>
              </w:rPr>
              <w:t xml:space="preserve">Within the country, </w:t>
            </w:r>
            <w:r w:rsidR="0050553B" w:rsidRPr="00980AEA">
              <w:rPr>
                <w:b/>
                <w:bCs/>
              </w:rPr>
              <w:t>how do</w:t>
            </w:r>
            <w:r w:rsidR="00C93164" w:rsidRPr="00980AEA">
              <w:rPr>
                <w:b/>
                <w:bCs/>
              </w:rPr>
              <w:t>es the problem</w:t>
            </w:r>
            <w:r w:rsidR="0050553B" w:rsidRPr="00980AEA">
              <w:rPr>
                <w:b/>
                <w:bCs/>
              </w:rPr>
              <w:t xml:space="preserve"> affect </w:t>
            </w:r>
            <w:r w:rsidR="00E77A7A" w:rsidRPr="00980AEA">
              <w:rPr>
                <w:b/>
                <w:bCs/>
              </w:rPr>
              <w:t>vulnerable groups</w:t>
            </w:r>
            <w:r w:rsidR="00C93164" w:rsidRPr="00980AEA">
              <w:rPr>
                <w:b/>
                <w:bCs/>
              </w:rPr>
              <w:t xml:space="preserve"> differently?</w:t>
            </w:r>
          </w:p>
          <w:p w14:paraId="4201E406" w14:textId="743E1530" w:rsidR="00986BAF" w:rsidRPr="00980AEA" w:rsidRDefault="00E22944" w:rsidP="00D57C0B">
            <w:pPr>
              <w:pStyle w:val="BodyText"/>
              <w:spacing w:after="60"/>
              <w:ind w:left="341" w:right="76"/>
              <w:jc w:val="both"/>
              <w:rPr>
                <w:b/>
                <w:bCs/>
              </w:rPr>
            </w:pPr>
            <w:r w:rsidRPr="00E22944">
              <w:t xml:space="preserve">Include a short but thorough analysis of gender in each country and examine any disparities in outcomes </w:t>
            </w:r>
            <w:r w:rsidRPr="00E22944">
              <w:lastRenderedPageBreak/>
              <w:t xml:space="preserve">for men/boys and women/girls. </w:t>
            </w:r>
            <w:proofErr w:type="gramStart"/>
            <w:r w:rsidRPr="00E22944">
              <w:t>In order to</w:t>
            </w:r>
            <w:proofErr w:type="gramEnd"/>
            <w:r w:rsidRPr="00E22944">
              <w:t xml:space="preserve"> meet with the UN’s leave no one behind mandate, a project should include a thorough analysis of intersectional and overlapping deprivations that go beyond gender. While gender can be considered a good starting point, projects would do well to consider how various types of marginalization interact with and exacerbate one another (how gender inequality interacts with other factors like age, class, tribe, ethnicity, refugee status, disability, etc</w:t>
            </w:r>
            <w:r w:rsidR="00A96CDC">
              <w:t>.</w:t>
            </w:r>
            <w:r w:rsidRPr="00E22944">
              <w:t>).</w:t>
            </w:r>
          </w:p>
          <w:p w14:paraId="75C996C5" w14:textId="0748B796" w:rsidR="007D7C1F" w:rsidRPr="00BB235D" w:rsidRDefault="31FB0001" w:rsidP="00D57C0B">
            <w:pPr>
              <w:pStyle w:val="BodyText"/>
              <w:numPr>
                <w:ilvl w:val="0"/>
                <w:numId w:val="40"/>
              </w:numPr>
              <w:spacing w:before="60" w:after="60"/>
              <w:ind w:right="76"/>
              <w:jc w:val="both"/>
              <w:rPr>
                <w:b/>
                <w:bCs/>
              </w:rPr>
            </w:pPr>
            <w:r w:rsidRPr="3E0CC8DA">
              <w:rPr>
                <w:b/>
                <w:bCs/>
              </w:rPr>
              <w:t>What support are other UN agencies</w:t>
            </w:r>
            <w:r w:rsidR="4A6B845B" w:rsidRPr="3E0CC8DA">
              <w:rPr>
                <w:b/>
                <w:bCs/>
              </w:rPr>
              <w:t>/</w:t>
            </w:r>
            <w:r w:rsidRPr="3E0CC8DA">
              <w:rPr>
                <w:b/>
                <w:bCs/>
              </w:rPr>
              <w:t>development partners providing to address th</w:t>
            </w:r>
            <w:r w:rsidR="3382D8EA" w:rsidRPr="3E0CC8DA">
              <w:rPr>
                <w:b/>
                <w:bCs/>
              </w:rPr>
              <w:t>e</w:t>
            </w:r>
            <w:r w:rsidRPr="3E0CC8DA">
              <w:rPr>
                <w:b/>
                <w:bCs/>
              </w:rPr>
              <w:t xml:space="preserve"> </w:t>
            </w:r>
            <w:r w:rsidR="0CE1195B" w:rsidRPr="3E0CC8DA">
              <w:rPr>
                <w:b/>
                <w:bCs/>
              </w:rPr>
              <w:t>problem</w:t>
            </w:r>
            <w:r w:rsidR="4A6B845B" w:rsidRPr="3E0CC8DA">
              <w:rPr>
                <w:b/>
                <w:bCs/>
              </w:rPr>
              <w:t>?</w:t>
            </w:r>
            <w:r w:rsidR="7E970497">
              <w:t xml:space="preserve"> </w:t>
            </w:r>
            <w:r w:rsidR="4A6B845B">
              <w:t xml:space="preserve">This can also include any </w:t>
            </w:r>
            <w:r w:rsidR="254CEF34">
              <w:t xml:space="preserve">progress </w:t>
            </w:r>
            <w:r w:rsidR="4A6B845B">
              <w:t xml:space="preserve">that has been </w:t>
            </w:r>
            <w:r w:rsidR="254CEF34">
              <w:t xml:space="preserve">made or steps </w:t>
            </w:r>
            <w:r w:rsidR="73DA1F97">
              <w:t>already</w:t>
            </w:r>
            <w:r w:rsidR="4A6B845B">
              <w:t xml:space="preserve"> </w:t>
            </w:r>
            <w:r w:rsidR="254CEF34">
              <w:t xml:space="preserve">taken to address </w:t>
            </w:r>
            <w:r w:rsidR="0CE1195B">
              <w:t>it</w:t>
            </w:r>
            <w:r w:rsidR="4A6B845B">
              <w:t>.</w:t>
            </w:r>
            <w:r w:rsidR="00C41E12">
              <w:t xml:space="preserve"> If applicable, please include specific reference to any relevant RPTC-funded interventions.</w:t>
            </w:r>
          </w:p>
        </w:tc>
      </w:tr>
      <w:tr w:rsidR="00481668" w14:paraId="54819225" w14:textId="77777777" w:rsidTr="00A01908">
        <w:tc>
          <w:tcPr>
            <w:tcW w:w="10110" w:type="dxa"/>
          </w:tcPr>
          <w:p w14:paraId="7C55FA86" w14:textId="4B3A0332" w:rsidR="0094127C" w:rsidRPr="00D57C0B" w:rsidRDefault="004163ED" w:rsidP="000956C4">
            <w:pPr>
              <w:pStyle w:val="BodyText"/>
              <w:spacing w:before="60" w:after="60"/>
              <w:ind w:right="360"/>
              <w:jc w:val="both"/>
              <w:rPr>
                <w:b/>
                <w:bCs/>
              </w:rPr>
            </w:pPr>
            <w:r>
              <w:rPr>
                <w:b/>
                <w:bCs/>
              </w:rPr>
              <w:lastRenderedPageBreak/>
              <w:t>Country</w:t>
            </w:r>
            <w:r w:rsidR="005F06E6">
              <w:rPr>
                <w:b/>
                <w:bCs/>
              </w:rPr>
              <w:t>-Specific</w:t>
            </w:r>
            <w:r>
              <w:rPr>
                <w:b/>
                <w:bCs/>
              </w:rPr>
              <w:t xml:space="preserve"> Demand</w:t>
            </w:r>
          </w:p>
          <w:p w14:paraId="7107D4F4" w14:textId="7A6BEEAA" w:rsidR="00481668" w:rsidRPr="005D4F56" w:rsidRDefault="00481668" w:rsidP="0031071E">
            <w:pPr>
              <w:pStyle w:val="BodyText"/>
              <w:tabs>
                <w:tab w:val="left" w:pos="9327"/>
              </w:tabs>
              <w:spacing w:before="60" w:after="60"/>
              <w:ind w:right="360"/>
              <w:jc w:val="both"/>
            </w:pPr>
            <w:r w:rsidRPr="00A0403C">
              <w:t>Please describe the specific request for assistance</w:t>
            </w:r>
            <w:r w:rsidR="00337206" w:rsidRPr="00A0403C">
              <w:t xml:space="preserve">, i.e. </w:t>
            </w:r>
            <w:r w:rsidR="00D60BDE" w:rsidRPr="00A0403C">
              <w:t xml:space="preserve">written </w:t>
            </w:r>
            <w:r w:rsidR="00FF4E3C" w:rsidRPr="00126CC6">
              <w:t xml:space="preserve">or verbal </w:t>
            </w:r>
            <w:r w:rsidR="00572801" w:rsidRPr="00A0403C">
              <w:t xml:space="preserve">request </w:t>
            </w:r>
            <w:r w:rsidR="007C1832" w:rsidRPr="00A0403C">
              <w:t xml:space="preserve">from the target country </w:t>
            </w:r>
            <w:r w:rsidR="00337206" w:rsidRPr="00A0403C">
              <w:t>for this project,</w:t>
            </w:r>
            <w:r w:rsidRPr="00A0403C">
              <w:t xml:space="preserve"> that ha</w:t>
            </w:r>
            <w:r w:rsidR="0094127C" w:rsidRPr="00A0403C">
              <w:t>s</w:t>
            </w:r>
            <w:r w:rsidRPr="00A0403C">
              <w:t xml:space="preserve"> been received from the target countr</w:t>
            </w:r>
            <w:r w:rsidR="0094127C" w:rsidRPr="00A0403C">
              <w:t>y</w:t>
            </w:r>
            <w:r w:rsidRPr="00A0403C">
              <w:t xml:space="preserve">. </w:t>
            </w:r>
            <w:r w:rsidR="00F538DB" w:rsidRPr="00A0403C">
              <w:t xml:space="preserve">This is especially important to ensure that the target countries are on board and committed to the project. </w:t>
            </w:r>
            <w:r w:rsidR="00950D04" w:rsidRPr="00A0403C">
              <w:t>Please note that t</w:t>
            </w:r>
            <w:r w:rsidR="0031071E" w:rsidRPr="00A0403C">
              <w:t xml:space="preserve">his section should not detail the country’s needs </w:t>
            </w:r>
            <w:r w:rsidR="00950D04" w:rsidRPr="00A0403C">
              <w:t xml:space="preserve">in a specific area </w:t>
            </w:r>
            <w:r w:rsidR="0031071E" w:rsidRPr="00A0403C">
              <w:t>or how they could benefit from the project</w:t>
            </w:r>
            <w:r w:rsidR="00301214" w:rsidRPr="00A0403C">
              <w:t>, as that is not the same as demand for the project.</w:t>
            </w:r>
            <w:r w:rsidR="00DE31E5" w:rsidRPr="00126CC6">
              <w:t xml:space="preserve"> </w:t>
            </w:r>
            <w:r w:rsidR="004254DB" w:rsidRPr="00A0403C">
              <w:t>To</w:t>
            </w:r>
            <w:r w:rsidR="004254DB">
              <w:t xml:space="preserve"> show the </w:t>
            </w:r>
            <w:r w:rsidR="004127C2">
              <w:t xml:space="preserve">project’s </w:t>
            </w:r>
            <w:r w:rsidR="004254DB">
              <w:t>link to the broader country-level development plans, r</w:t>
            </w:r>
            <w:r>
              <w:t xml:space="preserve">eference should also be made to the relevant outcomes in the country’s Cooperation Framework, if the </w:t>
            </w:r>
            <w:r w:rsidR="004127C2">
              <w:t xml:space="preserve">implementing </w:t>
            </w:r>
            <w:r>
              <w:t>entity is a signatory to the Cooperation Framework and participates in the relevant Results Group.</w:t>
            </w:r>
          </w:p>
        </w:tc>
      </w:tr>
      <w:tr w:rsidR="00D5511F" w14:paraId="46176F9C" w14:textId="77777777" w:rsidTr="00A01908">
        <w:tc>
          <w:tcPr>
            <w:tcW w:w="10110" w:type="dxa"/>
            <w:shd w:val="clear" w:color="auto" w:fill="DDF0FF"/>
          </w:tcPr>
          <w:p w14:paraId="58761BDA" w14:textId="091608F4" w:rsidR="00D5511F" w:rsidRPr="0040720C" w:rsidRDefault="00D5511F" w:rsidP="000956C4">
            <w:pPr>
              <w:pStyle w:val="BodyText"/>
              <w:spacing w:before="60" w:after="60"/>
              <w:ind w:right="360"/>
              <w:jc w:val="both"/>
            </w:pPr>
            <w:r>
              <w:rPr>
                <w:b/>
                <w:bCs/>
                <w:i/>
                <w:iCs/>
              </w:rPr>
              <w:t>Country 2</w:t>
            </w:r>
            <w:r w:rsidR="0040720C">
              <w:rPr>
                <w:b/>
                <w:bCs/>
                <w:i/>
                <w:iCs/>
              </w:rPr>
              <w:t xml:space="preserve"> </w:t>
            </w:r>
            <w:r w:rsidR="0040720C">
              <w:rPr>
                <w:i/>
                <w:iCs/>
              </w:rPr>
              <w:t>(replace text with name of target country)</w:t>
            </w:r>
          </w:p>
        </w:tc>
      </w:tr>
      <w:tr w:rsidR="0074054F" w14:paraId="1C4ED386" w14:textId="77777777" w:rsidTr="00A01908">
        <w:tc>
          <w:tcPr>
            <w:tcW w:w="10110" w:type="dxa"/>
          </w:tcPr>
          <w:p w14:paraId="51221C9F" w14:textId="77777777" w:rsidR="0074054F" w:rsidRPr="00342B63" w:rsidRDefault="0074054F" w:rsidP="000956C4">
            <w:pPr>
              <w:pStyle w:val="BodyText"/>
              <w:spacing w:before="60" w:after="60"/>
              <w:ind w:right="360"/>
              <w:jc w:val="both"/>
              <w:rPr>
                <w:b/>
                <w:bCs/>
              </w:rPr>
            </w:pPr>
            <w:r w:rsidRPr="00342B63">
              <w:rPr>
                <w:b/>
                <w:bCs/>
              </w:rPr>
              <w:t>Status of Affairs</w:t>
            </w:r>
          </w:p>
          <w:p w14:paraId="0F5DCB59" w14:textId="06EE85E0" w:rsidR="0040720C" w:rsidRPr="00342B63" w:rsidRDefault="0040720C" w:rsidP="000956C4">
            <w:pPr>
              <w:pStyle w:val="BodyText"/>
              <w:spacing w:before="60" w:after="60"/>
              <w:ind w:right="360"/>
              <w:jc w:val="both"/>
            </w:pPr>
            <w:r w:rsidRPr="00342B63">
              <w:t>(add text)</w:t>
            </w:r>
          </w:p>
        </w:tc>
      </w:tr>
      <w:tr w:rsidR="002F7811" w14:paraId="4CF39A86" w14:textId="77777777" w:rsidTr="00A01908">
        <w:tc>
          <w:tcPr>
            <w:tcW w:w="10110" w:type="dxa"/>
          </w:tcPr>
          <w:p w14:paraId="1BC6ACF6" w14:textId="77777777" w:rsidR="002F7811" w:rsidRPr="00F16573" w:rsidRDefault="002F7811" w:rsidP="002F7811">
            <w:pPr>
              <w:pStyle w:val="BodyText"/>
              <w:spacing w:before="60" w:after="60"/>
              <w:ind w:right="360"/>
              <w:jc w:val="both"/>
              <w:rPr>
                <w:b/>
                <w:bCs/>
              </w:rPr>
            </w:pPr>
            <w:r>
              <w:rPr>
                <w:b/>
                <w:bCs/>
              </w:rPr>
              <w:t>Country-Specific Demand</w:t>
            </w:r>
          </w:p>
          <w:p w14:paraId="66EDD43A" w14:textId="59354F27" w:rsidR="002F7811" w:rsidRPr="00342B63" w:rsidRDefault="002F7811" w:rsidP="002F7811">
            <w:pPr>
              <w:pStyle w:val="BodyText"/>
              <w:spacing w:before="60" w:after="60"/>
              <w:ind w:right="360"/>
              <w:jc w:val="both"/>
              <w:rPr>
                <w:b/>
                <w:bCs/>
              </w:rPr>
            </w:pPr>
            <w:r>
              <w:t>(add text)</w:t>
            </w:r>
          </w:p>
        </w:tc>
      </w:tr>
      <w:tr w:rsidR="00C27C5A" w14:paraId="072D2B72" w14:textId="77777777" w:rsidTr="00A01908">
        <w:tc>
          <w:tcPr>
            <w:tcW w:w="10110" w:type="dxa"/>
            <w:shd w:val="clear" w:color="auto" w:fill="DDF0FF"/>
          </w:tcPr>
          <w:p w14:paraId="3EB0294C" w14:textId="2401E826" w:rsidR="00C27C5A" w:rsidRPr="0074054F" w:rsidRDefault="00C27C5A" w:rsidP="000956C4">
            <w:pPr>
              <w:pStyle w:val="BodyText"/>
              <w:spacing w:before="60" w:after="60"/>
              <w:ind w:right="360"/>
              <w:jc w:val="both"/>
            </w:pPr>
            <w:r>
              <w:rPr>
                <w:b/>
                <w:bCs/>
                <w:i/>
                <w:iCs/>
              </w:rPr>
              <w:t xml:space="preserve">Country 3 </w:t>
            </w:r>
            <w:r>
              <w:rPr>
                <w:i/>
                <w:iCs/>
              </w:rPr>
              <w:t>(replace text with name of target country)</w:t>
            </w:r>
          </w:p>
        </w:tc>
      </w:tr>
      <w:tr w:rsidR="00C27C5A" w14:paraId="1802EC5F" w14:textId="77777777" w:rsidTr="00A01908">
        <w:tc>
          <w:tcPr>
            <w:tcW w:w="10110" w:type="dxa"/>
          </w:tcPr>
          <w:p w14:paraId="4332A4B8" w14:textId="77777777" w:rsidR="00C27C5A" w:rsidRPr="00342B63" w:rsidRDefault="00C27C5A" w:rsidP="000956C4">
            <w:pPr>
              <w:pStyle w:val="BodyText"/>
              <w:spacing w:before="60" w:after="60"/>
              <w:ind w:right="360"/>
              <w:jc w:val="both"/>
              <w:rPr>
                <w:b/>
                <w:bCs/>
              </w:rPr>
            </w:pPr>
            <w:r w:rsidRPr="00342B63">
              <w:rPr>
                <w:b/>
                <w:bCs/>
              </w:rPr>
              <w:t>Status of Affairs</w:t>
            </w:r>
          </w:p>
          <w:p w14:paraId="391C9167" w14:textId="08E60721" w:rsidR="00C27C5A" w:rsidRPr="00342B63" w:rsidRDefault="00C27C5A" w:rsidP="000956C4">
            <w:pPr>
              <w:pStyle w:val="BodyText"/>
              <w:spacing w:before="60" w:after="60"/>
              <w:ind w:right="360"/>
              <w:jc w:val="both"/>
              <w:rPr>
                <w:b/>
                <w:bCs/>
                <w:i/>
                <w:iCs/>
              </w:rPr>
            </w:pPr>
            <w:r w:rsidRPr="00342B63">
              <w:t>(add text)</w:t>
            </w:r>
          </w:p>
        </w:tc>
      </w:tr>
      <w:tr w:rsidR="002F7811" w14:paraId="016CB751" w14:textId="77777777" w:rsidTr="00A01908">
        <w:tc>
          <w:tcPr>
            <w:tcW w:w="10110" w:type="dxa"/>
          </w:tcPr>
          <w:p w14:paraId="6435E083" w14:textId="77777777" w:rsidR="002F7811" w:rsidRPr="00F16573" w:rsidRDefault="002F7811" w:rsidP="002F7811">
            <w:pPr>
              <w:pStyle w:val="BodyText"/>
              <w:spacing w:before="60" w:after="60"/>
              <w:ind w:right="360"/>
              <w:jc w:val="both"/>
              <w:rPr>
                <w:b/>
                <w:bCs/>
              </w:rPr>
            </w:pPr>
            <w:r>
              <w:rPr>
                <w:b/>
                <w:bCs/>
              </w:rPr>
              <w:t>Country-Specific Demand</w:t>
            </w:r>
          </w:p>
          <w:p w14:paraId="79AD1E34" w14:textId="01F2FB5A" w:rsidR="002F7811" w:rsidRPr="00342B63" w:rsidRDefault="002F7811" w:rsidP="002F7811">
            <w:pPr>
              <w:pStyle w:val="BodyText"/>
              <w:spacing w:before="60" w:after="60"/>
              <w:ind w:right="360"/>
              <w:jc w:val="both"/>
              <w:rPr>
                <w:b/>
                <w:bCs/>
              </w:rPr>
            </w:pPr>
            <w:r>
              <w:t>(add text)</w:t>
            </w:r>
          </w:p>
        </w:tc>
      </w:tr>
    </w:tbl>
    <w:p w14:paraId="0950CD60" w14:textId="77777777" w:rsidR="00420092" w:rsidRPr="009218F9" w:rsidRDefault="00420092" w:rsidP="00420092">
      <w:pPr>
        <w:pStyle w:val="BodyText"/>
        <w:ind w:right="360" w:firstLine="180"/>
        <w:jc w:val="both"/>
      </w:pPr>
    </w:p>
    <w:p w14:paraId="76E5D1E5" w14:textId="4F7CCA69" w:rsidR="00420092" w:rsidRPr="004607E9" w:rsidRDefault="00841DFA" w:rsidP="00841DFA">
      <w:pPr>
        <w:pStyle w:val="BodyText"/>
        <w:ind w:left="180"/>
        <w:rPr>
          <w:b/>
          <w:bCs/>
          <w:color w:val="1199FF"/>
          <w:sz w:val="24"/>
          <w:szCs w:val="24"/>
        </w:rPr>
      </w:pPr>
      <w:r w:rsidRPr="004607E9">
        <w:rPr>
          <w:b/>
          <w:bCs/>
          <w:color w:val="1199FF"/>
          <w:sz w:val="24"/>
          <w:szCs w:val="24"/>
        </w:rPr>
        <w:t>2.4 STAKEHOLDER ANALYSIS AND CAPACITY ASSESSMENT (</w:t>
      </w:r>
      <w:r w:rsidRPr="004607E9">
        <w:rPr>
          <w:b/>
          <w:bCs/>
          <w:color w:val="1199FF"/>
          <w:sz w:val="24"/>
          <w:szCs w:val="24"/>
          <w:u w:val="single"/>
        </w:rPr>
        <w:t>OPTIONAL</w:t>
      </w:r>
      <w:r w:rsidRPr="004607E9">
        <w:rPr>
          <w:b/>
          <w:bCs/>
          <w:color w:val="1199FF"/>
          <w:sz w:val="24"/>
          <w:szCs w:val="24"/>
        </w:rPr>
        <w:t>)</w:t>
      </w:r>
    </w:p>
    <w:p w14:paraId="69C32102" w14:textId="719CB5BD" w:rsidR="00055DE3" w:rsidRPr="005D4F56" w:rsidRDefault="0083627F" w:rsidP="00D57C0B">
      <w:pPr>
        <w:pStyle w:val="BodyText"/>
        <w:tabs>
          <w:tab w:val="left" w:pos="9720"/>
        </w:tabs>
        <w:spacing w:before="160"/>
        <w:ind w:left="180" w:right="360"/>
        <w:jc w:val="both"/>
        <w:rPr>
          <w:b/>
          <w:bCs/>
          <w:u w:val="single"/>
        </w:rPr>
      </w:pPr>
      <w:r>
        <w:t>The table below should include</w:t>
      </w:r>
      <w:r w:rsidR="006B2EE2" w:rsidRPr="009218F9">
        <w:t xml:space="preserve"> all</w:t>
      </w:r>
      <w:r>
        <w:t xml:space="preserve"> </w:t>
      </w:r>
      <w:r w:rsidR="006B2EE2" w:rsidRPr="005D4F56">
        <w:rPr>
          <w:b/>
          <w:bCs/>
          <w:u w:val="single"/>
        </w:rPr>
        <w:t>non-UN stakeholders</w:t>
      </w:r>
      <w:r w:rsidR="006B2EE2" w:rsidRPr="009218F9">
        <w:t xml:space="preserve"> of the project</w:t>
      </w:r>
      <w:r w:rsidR="00296A27">
        <w:t xml:space="preserve">, </w:t>
      </w:r>
      <w:r w:rsidR="006B2EE2" w:rsidRPr="009218F9">
        <w:t>including those who are affected by the problem outlined in the previous sections.</w:t>
      </w:r>
      <w:r w:rsidR="00296A27">
        <w:t xml:space="preserve"> For example, this could include policymakers, individual ministries, IGOs, NGOs, </w:t>
      </w:r>
      <w:r w:rsidR="006C24E7">
        <w:t xml:space="preserve">the </w:t>
      </w:r>
      <w:r w:rsidR="00296A27">
        <w:t xml:space="preserve">private sector, academia, etc. </w:t>
      </w:r>
      <w:r w:rsidR="002C1FFF">
        <w:t xml:space="preserve">It could also include UN stakeholders </w:t>
      </w:r>
      <w:r w:rsidR="00B30408">
        <w:t xml:space="preserve">present in the target countries </w:t>
      </w:r>
      <w:r w:rsidR="002C1FFF">
        <w:t xml:space="preserve">that are not listed as jointly implementing entities or collaborating entities for the project, if useful. </w:t>
      </w:r>
      <w:r w:rsidR="00296A27" w:rsidRPr="00296A27">
        <w:rPr>
          <w:u w:val="single"/>
        </w:rPr>
        <w:t xml:space="preserve">However, please note that it is not necessary or preferred to include all of these; </w:t>
      </w:r>
      <w:r w:rsidR="00296A27">
        <w:rPr>
          <w:u w:val="single"/>
        </w:rPr>
        <w:t xml:space="preserve">rather, </w:t>
      </w:r>
      <w:r w:rsidR="00296A27" w:rsidRPr="00296A27">
        <w:rPr>
          <w:u w:val="single"/>
        </w:rPr>
        <w:t xml:space="preserve">only include </w:t>
      </w:r>
      <w:r w:rsidR="00296A27">
        <w:rPr>
          <w:u w:val="single"/>
        </w:rPr>
        <w:t>stakeholders</w:t>
      </w:r>
      <w:r w:rsidR="00296A27" w:rsidRPr="00296A27">
        <w:rPr>
          <w:u w:val="single"/>
        </w:rPr>
        <w:t xml:space="preserve"> </w:t>
      </w:r>
      <w:r w:rsidR="007C53C7">
        <w:rPr>
          <w:u w:val="single"/>
        </w:rPr>
        <w:t xml:space="preserve">most </w:t>
      </w:r>
      <w:r w:rsidR="00296A27" w:rsidRPr="00296A27">
        <w:rPr>
          <w:u w:val="single"/>
        </w:rPr>
        <w:t>relevant to th</w:t>
      </w:r>
      <w:r w:rsidR="0098594D">
        <w:rPr>
          <w:u w:val="single"/>
        </w:rPr>
        <w:t>e</w:t>
      </w:r>
      <w:r w:rsidR="00296A27" w:rsidRPr="00296A27">
        <w:rPr>
          <w:u w:val="single"/>
        </w:rPr>
        <w:t xml:space="preserve"> project</w:t>
      </w:r>
      <w:r w:rsidR="00296A27" w:rsidRPr="00296A27">
        <w:t>.</w:t>
      </w:r>
      <w:r w:rsidR="006B2EE2" w:rsidRPr="009218F9">
        <w:t xml:space="preserve"> </w:t>
      </w:r>
      <w:r w:rsidR="002451F6" w:rsidRPr="005D4F56">
        <w:rPr>
          <w:b/>
          <w:bCs/>
          <w:u w:val="single"/>
        </w:rPr>
        <w:t xml:space="preserve">It is suggested that information be provided in generic terms </w:t>
      </w:r>
      <w:r w:rsidR="00296A27" w:rsidRPr="005D4F56">
        <w:rPr>
          <w:b/>
          <w:bCs/>
          <w:u w:val="single"/>
        </w:rPr>
        <w:t>to cover</w:t>
      </w:r>
      <w:r w:rsidR="002451F6" w:rsidRPr="005D4F56">
        <w:rPr>
          <w:b/>
          <w:bCs/>
          <w:u w:val="single"/>
        </w:rPr>
        <w:t xml:space="preserve"> </w:t>
      </w:r>
      <w:r w:rsidR="00296A27" w:rsidRPr="005D4F56">
        <w:rPr>
          <w:b/>
          <w:bCs/>
          <w:u w:val="single"/>
        </w:rPr>
        <w:t xml:space="preserve">all </w:t>
      </w:r>
      <w:r w:rsidR="002451F6" w:rsidRPr="005D4F56">
        <w:rPr>
          <w:b/>
          <w:bCs/>
          <w:u w:val="single"/>
        </w:rPr>
        <w:t>target countries.</w:t>
      </w:r>
    </w:p>
    <w:p w14:paraId="04E6E997" w14:textId="7F324383" w:rsidR="005E6FBB" w:rsidRPr="009218F9" w:rsidRDefault="005E6FBB" w:rsidP="00102A58">
      <w:pPr>
        <w:pStyle w:val="BodyText"/>
        <w:ind w:right="360"/>
        <w:jc w:val="both"/>
      </w:pPr>
    </w:p>
    <w:tbl>
      <w:tblPr>
        <w:tblStyle w:val="TableGrid"/>
        <w:tblW w:w="10165" w:type="dxa"/>
        <w:tblLayout w:type="fixed"/>
        <w:tblLook w:val="04A0" w:firstRow="1" w:lastRow="0" w:firstColumn="1" w:lastColumn="0" w:noHBand="0" w:noVBand="1"/>
      </w:tblPr>
      <w:tblGrid>
        <w:gridCol w:w="1268"/>
        <w:gridCol w:w="1269"/>
        <w:gridCol w:w="2542"/>
        <w:gridCol w:w="2543"/>
        <w:gridCol w:w="2543"/>
      </w:tblGrid>
      <w:tr w:rsidR="005A278D" w:rsidRPr="009218F9" w14:paraId="5BD3F3F3" w14:textId="77777777" w:rsidTr="006C24E7">
        <w:tc>
          <w:tcPr>
            <w:tcW w:w="1268" w:type="dxa"/>
            <w:shd w:val="clear" w:color="auto" w:fill="DDF0FF"/>
          </w:tcPr>
          <w:p w14:paraId="3FA39867" w14:textId="0BB7366E" w:rsidR="00CB6F7B" w:rsidRPr="006C24E7" w:rsidRDefault="00CB6F7B" w:rsidP="00CB6F7B">
            <w:pPr>
              <w:pStyle w:val="BodyText"/>
              <w:ind w:right="54"/>
              <w:rPr>
                <w:b/>
                <w:bCs/>
                <w:sz w:val="18"/>
                <w:szCs w:val="18"/>
              </w:rPr>
            </w:pPr>
            <w:r w:rsidRPr="006C24E7">
              <w:rPr>
                <w:b/>
                <w:bCs/>
                <w:sz w:val="18"/>
                <w:szCs w:val="18"/>
              </w:rPr>
              <w:t>Non-UN Stakeholder</w:t>
            </w:r>
          </w:p>
        </w:tc>
        <w:tc>
          <w:tcPr>
            <w:tcW w:w="1269" w:type="dxa"/>
            <w:shd w:val="clear" w:color="auto" w:fill="DDF0FF"/>
          </w:tcPr>
          <w:p w14:paraId="021A7413" w14:textId="3DFB302E" w:rsidR="00CB6F7B" w:rsidRPr="006C24E7" w:rsidRDefault="00CB6F7B" w:rsidP="00CB6F7B">
            <w:pPr>
              <w:pStyle w:val="BodyText"/>
              <w:ind w:right="-63"/>
              <w:rPr>
                <w:b/>
                <w:bCs/>
                <w:sz w:val="18"/>
                <w:szCs w:val="18"/>
              </w:rPr>
            </w:pPr>
            <w:r w:rsidRPr="006C24E7">
              <w:rPr>
                <w:b/>
                <w:bCs/>
                <w:sz w:val="18"/>
                <w:szCs w:val="18"/>
              </w:rPr>
              <w:t>Involvement</w:t>
            </w:r>
          </w:p>
        </w:tc>
        <w:tc>
          <w:tcPr>
            <w:tcW w:w="2542" w:type="dxa"/>
            <w:shd w:val="clear" w:color="auto" w:fill="DDF0FF"/>
          </w:tcPr>
          <w:p w14:paraId="4BE3A969" w14:textId="29C440FD" w:rsidR="00CB6F7B" w:rsidRPr="006C24E7" w:rsidRDefault="00CB6F7B" w:rsidP="00CB6F7B">
            <w:pPr>
              <w:pStyle w:val="BodyText"/>
              <w:ind w:right="91"/>
              <w:rPr>
                <w:b/>
                <w:bCs/>
                <w:sz w:val="18"/>
                <w:szCs w:val="18"/>
              </w:rPr>
            </w:pPr>
            <w:r w:rsidRPr="006C24E7">
              <w:rPr>
                <w:b/>
                <w:bCs/>
                <w:sz w:val="18"/>
                <w:szCs w:val="18"/>
              </w:rPr>
              <w:t xml:space="preserve">Capacity </w:t>
            </w:r>
            <w:r w:rsidR="0087298A" w:rsidRPr="006C24E7">
              <w:rPr>
                <w:b/>
                <w:bCs/>
                <w:sz w:val="18"/>
                <w:szCs w:val="18"/>
              </w:rPr>
              <w:t>A</w:t>
            </w:r>
            <w:r w:rsidRPr="006C24E7">
              <w:rPr>
                <w:b/>
                <w:bCs/>
                <w:sz w:val="18"/>
                <w:szCs w:val="18"/>
              </w:rPr>
              <w:t>ssets</w:t>
            </w:r>
          </w:p>
        </w:tc>
        <w:tc>
          <w:tcPr>
            <w:tcW w:w="2543" w:type="dxa"/>
            <w:shd w:val="clear" w:color="auto" w:fill="DDF0FF"/>
          </w:tcPr>
          <w:p w14:paraId="729C4534" w14:textId="516B028E" w:rsidR="00CB6F7B" w:rsidRPr="006C24E7" w:rsidRDefault="0087298A" w:rsidP="00CB6F7B">
            <w:pPr>
              <w:pStyle w:val="BodyText"/>
              <w:ind w:right="38"/>
              <w:rPr>
                <w:b/>
                <w:bCs/>
                <w:sz w:val="18"/>
                <w:szCs w:val="18"/>
              </w:rPr>
            </w:pPr>
            <w:r w:rsidRPr="006C24E7">
              <w:rPr>
                <w:b/>
                <w:bCs/>
                <w:sz w:val="18"/>
                <w:szCs w:val="18"/>
              </w:rPr>
              <w:t xml:space="preserve">Capacity Gaps and </w:t>
            </w:r>
            <w:r w:rsidR="00CB6F7B" w:rsidRPr="006C24E7">
              <w:rPr>
                <w:b/>
                <w:bCs/>
                <w:sz w:val="18"/>
                <w:szCs w:val="18"/>
              </w:rPr>
              <w:t xml:space="preserve">Desired </w:t>
            </w:r>
            <w:r w:rsidRPr="006C24E7">
              <w:rPr>
                <w:b/>
                <w:bCs/>
                <w:sz w:val="18"/>
                <w:szCs w:val="18"/>
              </w:rPr>
              <w:t>O</w:t>
            </w:r>
            <w:r w:rsidR="00CB6F7B" w:rsidRPr="006C24E7">
              <w:rPr>
                <w:b/>
                <w:bCs/>
                <w:sz w:val="18"/>
                <w:szCs w:val="18"/>
              </w:rPr>
              <w:t>utcomes</w:t>
            </w:r>
          </w:p>
        </w:tc>
        <w:tc>
          <w:tcPr>
            <w:tcW w:w="2543" w:type="dxa"/>
            <w:shd w:val="clear" w:color="auto" w:fill="DDF0FF"/>
          </w:tcPr>
          <w:p w14:paraId="7017CB02" w14:textId="5B2EAE4F" w:rsidR="00CB6F7B" w:rsidRPr="006C24E7" w:rsidRDefault="00CB6F7B" w:rsidP="00CB6F7B">
            <w:pPr>
              <w:pStyle w:val="BodyText"/>
              <w:ind w:right="13"/>
              <w:rPr>
                <w:b/>
                <w:bCs/>
                <w:sz w:val="18"/>
                <w:szCs w:val="18"/>
              </w:rPr>
            </w:pPr>
            <w:r w:rsidRPr="006C24E7">
              <w:rPr>
                <w:b/>
                <w:bCs/>
                <w:sz w:val="18"/>
                <w:szCs w:val="18"/>
              </w:rPr>
              <w:t>Incentives</w:t>
            </w:r>
          </w:p>
        </w:tc>
      </w:tr>
      <w:tr w:rsidR="005A278D" w:rsidRPr="009218F9" w14:paraId="1BC1E16E" w14:textId="77777777" w:rsidTr="006C24E7">
        <w:tc>
          <w:tcPr>
            <w:tcW w:w="1268" w:type="dxa"/>
          </w:tcPr>
          <w:p w14:paraId="6D42A497" w14:textId="624C6D84" w:rsidR="00CB6F7B" w:rsidRPr="006C24E7" w:rsidRDefault="00CB6F7B" w:rsidP="00CB6F7B">
            <w:pPr>
              <w:pStyle w:val="BodyText"/>
              <w:ind w:right="-36"/>
              <w:jc w:val="both"/>
              <w:rPr>
                <w:sz w:val="18"/>
                <w:szCs w:val="18"/>
              </w:rPr>
            </w:pPr>
            <w:r w:rsidRPr="006C24E7">
              <w:rPr>
                <w:sz w:val="18"/>
                <w:szCs w:val="18"/>
              </w:rPr>
              <w:t>Stakeholder 1</w:t>
            </w:r>
          </w:p>
        </w:tc>
        <w:tc>
          <w:tcPr>
            <w:tcW w:w="1269" w:type="dxa"/>
          </w:tcPr>
          <w:p w14:paraId="30B1239A" w14:textId="665B09B8" w:rsidR="00CB6F7B" w:rsidRPr="006C24E7" w:rsidRDefault="00CB6F7B" w:rsidP="00CB6F7B">
            <w:pPr>
              <w:pStyle w:val="BodyText"/>
              <w:ind w:right="27"/>
              <w:rPr>
                <w:sz w:val="18"/>
                <w:szCs w:val="18"/>
              </w:rPr>
            </w:pPr>
            <w:r w:rsidRPr="006C24E7">
              <w:rPr>
                <w:sz w:val="18"/>
                <w:szCs w:val="18"/>
              </w:rPr>
              <w:t>How will the stakeholder be involved in the project?</w:t>
            </w:r>
          </w:p>
        </w:tc>
        <w:tc>
          <w:tcPr>
            <w:tcW w:w="2542" w:type="dxa"/>
          </w:tcPr>
          <w:p w14:paraId="16AF9068" w14:textId="3165A50D" w:rsidR="00CB6F7B" w:rsidRPr="006C24E7" w:rsidRDefault="00CB6F7B" w:rsidP="006F4986">
            <w:pPr>
              <w:pStyle w:val="BodyText"/>
              <w:ind w:right="91"/>
              <w:rPr>
                <w:sz w:val="18"/>
                <w:szCs w:val="18"/>
              </w:rPr>
            </w:pPr>
            <w:r w:rsidRPr="006C24E7">
              <w:rPr>
                <w:sz w:val="18"/>
                <w:szCs w:val="18"/>
              </w:rPr>
              <w:t>What are the stakeholder’s resources/strengths that can help address the problem</w:t>
            </w:r>
            <w:r w:rsidR="0087298A" w:rsidRPr="006C24E7">
              <w:rPr>
                <w:sz w:val="18"/>
                <w:szCs w:val="18"/>
              </w:rPr>
              <w:t>?</w:t>
            </w:r>
          </w:p>
        </w:tc>
        <w:tc>
          <w:tcPr>
            <w:tcW w:w="2543" w:type="dxa"/>
          </w:tcPr>
          <w:p w14:paraId="068BD16F" w14:textId="5338E04A" w:rsidR="00CB6F7B" w:rsidRPr="006C24E7" w:rsidRDefault="0087298A" w:rsidP="00CB6F7B">
            <w:pPr>
              <w:pStyle w:val="BodyText"/>
              <w:ind w:right="38"/>
              <w:rPr>
                <w:sz w:val="18"/>
                <w:szCs w:val="18"/>
              </w:rPr>
            </w:pPr>
            <w:r w:rsidRPr="006C24E7">
              <w:rPr>
                <w:sz w:val="18"/>
                <w:szCs w:val="18"/>
              </w:rPr>
              <w:t xml:space="preserve">If applicable, what are the </w:t>
            </w:r>
            <w:proofErr w:type="gramStart"/>
            <w:r w:rsidRPr="006C24E7">
              <w:rPr>
                <w:sz w:val="18"/>
                <w:szCs w:val="18"/>
              </w:rPr>
              <w:t>stakeholder’s</w:t>
            </w:r>
            <w:proofErr w:type="gramEnd"/>
            <w:r w:rsidRPr="006C24E7">
              <w:rPr>
                <w:sz w:val="18"/>
                <w:szCs w:val="18"/>
              </w:rPr>
              <w:t xml:space="preserve"> gaps in capacity that the project attempts to address, and</w:t>
            </w:r>
            <w:r w:rsidR="00CB247B">
              <w:rPr>
                <w:sz w:val="18"/>
                <w:szCs w:val="18"/>
              </w:rPr>
              <w:t>/or</w:t>
            </w:r>
            <w:r w:rsidRPr="006C24E7">
              <w:rPr>
                <w:sz w:val="18"/>
                <w:szCs w:val="18"/>
              </w:rPr>
              <w:t xml:space="preserve"> what are </w:t>
            </w:r>
            <w:r w:rsidR="00CB6F7B" w:rsidRPr="006C24E7">
              <w:rPr>
                <w:sz w:val="18"/>
                <w:szCs w:val="18"/>
              </w:rPr>
              <w:t xml:space="preserve">the desired outcomes for the stakeholder </w:t>
            </w:r>
            <w:proofErr w:type="gramStart"/>
            <w:r w:rsidR="00CB6F7B" w:rsidRPr="006C24E7">
              <w:rPr>
                <w:sz w:val="18"/>
                <w:szCs w:val="18"/>
              </w:rPr>
              <w:t>as a result of</w:t>
            </w:r>
            <w:proofErr w:type="gramEnd"/>
            <w:r w:rsidR="00CB6F7B" w:rsidRPr="006C24E7">
              <w:rPr>
                <w:sz w:val="18"/>
                <w:szCs w:val="18"/>
              </w:rPr>
              <w:t xml:space="preserve"> the </w:t>
            </w:r>
            <w:r w:rsidR="00CB6F7B" w:rsidRPr="006C24E7">
              <w:rPr>
                <w:sz w:val="18"/>
                <w:szCs w:val="18"/>
              </w:rPr>
              <w:lastRenderedPageBreak/>
              <w:t>project’s implementation?</w:t>
            </w:r>
          </w:p>
        </w:tc>
        <w:tc>
          <w:tcPr>
            <w:tcW w:w="2543" w:type="dxa"/>
          </w:tcPr>
          <w:p w14:paraId="3CEE4460" w14:textId="24C15493" w:rsidR="00CB6F7B" w:rsidRPr="006C24E7" w:rsidRDefault="00CB6F7B" w:rsidP="00CB6F7B">
            <w:pPr>
              <w:pStyle w:val="BodyText"/>
              <w:ind w:right="13"/>
              <w:rPr>
                <w:sz w:val="18"/>
                <w:szCs w:val="18"/>
              </w:rPr>
            </w:pPr>
            <w:r w:rsidRPr="006C24E7">
              <w:rPr>
                <w:sz w:val="18"/>
                <w:szCs w:val="18"/>
              </w:rPr>
              <w:lastRenderedPageBreak/>
              <w:t>What is the stakeholder’s incentive to be involved in the project? How can buy-in be ensured?</w:t>
            </w:r>
          </w:p>
        </w:tc>
      </w:tr>
      <w:tr w:rsidR="005A278D" w:rsidRPr="009218F9" w14:paraId="5AC47079" w14:textId="77777777" w:rsidTr="006C24E7">
        <w:tc>
          <w:tcPr>
            <w:tcW w:w="1268" w:type="dxa"/>
          </w:tcPr>
          <w:p w14:paraId="77F20888" w14:textId="0308E5FD" w:rsidR="00CB6F7B" w:rsidRPr="006C24E7" w:rsidRDefault="00CB6F7B" w:rsidP="00CB6F7B">
            <w:pPr>
              <w:pStyle w:val="BodyText"/>
              <w:ind w:right="54"/>
              <w:jc w:val="both"/>
              <w:rPr>
                <w:sz w:val="18"/>
                <w:szCs w:val="18"/>
              </w:rPr>
            </w:pPr>
            <w:r w:rsidRPr="006C24E7">
              <w:rPr>
                <w:sz w:val="18"/>
                <w:szCs w:val="18"/>
              </w:rPr>
              <w:t>Stakeholder 2</w:t>
            </w:r>
          </w:p>
        </w:tc>
        <w:tc>
          <w:tcPr>
            <w:tcW w:w="1269" w:type="dxa"/>
          </w:tcPr>
          <w:p w14:paraId="1B3E45DD" w14:textId="77777777" w:rsidR="00CB6F7B" w:rsidRPr="006C24E7" w:rsidRDefault="00CB6F7B" w:rsidP="00CB6F7B">
            <w:pPr>
              <w:pStyle w:val="BodyText"/>
              <w:ind w:right="27"/>
              <w:rPr>
                <w:sz w:val="18"/>
                <w:szCs w:val="18"/>
              </w:rPr>
            </w:pPr>
          </w:p>
        </w:tc>
        <w:tc>
          <w:tcPr>
            <w:tcW w:w="2542" w:type="dxa"/>
          </w:tcPr>
          <w:p w14:paraId="3F0AFDE3" w14:textId="77777777" w:rsidR="00CB6F7B" w:rsidRPr="006C24E7" w:rsidRDefault="00CB6F7B" w:rsidP="00CB6F7B">
            <w:pPr>
              <w:pStyle w:val="BodyText"/>
              <w:ind w:right="91"/>
              <w:rPr>
                <w:sz w:val="18"/>
                <w:szCs w:val="18"/>
              </w:rPr>
            </w:pPr>
          </w:p>
        </w:tc>
        <w:tc>
          <w:tcPr>
            <w:tcW w:w="2543" w:type="dxa"/>
          </w:tcPr>
          <w:p w14:paraId="4CD94B66" w14:textId="77777777" w:rsidR="00CB6F7B" w:rsidRPr="006C24E7" w:rsidRDefault="00CB6F7B" w:rsidP="00CB6F7B">
            <w:pPr>
              <w:pStyle w:val="BodyText"/>
              <w:ind w:right="38"/>
              <w:rPr>
                <w:sz w:val="18"/>
                <w:szCs w:val="18"/>
              </w:rPr>
            </w:pPr>
          </w:p>
        </w:tc>
        <w:tc>
          <w:tcPr>
            <w:tcW w:w="2543" w:type="dxa"/>
          </w:tcPr>
          <w:p w14:paraId="472E6ACF" w14:textId="77777777" w:rsidR="00CB6F7B" w:rsidRPr="006C24E7" w:rsidRDefault="00CB6F7B" w:rsidP="00CB6F7B">
            <w:pPr>
              <w:pStyle w:val="BodyText"/>
              <w:ind w:right="13"/>
              <w:rPr>
                <w:sz w:val="18"/>
                <w:szCs w:val="18"/>
              </w:rPr>
            </w:pPr>
          </w:p>
        </w:tc>
      </w:tr>
    </w:tbl>
    <w:p w14:paraId="7B611C0C" w14:textId="77777777" w:rsidR="00BB235D" w:rsidRDefault="00BB235D" w:rsidP="00841DFA">
      <w:pPr>
        <w:pStyle w:val="Heading2"/>
        <w:rPr>
          <w:color w:val="0070C0"/>
        </w:rPr>
      </w:pPr>
    </w:p>
    <w:p w14:paraId="7E4EE560" w14:textId="31E1B7CB" w:rsidR="00265821" w:rsidRPr="00841DFA" w:rsidRDefault="0062799F" w:rsidP="00841DFA">
      <w:pPr>
        <w:pStyle w:val="Heading2"/>
        <w:rPr>
          <w:color w:val="0070C0"/>
        </w:rPr>
      </w:pPr>
      <w:bookmarkStart w:id="5" w:name="_Toc197089659"/>
      <w:r w:rsidRPr="00841DFA">
        <w:rPr>
          <w:color w:val="0070C0"/>
        </w:rPr>
        <w:t>3</w:t>
      </w:r>
      <w:r w:rsidR="032228F8" w:rsidRPr="00841DFA">
        <w:rPr>
          <w:color w:val="0070C0"/>
        </w:rPr>
        <w:t xml:space="preserve">. </w:t>
      </w:r>
      <w:r w:rsidR="00276741" w:rsidRPr="00841DFA">
        <w:rPr>
          <w:color w:val="0070C0"/>
        </w:rPr>
        <w:t>PROJECT STRATEGY: OBJECTIVE, OUTCOMES, INDICATORS, OUTPUTS</w:t>
      </w:r>
      <w:r w:rsidR="00026355">
        <w:rPr>
          <w:color w:val="0070C0"/>
        </w:rPr>
        <w:t>, AND THEORY OF CHANGE</w:t>
      </w:r>
      <w:bookmarkEnd w:id="5"/>
    </w:p>
    <w:p w14:paraId="33C285EB" w14:textId="77777777" w:rsidR="00265821" w:rsidRPr="009218F9" w:rsidRDefault="00265821" w:rsidP="002B228F">
      <w:pPr>
        <w:pStyle w:val="BodyText"/>
        <w:spacing w:before="8"/>
        <w:ind w:left="180"/>
        <w:rPr>
          <w:b/>
          <w:sz w:val="19"/>
        </w:rPr>
      </w:pPr>
    </w:p>
    <w:p w14:paraId="1985E565" w14:textId="6F269D07" w:rsidR="00E02EE2" w:rsidRDefault="00026355" w:rsidP="00C03D9C">
      <w:pPr>
        <w:pStyle w:val="BodyText"/>
        <w:spacing w:after="240"/>
        <w:ind w:left="178"/>
      </w:pPr>
      <w:r w:rsidRPr="00D57C0B">
        <w:t xml:space="preserve">While </w:t>
      </w:r>
      <w:r w:rsidR="00F67361" w:rsidRPr="00D57C0B">
        <w:t>S</w:t>
      </w:r>
      <w:r w:rsidRPr="00D57C0B">
        <w:t>ection</w:t>
      </w:r>
      <w:r w:rsidR="00F67361" w:rsidRPr="00D57C0B">
        <w:t xml:space="preserve"> 2, Context and Situation Analysis,</w:t>
      </w:r>
      <w:r w:rsidRPr="00D57C0B">
        <w:t xml:space="preserve"> defined the problem, root causes, and stakeholders involved,</w:t>
      </w:r>
      <w:r w:rsidRPr="00D57C0B">
        <w:rPr>
          <w:b/>
          <w:bCs/>
          <w:i/>
          <w:iCs/>
        </w:rPr>
        <w:t xml:space="preserve"> </w:t>
      </w:r>
      <w:r w:rsidRPr="00D57C0B">
        <w:rPr>
          <w:b/>
          <w:bCs/>
          <w:i/>
          <w:iCs/>
          <w:color w:val="00B050"/>
        </w:rPr>
        <w:t>th</w:t>
      </w:r>
      <w:r w:rsidR="00106700" w:rsidRPr="00D57C0B">
        <w:rPr>
          <w:b/>
          <w:bCs/>
          <w:i/>
          <w:iCs/>
          <w:color w:val="00B050"/>
        </w:rPr>
        <w:t xml:space="preserve">e results framework </w:t>
      </w:r>
      <w:r w:rsidR="00F67361" w:rsidRPr="00D57C0B">
        <w:rPr>
          <w:b/>
          <w:bCs/>
          <w:i/>
          <w:iCs/>
          <w:color w:val="00B050"/>
        </w:rPr>
        <w:t xml:space="preserve">(section 3.1) </w:t>
      </w:r>
      <w:r w:rsidR="00106700" w:rsidRPr="00D57C0B">
        <w:rPr>
          <w:b/>
          <w:bCs/>
          <w:i/>
          <w:iCs/>
          <w:color w:val="00B050"/>
        </w:rPr>
        <w:t xml:space="preserve">below </w:t>
      </w:r>
      <w:r w:rsidR="00FB5B5E" w:rsidRPr="00D57C0B">
        <w:rPr>
          <w:b/>
          <w:bCs/>
          <w:i/>
          <w:iCs/>
          <w:color w:val="00B050"/>
        </w:rPr>
        <w:t>include</w:t>
      </w:r>
      <w:r w:rsidR="002A6B7C" w:rsidRPr="00D57C0B">
        <w:rPr>
          <w:b/>
          <w:bCs/>
          <w:i/>
          <w:iCs/>
          <w:color w:val="00B050"/>
        </w:rPr>
        <w:t>s</w:t>
      </w:r>
      <w:r w:rsidR="00FB5B5E" w:rsidRPr="00D57C0B">
        <w:rPr>
          <w:b/>
          <w:bCs/>
          <w:i/>
          <w:iCs/>
          <w:color w:val="00B050"/>
        </w:rPr>
        <w:t xml:space="preserve"> the next steps </w:t>
      </w:r>
      <w:r w:rsidR="00106700" w:rsidRPr="00D57C0B">
        <w:rPr>
          <w:b/>
          <w:bCs/>
          <w:i/>
          <w:iCs/>
          <w:color w:val="00B050"/>
        </w:rPr>
        <w:t>of developing a theory of change: defin</w:t>
      </w:r>
      <w:r w:rsidR="00F67361" w:rsidRPr="00D57C0B">
        <w:rPr>
          <w:b/>
          <w:bCs/>
          <w:i/>
          <w:iCs/>
          <w:color w:val="00B050"/>
        </w:rPr>
        <w:t>ing</w:t>
      </w:r>
      <w:r w:rsidR="00106700" w:rsidRPr="00D57C0B">
        <w:rPr>
          <w:b/>
          <w:bCs/>
          <w:i/>
          <w:iCs/>
          <w:color w:val="00B050"/>
        </w:rPr>
        <w:t xml:space="preserve"> the desired end goal (the objective) and </w:t>
      </w:r>
      <w:r w:rsidR="00446523" w:rsidRPr="00D57C0B">
        <w:rPr>
          <w:b/>
          <w:bCs/>
          <w:i/>
          <w:iCs/>
          <w:color w:val="00B050"/>
        </w:rPr>
        <w:t>outlin</w:t>
      </w:r>
      <w:r w:rsidR="00F67361" w:rsidRPr="00D57C0B">
        <w:rPr>
          <w:b/>
          <w:bCs/>
          <w:i/>
          <w:iCs/>
          <w:color w:val="00B050"/>
        </w:rPr>
        <w:t>ing</w:t>
      </w:r>
      <w:r w:rsidR="00446523" w:rsidRPr="00D57C0B">
        <w:rPr>
          <w:b/>
          <w:bCs/>
          <w:i/>
          <w:iCs/>
          <w:color w:val="00B050"/>
        </w:rPr>
        <w:t xml:space="preserve"> the activities to achieve it</w:t>
      </w:r>
      <w:r w:rsidR="00945B8A" w:rsidRPr="00D57C0B">
        <w:rPr>
          <w:b/>
          <w:bCs/>
          <w:i/>
          <w:iCs/>
          <w:color w:val="00B050"/>
        </w:rPr>
        <w:t xml:space="preserve"> (i.e., develop the results framework).</w:t>
      </w:r>
      <w:r w:rsidR="00945B8A" w:rsidRPr="00D57C0B">
        <w:rPr>
          <w:color w:val="00B050"/>
        </w:rPr>
        <w:t xml:space="preserve"> </w:t>
      </w:r>
      <w:r w:rsidR="00945B8A" w:rsidRPr="00D57C0B">
        <w:t>Starting with the objective</w:t>
      </w:r>
      <w:r w:rsidR="00007214">
        <w:t xml:space="preserve"> (the larger goal that the project will contribute to)</w:t>
      </w:r>
      <w:r w:rsidR="00945B8A" w:rsidRPr="00D57C0B">
        <w:t xml:space="preserve">, </w:t>
      </w:r>
      <w:r w:rsidR="00106700" w:rsidRPr="00D57C0B">
        <w:t xml:space="preserve">work backwards to define </w:t>
      </w:r>
      <w:r w:rsidR="0069615F" w:rsidRPr="00E66B0A">
        <w:t>the outcomes</w:t>
      </w:r>
      <w:r w:rsidR="00E66B0A" w:rsidRPr="00E66B0A">
        <w:t xml:space="preserve">, i.e. the </w:t>
      </w:r>
      <w:r w:rsidR="009D5719">
        <w:t>goals</w:t>
      </w:r>
      <w:r w:rsidR="00106700" w:rsidRPr="00D57C0B">
        <w:t xml:space="preserve"> that are achievable within the project’s timeframe</w:t>
      </w:r>
      <w:r w:rsidR="009D5719">
        <w:t xml:space="preserve"> and </w:t>
      </w:r>
      <w:r w:rsidR="005115E8">
        <w:t xml:space="preserve">that </w:t>
      </w:r>
      <w:r w:rsidR="009D5719">
        <w:t>contribute to the objective</w:t>
      </w:r>
      <w:r w:rsidR="00106700" w:rsidRPr="00E66B0A">
        <w:t>,</w:t>
      </w:r>
      <w:r w:rsidR="00106700" w:rsidRPr="00D57C0B">
        <w:t xml:space="preserve"> and then the specific </w:t>
      </w:r>
      <w:r w:rsidR="00B452E0" w:rsidRPr="00D57C0B">
        <w:t>work</w:t>
      </w:r>
      <w:r w:rsidR="00106700" w:rsidRPr="00D57C0B">
        <w:t xml:space="preserve"> required to achieve these </w:t>
      </w:r>
      <w:proofErr w:type="gramStart"/>
      <w:r w:rsidR="00106700" w:rsidRPr="00D57C0B">
        <w:t>outcomes</w:t>
      </w:r>
      <w:proofErr w:type="gramEnd"/>
      <w:r w:rsidR="00106700" w:rsidRPr="00D57C0B">
        <w:t xml:space="preserve"> (the outputs). Attention should be paid to the root causes defined in the previous section to ensure that the project is designed to address these root causes</w:t>
      </w:r>
      <w:r w:rsidR="00B452E0" w:rsidRPr="00D57C0B">
        <w:t xml:space="preserve"> to the extent possible</w:t>
      </w:r>
      <w:r w:rsidR="00106700" w:rsidRPr="00D57C0B">
        <w:t xml:space="preserve"> to </w:t>
      </w:r>
      <w:r w:rsidR="009B4F4D" w:rsidRPr="00D57C0B">
        <w:t>lead to the desired change</w:t>
      </w:r>
      <w:r w:rsidR="00E42C61">
        <w:t xml:space="preserve">. </w:t>
      </w:r>
      <w:r w:rsidR="00E8215F">
        <w:t>Attention should also be given to what the concrete change will be in the target countries after the project</w:t>
      </w:r>
      <w:r w:rsidR="00BD217E">
        <w:t xml:space="preserve">; </w:t>
      </w:r>
      <w:r w:rsidR="00BD217E" w:rsidRPr="005D4F56">
        <w:rPr>
          <w:u w:val="single"/>
        </w:rPr>
        <w:t>what is different in the target countries before and after the project has been implemented?</w:t>
      </w:r>
      <w:r w:rsidR="00BD217E">
        <w:t xml:space="preserve"> </w:t>
      </w:r>
      <w:r w:rsidR="00E42C61">
        <w:t xml:space="preserve">Please see the boxes following the results framework for more </w:t>
      </w:r>
      <w:r w:rsidR="00133E00">
        <w:t xml:space="preserve">detailed </w:t>
      </w:r>
      <w:r w:rsidR="00E42C61">
        <w:t xml:space="preserve">instructions on </w:t>
      </w:r>
      <w:r w:rsidR="00133E00">
        <w:t>formulating</w:t>
      </w:r>
      <w:r w:rsidR="00E42C61">
        <w:t xml:space="preserve"> the outcomes, outputs, indicators and means of verification</w:t>
      </w:r>
      <w:r w:rsidR="009B4F4D" w:rsidRPr="00D57C0B">
        <w:t>.</w:t>
      </w:r>
    </w:p>
    <w:p w14:paraId="4B2E6A41" w14:textId="77777777" w:rsidR="003B4D75" w:rsidRDefault="003B4D75" w:rsidP="005D4F56">
      <w:pPr>
        <w:pStyle w:val="BodyText"/>
        <w:spacing w:after="240"/>
      </w:pPr>
    </w:p>
    <w:p w14:paraId="6A2FFDAB" w14:textId="094FA3B7" w:rsidR="009127D0" w:rsidRDefault="009127D0" w:rsidP="009976BC">
      <w:pPr>
        <w:rPr>
          <w:b/>
          <w:bCs/>
          <w:color w:val="1199FF"/>
          <w:sz w:val="24"/>
          <w:szCs w:val="24"/>
        </w:rPr>
        <w:sectPr w:rsidR="009127D0">
          <w:footerReference w:type="default" r:id="rId16"/>
          <w:pgSz w:w="12240" w:h="15840"/>
          <w:pgMar w:top="1140" w:right="1080" w:bottom="1280" w:left="1040" w:header="0" w:footer="1004" w:gutter="0"/>
          <w:cols w:space="720"/>
        </w:sectPr>
      </w:pPr>
    </w:p>
    <w:p w14:paraId="6C2ACFA4" w14:textId="6616E38A" w:rsidR="74B702FE" w:rsidRDefault="0012181A" w:rsidP="00D57C0B">
      <w:pPr>
        <w:ind w:left="180"/>
      </w:pPr>
      <w:r w:rsidRPr="00CA4998">
        <w:rPr>
          <w:b/>
          <w:bCs/>
          <w:color w:val="0091FE"/>
          <w:sz w:val="24"/>
          <w:szCs w:val="24"/>
        </w:rPr>
        <w:lastRenderedPageBreak/>
        <w:t>3.</w:t>
      </w:r>
      <w:r w:rsidR="00B8430A">
        <w:rPr>
          <w:b/>
          <w:bCs/>
          <w:color w:val="0091FE"/>
          <w:sz w:val="24"/>
          <w:szCs w:val="24"/>
        </w:rPr>
        <w:t>1</w:t>
      </w:r>
      <w:r w:rsidR="00841DFA" w:rsidRPr="00CA4998">
        <w:rPr>
          <w:b/>
          <w:bCs/>
          <w:color w:val="0091FE"/>
          <w:sz w:val="24"/>
          <w:szCs w:val="24"/>
        </w:rPr>
        <w:t xml:space="preserve"> RESULTS FRAMEWORK</w:t>
      </w:r>
    </w:p>
    <w:tbl>
      <w:tblPr>
        <w:tblStyle w:val="TableGrid"/>
        <w:tblW w:w="13315" w:type="dxa"/>
        <w:tblLook w:val="04A0" w:firstRow="1" w:lastRow="0" w:firstColumn="1" w:lastColumn="0" w:noHBand="0" w:noVBand="1"/>
      </w:tblPr>
      <w:tblGrid>
        <w:gridCol w:w="4438"/>
        <w:gridCol w:w="57"/>
        <w:gridCol w:w="4320"/>
        <w:gridCol w:w="61"/>
        <w:gridCol w:w="4439"/>
      </w:tblGrid>
      <w:tr w:rsidR="00804CB2" w14:paraId="5AA3F682" w14:textId="77777777" w:rsidTr="0072087C">
        <w:tc>
          <w:tcPr>
            <w:tcW w:w="13315" w:type="dxa"/>
            <w:gridSpan w:val="5"/>
            <w:tcBorders>
              <w:bottom w:val="single" w:sz="4" w:space="0" w:color="auto"/>
            </w:tcBorders>
            <w:shd w:val="clear" w:color="auto" w:fill="0070C0"/>
          </w:tcPr>
          <w:p w14:paraId="0033443A" w14:textId="77777777" w:rsidR="00804CB2" w:rsidRPr="00E13DB8" w:rsidRDefault="00804CB2" w:rsidP="00D26D93">
            <w:pPr>
              <w:rPr>
                <w:b/>
                <w:bCs/>
                <w:color w:val="FFFFFF" w:themeColor="background1"/>
                <w:sz w:val="20"/>
                <w:szCs w:val="20"/>
              </w:rPr>
            </w:pPr>
            <w:r w:rsidRPr="00E13DB8">
              <w:rPr>
                <w:b/>
                <w:bCs/>
                <w:color w:val="FFFFFF" w:themeColor="background1"/>
                <w:sz w:val="20"/>
                <w:szCs w:val="20"/>
              </w:rPr>
              <w:t>Objective</w:t>
            </w:r>
          </w:p>
          <w:p w14:paraId="49CD0E21" w14:textId="33E21963" w:rsidR="00804CB2" w:rsidRPr="004A216E" w:rsidRDefault="00C35E57" w:rsidP="00D26D93">
            <w:pPr>
              <w:rPr>
                <w:i/>
                <w:iCs/>
                <w:sz w:val="20"/>
                <w:szCs w:val="20"/>
              </w:rPr>
            </w:pPr>
            <w:r>
              <w:rPr>
                <w:i/>
                <w:iCs/>
                <w:color w:val="FFFFFF" w:themeColor="background1"/>
                <w:sz w:val="20"/>
                <w:szCs w:val="20"/>
              </w:rPr>
              <w:t xml:space="preserve">This is the desired end goal that the project contributes to. </w:t>
            </w:r>
            <w:r w:rsidR="004D1B5B">
              <w:rPr>
                <w:i/>
                <w:iCs/>
                <w:color w:val="FFFFFF" w:themeColor="background1"/>
                <w:sz w:val="20"/>
                <w:szCs w:val="20"/>
              </w:rPr>
              <w:t>Please use the latest version, as included in the finalized fascicle note</w:t>
            </w:r>
            <w:r w:rsidR="0060003F">
              <w:rPr>
                <w:i/>
                <w:iCs/>
                <w:color w:val="FFFFFF" w:themeColor="background1"/>
                <w:sz w:val="20"/>
                <w:szCs w:val="20"/>
              </w:rPr>
              <w:t>.</w:t>
            </w:r>
          </w:p>
        </w:tc>
      </w:tr>
      <w:tr w:rsidR="00804CB2" w14:paraId="3320518D" w14:textId="77777777" w:rsidTr="009547CB">
        <w:trPr>
          <w:trHeight w:val="690"/>
        </w:trPr>
        <w:tc>
          <w:tcPr>
            <w:tcW w:w="4495" w:type="dxa"/>
            <w:gridSpan w:val="2"/>
            <w:tcBorders>
              <w:top w:val="single" w:sz="4" w:space="0" w:color="auto"/>
              <w:left w:val="nil"/>
              <w:bottom w:val="single" w:sz="4" w:space="0" w:color="auto"/>
              <w:right w:val="nil"/>
            </w:tcBorders>
            <w:vAlign w:val="center"/>
          </w:tcPr>
          <w:p w14:paraId="5F34BE61" w14:textId="77777777" w:rsidR="00804CB2" w:rsidRDefault="00804CB2" w:rsidP="00D26D93">
            <w:pPr>
              <w:jc w:val="center"/>
              <w:rPr>
                <w:sz w:val="20"/>
                <w:szCs w:val="20"/>
              </w:rPr>
            </w:pPr>
            <w:r>
              <w:rPr>
                <w:noProof/>
                <w:sz w:val="20"/>
                <w:szCs w:val="20"/>
              </w:rPr>
              <w:drawing>
                <wp:anchor distT="0" distB="0" distL="114300" distR="114300" simplePos="0" relativeHeight="251658242" behindDoc="1" locked="0" layoutInCell="1" allowOverlap="1" wp14:anchorId="0A89A7CC" wp14:editId="07117FC2">
                  <wp:simplePos x="0" y="0"/>
                  <wp:positionH relativeFrom="margin">
                    <wp:align>center</wp:align>
                  </wp:positionH>
                  <wp:positionV relativeFrom="margin">
                    <wp:align>top</wp:align>
                  </wp:positionV>
                  <wp:extent cx="411480" cy="411480"/>
                  <wp:effectExtent l="0" t="0" r="0" b="7620"/>
                  <wp:wrapTight wrapText="bothSides">
                    <wp:wrapPolygon edited="0">
                      <wp:start x="8000" y="0"/>
                      <wp:lineTo x="5000" y="4000"/>
                      <wp:lineTo x="8000" y="21000"/>
                      <wp:lineTo x="13000" y="21000"/>
                      <wp:lineTo x="16000" y="4000"/>
                      <wp:lineTo x="13000" y="0"/>
                      <wp:lineTo x="8000" y="0"/>
                    </wp:wrapPolygon>
                  </wp:wrapTight>
                  <wp:docPr id="22" name="Graphic 22"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single" w:sz="4" w:space="0" w:color="auto"/>
              <w:left w:val="nil"/>
              <w:bottom w:val="single" w:sz="4" w:space="0" w:color="auto"/>
              <w:right w:val="nil"/>
            </w:tcBorders>
            <w:vAlign w:val="center"/>
          </w:tcPr>
          <w:p w14:paraId="05787153" w14:textId="77777777" w:rsidR="00804CB2" w:rsidRDefault="00804CB2" w:rsidP="00D26D93">
            <w:pPr>
              <w:jc w:val="center"/>
              <w:rPr>
                <w:sz w:val="20"/>
                <w:szCs w:val="20"/>
              </w:rPr>
            </w:pPr>
            <w:r>
              <w:rPr>
                <w:noProof/>
                <w:sz w:val="20"/>
                <w:szCs w:val="20"/>
              </w:rPr>
              <w:drawing>
                <wp:anchor distT="0" distB="0" distL="114300" distR="114300" simplePos="0" relativeHeight="251658243" behindDoc="1" locked="0" layoutInCell="1" allowOverlap="1" wp14:anchorId="64299B3B" wp14:editId="455EDFF6">
                  <wp:simplePos x="0" y="0"/>
                  <wp:positionH relativeFrom="margin">
                    <wp:align>center</wp:align>
                  </wp:positionH>
                  <wp:positionV relativeFrom="margin">
                    <wp:align>top</wp:align>
                  </wp:positionV>
                  <wp:extent cx="411480" cy="411480"/>
                  <wp:effectExtent l="0" t="0" r="0" b="7620"/>
                  <wp:wrapTight wrapText="bothSides">
                    <wp:wrapPolygon edited="0">
                      <wp:start x="8000" y="0"/>
                      <wp:lineTo x="5000" y="4000"/>
                      <wp:lineTo x="8000" y="21000"/>
                      <wp:lineTo x="13000" y="21000"/>
                      <wp:lineTo x="16000" y="4000"/>
                      <wp:lineTo x="13000" y="0"/>
                      <wp:lineTo x="8000" y="0"/>
                    </wp:wrapPolygon>
                  </wp:wrapTight>
                  <wp:docPr id="24" name="Graphic 24"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500" w:type="dxa"/>
            <w:gridSpan w:val="2"/>
            <w:tcBorders>
              <w:top w:val="single" w:sz="4" w:space="0" w:color="auto"/>
              <w:left w:val="nil"/>
              <w:bottom w:val="single" w:sz="4" w:space="0" w:color="auto"/>
              <w:right w:val="nil"/>
            </w:tcBorders>
            <w:vAlign w:val="center"/>
          </w:tcPr>
          <w:p w14:paraId="78A027B5" w14:textId="77777777" w:rsidR="00804CB2" w:rsidRDefault="00804CB2" w:rsidP="00D26D93">
            <w:pPr>
              <w:jc w:val="center"/>
              <w:rPr>
                <w:sz w:val="20"/>
                <w:szCs w:val="20"/>
              </w:rPr>
            </w:pPr>
            <w:r>
              <w:rPr>
                <w:noProof/>
                <w:sz w:val="20"/>
                <w:szCs w:val="20"/>
              </w:rPr>
              <w:drawing>
                <wp:anchor distT="0" distB="0" distL="114300" distR="114300" simplePos="0" relativeHeight="251658244" behindDoc="1" locked="0" layoutInCell="1" allowOverlap="1" wp14:anchorId="2B5B2EF9" wp14:editId="63C2B9D4">
                  <wp:simplePos x="0" y="0"/>
                  <wp:positionH relativeFrom="margin">
                    <wp:align>center</wp:align>
                  </wp:positionH>
                  <wp:positionV relativeFrom="margin">
                    <wp:align>top</wp:align>
                  </wp:positionV>
                  <wp:extent cx="411480" cy="411480"/>
                  <wp:effectExtent l="0" t="0" r="0" b="7620"/>
                  <wp:wrapTight wrapText="bothSides">
                    <wp:wrapPolygon edited="0">
                      <wp:start x="8000" y="0"/>
                      <wp:lineTo x="5000" y="4000"/>
                      <wp:lineTo x="8000" y="21000"/>
                      <wp:lineTo x="13000" y="21000"/>
                      <wp:lineTo x="16000" y="4000"/>
                      <wp:lineTo x="13000" y="0"/>
                      <wp:lineTo x="8000" y="0"/>
                    </wp:wrapPolygon>
                  </wp:wrapTight>
                  <wp:docPr id="25" name="Graphic 25"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r>
      <w:tr w:rsidR="00804CB2" w14:paraId="6F888E7C" w14:textId="77777777" w:rsidTr="0072087C">
        <w:trPr>
          <w:trHeight w:val="314"/>
        </w:trPr>
        <w:tc>
          <w:tcPr>
            <w:tcW w:w="13315" w:type="dxa"/>
            <w:gridSpan w:val="5"/>
            <w:tcBorders>
              <w:top w:val="single" w:sz="4" w:space="0" w:color="auto"/>
              <w:bottom w:val="single" w:sz="4" w:space="0" w:color="auto"/>
            </w:tcBorders>
            <w:shd w:val="clear" w:color="auto" w:fill="95B3D7" w:themeFill="accent1" w:themeFillTint="99"/>
            <w:vAlign w:val="center"/>
          </w:tcPr>
          <w:p w14:paraId="79E55F5E" w14:textId="1FB12242" w:rsidR="00804CB2" w:rsidRPr="00081500" w:rsidRDefault="00804CB2" w:rsidP="00D26D93">
            <w:pPr>
              <w:jc w:val="center"/>
              <w:rPr>
                <w:b/>
                <w:bCs/>
                <w:sz w:val="20"/>
                <w:szCs w:val="20"/>
              </w:rPr>
            </w:pPr>
            <w:r w:rsidRPr="00095A19">
              <w:rPr>
                <w:b/>
                <w:bCs/>
                <w:color w:val="FFFFFF" w:themeColor="background1"/>
                <w:sz w:val="20"/>
                <w:szCs w:val="20"/>
              </w:rPr>
              <w:t xml:space="preserve">Outcomes </w:t>
            </w:r>
            <w:r w:rsidR="00DD26BD">
              <w:rPr>
                <w:b/>
                <w:bCs/>
                <w:color w:val="FFFFFF" w:themeColor="background1"/>
                <w:sz w:val="20"/>
                <w:szCs w:val="20"/>
              </w:rPr>
              <w:t xml:space="preserve">– These should be </w:t>
            </w:r>
            <w:r w:rsidR="00DD26BD" w:rsidRPr="00097B37">
              <w:rPr>
                <w:b/>
                <w:bCs/>
                <w:color w:val="FFFFFF" w:themeColor="background1"/>
                <w:sz w:val="20"/>
                <w:szCs w:val="20"/>
                <w:u w:val="single"/>
              </w:rPr>
              <w:t>achiev</w:t>
            </w:r>
            <w:r w:rsidR="001C789F">
              <w:rPr>
                <w:b/>
                <w:bCs/>
                <w:color w:val="FFFFFF" w:themeColor="background1"/>
                <w:sz w:val="20"/>
                <w:szCs w:val="20"/>
                <w:u w:val="single"/>
              </w:rPr>
              <w:t>able</w:t>
            </w:r>
            <w:r w:rsidR="00DD26BD">
              <w:rPr>
                <w:b/>
                <w:bCs/>
                <w:color w:val="FFFFFF" w:themeColor="background1"/>
                <w:sz w:val="20"/>
                <w:szCs w:val="20"/>
              </w:rPr>
              <w:t xml:space="preserve"> by the end of the project and should </w:t>
            </w:r>
            <w:r w:rsidRPr="00095A19">
              <w:rPr>
                <w:b/>
                <w:bCs/>
                <w:i/>
                <w:iCs/>
                <w:color w:val="FFFFFF" w:themeColor="background1"/>
                <w:sz w:val="20"/>
                <w:szCs w:val="20"/>
                <w:u w:val="single"/>
              </w:rPr>
              <w:t>contribute</w:t>
            </w:r>
            <w:r w:rsidRPr="00095A19">
              <w:rPr>
                <w:b/>
                <w:bCs/>
                <w:color w:val="FFFFFF" w:themeColor="background1"/>
                <w:sz w:val="20"/>
                <w:szCs w:val="20"/>
              </w:rPr>
              <w:t xml:space="preserve"> to achieving the objective</w:t>
            </w:r>
            <w:r w:rsidR="00097B37">
              <w:rPr>
                <w:b/>
                <w:bCs/>
                <w:color w:val="FFFFFF" w:themeColor="background1"/>
                <w:sz w:val="20"/>
                <w:szCs w:val="20"/>
              </w:rPr>
              <w:t>.</w:t>
            </w:r>
          </w:p>
        </w:tc>
      </w:tr>
      <w:tr w:rsidR="00804CB2" w14:paraId="626C67F9" w14:textId="77777777" w:rsidTr="0072087C">
        <w:trPr>
          <w:trHeight w:val="4094"/>
        </w:trPr>
        <w:tc>
          <w:tcPr>
            <w:tcW w:w="4438" w:type="dxa"/>
            <w:tcBorders>
              <w:top w:val="single" w:sz="4" w:space="0" w:color="auto"/>
              <w:bottom w:val="single" w:sz="4" w:space="0" w:color="auto"/>
              <w:right w:val="single" w:sz="12" w:space="0" w:color="auto"/>
            </w:tcBorders>
            <w:shd w:val="clear" w:color="auto" w:fill="95B3D7" w:themeFill="accent1" w:themeFillTint="99"/>
          </w:tcPr>
          <w:p w14:paraId="64CF1644" w14:textId="77777777" w:rsidR="00804CB2" w:rsidRDefault="00804CB2" w:rsidP="00D26D93">
            <w:pPr>
              <w:rPr>
                <w:sz w:val="20"/>
                <w:szCs w:val="20"/>
              </w:rPr>
            </w:pPr>
            <w:r w:rsidRPr="00F2277F">
              <w:rPr>
                <w:b/>
                <w:bCs/>
                <w:sz w:val="20"/>
                <w:szCs w:val="20"/>
              </w:rPr>
              <w:t>Outcome 1 (OC1):</w:t>
            </w:r>
            <w:r>
              <w:rPr>
                <w:sz w:val="20"/>
                <w:szCs w:val="20"/>
              </w:rPr>
              <w:t xml:space="preserve"> Add text here.</w:t>
            </w:r>
          </w:p>
          <w:p w14:paraId="77962C34" w14:textId="246589A5" w:rsidR="00804CB2" w:rsidRPr="00B02EEA" w:rsidRDefault="00804CB2" w:rsidP="00D26D93">
            <w:pPr>
              <w:rPr>
                <w:i/>
                <w:iCs/>
                <w:color w:val="FFFFFF" w:themeColor="background1"/>
                <w:sz w:val="18"/>
                <w:szCs w:val="18"/>
              </w:rPr>
            </w:pPr>
            <w:r w:rsidRPr="00B02EEA">
              <w:rPr>
                <w:i/>
                <w:iCs/>
                <w:color w:val="FFFFFF" w:themeColor="background1"/>
                <w:sz w:val="18"/>
                <w:szCs w:val="18"/>
              </w:rPr>
              <w:t>Please see box 1 following the results framework for detailed guidance on formulating outcomes.</w:t>
            </w:r>
          </w:p>
          <w:tbl>
            <w:tblPr>
              <w:tblStyle w:val="TableGrid"/>
              <w:tblW w:w="0" w:type="auto"/>
              <w:tblLook w:val="04A0" w:firstRow="1" w:lastRow="0" w:firstColumn="1" w:lastColumn="0" w:noHBand="0" w:noVBand="1"/>
            </w:tblPr>
            <w:tblGrid>
              <w:gridCol w:w="2108"/>
              <w:gridCol w:w="2104"/>
            </w:tblGrid>
            <w:tr w:rsidR="00804CB2" w14:paraId="1343DE94" w14:textId="77777777" w:rsidTr="00D26D93">
              <w:tc>
                <w:tcPr>
                  <w:tcW w:w="2134" w:type="dxa"/>
                  <w:shd w:val="clear" w:color="auto" w:fill="FFFFFF" w:themeFill="background1"/>
                </w:tcPr>
                <w:p w14:paraId="572AD09C" w14:textId="25B944D8" w:rsidR="00804CB2" w:rsidRPr="00D90689" w:rsidRDefault="00804CB2" w:rsidP="0026794B">
                  <w:pPr>
                    <w:spacing w:before="60" w:after="60"/>
                    <w:rPr>
                      <w:b/>
                      <w:bCs/>
                      <w:sz w:val="20"/>
                      <w:szCs w:val="20"/>
                    </w:rPr>
                  </w:pPr>
                  <w:r w:rsidRPr="00D90689">
                    <w:rPr>
                      <w:b/>
                      <w:bCs/>
                      <w:sz w:val="20"/>
                      <w:szCs w:val="20"/>
                    </w:rPr>
                    <w:t>Indicators</w:t>
                  </w:r>
                  <w:r>
                    <w:rPr>
                      <w:b/>
                      <w:bCs/>
                      <w:sz w:val="20"/>
                      <w:szCs w:val="20"/>
                    </w:rPr>
                    <w:t xml:space="preserve"> </w:t>
                  </w:r>
                  <w:r w:rsidR="006D29CA">
                    <w:rPr>
                      <w:b/>
                      <w:bCs/>
                      <w:sz w:val="20"/>
                      <w:szCs w:val="20"/>
                    </w:rPr>
                    <w:t xml:space="preserve">of Achievement </w:t>
                  </w:r>
                  <w:r>
                    <w:rPr>
                      <w:b/>
                      <w:bCs/>
                      <w:sz w:val="20"/>
                      <w:szCs w:val="20"/>
                    </w:rPr>
                    <w:t>for OC1</w:t>
                  </w:r>
                </w:p>
              </w:tc>
              <w:tc>
                <w:tcPr>
                  <w:tcW w:w="2135" w:type="dxa"/>
                  <w:shd w:val="clear" w:color="auto" w:fill="FFFFFF" w:themeFill="background1"/>
                </w:tcPr>
                <w:p w14:paraId="2091C51E" w14:textId="77777777" w:rsidR="00804CB2" w:rsidRPr="00D90689" w:rsidRDefault="00804CB2" w:rsidP="0026794B">
                  <w:pPr>
                    <w:spacing w:before="60" w:after="60"/>
                    <w:rPr>
                      <w:b/>
                      <w:bCs/>
                      <w:sz w:val="20"/>
                      <w:szCs w:val="20"/>
                    </w:rPr>
                  </w:pPr>
                  <w:r w:rsidRPr="00D90689">
                    <w:rPr>
                      <w:b/>
                      <w:bCs/>
                      <w:sz w:val="20"/>
                      <w:szCs w:val="20"/>
                    </w:rPr>
                    <w:t>Means of verification</w:t>
                  </w:r>
                </w:p>
              </w:tc>
            </w:tr>
            <w:tr w:rsidR="00804CB2" w14:paraId="11C1FE95" w14:textId="77777777" w:rsidTr="00D26D93">
              <w:tc>
                <w:tcPr>
                  <w:tcW w:w="2134" w:type="dxa"/>
                  <w:shd w:val="clear" w:color="auto" w:fill="FFFFFF" w:themeFill="background1"/>
                </w:tcPr>
                <w:p w14:paraId="2DBE7C9A" w14:textId="77777777" w:rsidR="00804CB2" w:rsidRDefault="00804CB2" w:rsidP="0026794B">
                  <w:pPr>
                    <w:spacing w:before="60" w:after="60"/>
                    <w:rPr>
                      <w:sz w:val="20"/>
                      <w:szCs w:val="20"/>
                    </w:rPr>
                  </w:pPr>
                  <w:r w:rsidRPr="00EC040B">
                    <w:rPr>
                      <w:b/>
                      <w:bCs/>
                      <w:sz w:val="20"/>
                      <w:szCs w:val="20"/>
                    </w:rPr>
                    <w:t>IA1.1:</w:t>
                  </w:r>
                  <w:r>
                    <w:rPr>
                      <w:sz w:val="20"/>
                      <w:szCs w:val="20"/>
                    </w:rPr>
                    <w:t xml:space="preserve"> Add text here.</w:t>
                  </w:r>
                </w:p>
                <w:p w14:paraId="7FBEF98E" w14:textId="701F07A5" w:rsidR="00804CB2" w:rsidRPr="00B02EEA" w:rsidRDefault="00804CB2" w:rsidP="0026794B">
                  <w:pPr>
                    <w:spacing w:before="60" w:after="60"/>
                    <w:rPr>
                      <w:i/>
                      <w:iCs/>
                      <w:color w:val="4F81BD" w:themeColor="accent1"/>
                      <w:sz w:val="18"/>
                      <w:szCs w:val="18"/>
                    </w:rPr>
                  </w:pPr>
                  <w:r w:rsidRPr="00B02EEA">
                    <w:rPr>
                      <w:i/>
                      <w:iCs/>
                      <w:color w:val="4F81BD" w:themeColor="accent1"/>
                      <w:sz w:val="18"/>
                      <w:szCs w:val="18"/>
                    </w:rPr>
                    <w:t>Please see box 2 following the results framework for guidance on formulating indicators</w:t>
                  </w:r>
                  <w:r w:rsidR="003D5C3E">
                    <w:rPr>
                      <w:i/>
                      <w:iCs/>
                      <w:color w:val="4F81BD" w:themeColor="accent1"/>
                      <w:sz w:val="18"/>
                      <w:szCs w:val="18"/>
                    </w:rPr>
                    <w:t>.</w:t>
                  </w:r>
                </w:p>
                <w:p w14:paraId="2053D318" w14:textId="00A51BEA" w:rsidR="00804CB2" w:rsidRPr="00452307" w:rsidRDefault="00804CB2" w:rsidP="0026794B">
                  <w:pPr>
                    <w:spacing w:before="60" w:after="60"/>
                    <w:rPr>
                      <w:sz w:val="20"/>
                      <w:szCs w:val="20"/>
                    </w:rPr>
                  </w:pPr>
                  <w:r>
                    <w:rPr>
                      <w:b/>
                      <w:bCs/>
                      <w:sz w:val="20"/>
                      <w:szCs w:val="20"/>
                    </w:rPr>
                    <w:t>Baseline:</w:t>
                  </w:r>
                  <w:r w:rsidR="00CD320A">
                    <w:rPr>
                      <w:b/>
                      <w:bCs/>
                      <w:sz w:val="20"/>
                      <w:szCs w:val="20"/>
                    </w:rPr>
                    <w:t xml:space="preserve"> </w:t>
                  </w:r>
                  <w:r w:rsidR="00CD320A" w:rsidRPr="00CD320A">
                    <w:rPr>
                      <w:sz w:val="20"/>
                      <w:szCs w:val="20"/>
                    </w:rPr>
                    <w:t>Add text here</w:t>
                  </w:r>
                  <w:r>
                    <w:rPr>
                      <w:sz w:val="20"/>
                      <w:szCs w:val="20"/>
                    </w:rPr>
                    <w:t xml:space="preserve"> (% or # at start of the project)</w:t>
                  </w:r>
                </w:p>
              </w:tc>
              <w:tc>
                <w:tcPr>
                  <w:tcW w:w="2135" w:type="dxa"/>
                  <w:shd w:val="clear" w:color="auto" w:fill="FFFFFF" w:themeFill="background1"/>
                </w:tcPr>
                <w:p w14:paraId="378AA0DA" w14:textId="77777777" w:rsidR="00804CB2" w:rsidRDefault="00804CB2" w:rsidP="0026794B">
                  <w:pPr>
                    <w:spacing w:before="60" w:after="60"/>
                    <w:rPr>
                      <w:sz w:val="20"/>
                      <w:szCs w:val="20"/>
                    </w:rPr>
                  </w:pPr>
                  <w:r>
                    <w:rPr>
                      <w:sz w:val="20"/>
                      <w:szCs w:val="20"/>
                    </w:rPr>
                    <w:t>Add text here.</w:t>
                  </w:r>
                </w:p>
                <w:p w14:paraId="5C49A64F" w14:textId="48DB1676" w:rsidR="003D5C3E" w:rsidRPr="00B02EEA" w:rsidRDefault="003D5C3E" w:rsidP="003D5C3E">
                  <w:pPr>
                    <w:spacing w:before="60" w:after="60"/>
                    <w:rPr>
                      <w:i/>
                      <w:iCs/>
                      <w:color w:val="4F81BD" w:themeColor="accent1"/>
                      <w:sz w:val="18"/>
                      <w:szCs w:val="18"/>
                    </w:rPr>
                  </w:pPr>
                  <w:r w:rsidRPr="00B02EEA">
                    <w:rPr>
                      <w:i/>
                      <w:iCs/>
                      <w:color w:val="4F81BD" w:themeColor="accent1"/>
                      <w:sz w:val="18"/>
                      <w:szCs w:val="18"/>
                    </w:rPr>
                    <w:t xml:space="preserve">Please see box </w:t>
                  </w:r>
                  <w:r>
                    <w:rPr>
                      <w:i/>
                      <w:iCs/>
                      <w:color w:val="4F81BD" w:themeColor="accent1"/>
                      <w:sz w:val="18"/>
                      <w:szCs w:val="18"/>
                    </w:rPr>
                    <w:t>3</w:t>
                  </w:r>
                  <w:r w:rsidRPr="00B02EEA">
                    <w:rPr>
                      <w:i/>
                      <w:iCs/>
                      <w:color w:val="4F81BD" w:themeColor="accent1"/>
                      <w:sz w:val="18"/>
                      <w:szCs w:val="18"/>
                    </w:rPr>
                    <w:t xml:space="preserve"> following the results framework for guidance on formulating means of verification.</w:t>
                  </w:r>
                </w:p>
                <w:p w14:paraId="4AD613CA" w14:textId="0A74A27F" w:rsidR="003D5C3E" w:rsidRDefault="003D5C3E" w:rsidP="0026794B">
                  <w:pPr>
                    <w:spacing w:before="60" w:after="60"/>
                    <w:rPr>
                      <w:sz w:val="20"/>
                      <w:szCs w:val="20"/>
                    </w:rPr>
                  </w:pPr>
                </w:p>
              </w:tc>
            </w:tr>
            <w:tr w:rsidR="00804CB2" w14:paraId="258CEB52" w14:textId="77777777" w:rsidTr="00D26D93">
              <w:tc>
                <w:tcPr>
                  <w:tcW w:w="2134" w:type="dxa"/>
                  <w:shd w:val="clear" w:color="auto" w:fill="FFFFFF" w:themeFill="background1"/>
                </w:tcPr>
                <w:p w14:paraId="5A505792" w14:textId="77777777" w:rsidR="00804CB2" w:rsidRDefault="00804CB2" w:rsidP="0026794B">
                  <w:pPr>
                    <w:spacing w:before="60" w:after="60"/>
                    <w:rPr>
                      <w:sz w:val="20"/>
                      <w:szCs w:val="20"/>
                    </w:rPr>
                  </w:pPr>
                  <w:r w:rsidRPr="00EC040B">
                    <w:rPr>
                      <w:b/>
                      <w:bCs/>
                      <w:sz w:val="20"/>
                      <w:szCs w:val="20"/>
                    </w:rPr>
                    <w:t>IA1.2:</w:t>
                  </w:r>
                  <w:r>
                    <w:rPr>
                      <w:sz w:val="20"/>
                      <w:szCs w:val="20"/>
                    </w:rPr>
                    <w:t xml:space="preserve"> Add text here.</w:t>
                  </w:r>
                </w:p>
                <w:p w14:paraId="4066EE08" w14:textId="69FD0831" w:rsidR="00804CB2" w:rsidRPr="0026794B" w:rsidRDefault="00804CB2" w:rsidP="0026794B">
                  <w:pPr>
                    <w:spacing w:before="60" w:after="60"/>
                    <w:rPr>
                      <w:sz w:val="20"/>
                      <w:szCs w:val="20"/>
                    </w:rPr>
                  </w:pPr>
                  <w:r>
                    <w:rPr>
                      <w:b/>
                      <w:bCs/>
                      <w:sz w:val="20"/>
                      <w:szCs w:val="20"/>
                    </w:rPr>
                    <w:t>Baseline:</w:t>
                  </w:r>
                  <w:r>
                    <w:rPr>
                      <w:sz w:val="20"/>
                      <w:szCs w:val="20"/>
                    </w:rPr>
                    <w:t xml:space="preserve"> Add text here</w:t>
                  </w:r>
                </w:p>
              </w:tc>
              <w:tc>
                <w:tcPr>
                  <w:tcW w:w="2135" w:type="dxa"/>
                  <w:shd w:val="clear" w:color="auto" w:fill="FFFFFF" w:themeFill="background1"/>
                </w:tcPr>
                <w:p w14:paraId="47C68298" w14:textId="77777777" w:rsidR="00804CB2" w:rsidRDefault="00804CB2" w:rsidP="0026794B">
                  <w:pPr>
                    <w:spacing w:before="60" w:after="60"/>
                    <w:rPr>
                      <w:sz w:val="20"/>
                      <w:szCs w:val="20"/>
                    </w:rPr>
                  </w:pPr>
                  <w:r>
                    <w:rPr>
                      <w:sz w:val="20"/>
                      <w:szCs w:val="20"/>
                    </w:rPr>
                    <w:t>Add text here.</w:t>
                  </w:r>
                </w:p>
              </w:tc>
            </w:tr>
          </w:tbl>
          <w:p w14:paraId="2A2C640F" w14:textId="77777777" w:rsidR="00804CB2" w:rsidRDefault="00804CB2" w:rsidP="00D26D93">
            <w:pPr>
              <w:rPr>
                <w:sz w:val="20"/>
                <w:szCs w:val="20"/>
              </w:rPr>
            </w:pPr>
          </w:p>
        </w:tc>
        <w:tc>
          <w:tcPr>
            <w:tcW w:w="4438" w:type="dxa"/>
            <w:gridSpan w:val="3"/>
            <w:tcBorders>
              <w:top w:val="single" w:sz="4" w:space="0" w:color="auto"/>
              <w:left w:val="single" w:sz="12" w:space="0" w:color="auto"/>
              <w:bottom w:val="single" w:sz="4" w:space="0" w:color="auto"/>
              <w:right w:val="single" w:sz="12" w:space="0" w:color="auto"/>
            </w:tcBorders>
            <w:shd w:val="clear" w:color="auto" w:fill="95B3D7" w:themeFill="accent1" w:themeFillTint="99"/>
          </w:tcPr>
          <w:p w14:paraId="040760EE" w14:textId="77777777" w:rsidR="00804CB2" w:rsidRDefault="00804CB2" w:rsidP="00D26D93">
            <w:pPr>
              <w:rPr>
                <w:sz w:val="20"/>
                <w:szCs w:val="20"/>
              </w:rPr>
            </w:pPr>
            <w:r w:rsidRPr="00081500">
              <w:rPr>
                <w:b/>
                <w:bCs/>
                <w:sz w:val="20"/>
                <w:szCs w:val="20"/>
              </w:rPr>
              <w:t>OC2:</w:t>
            </w:r>
            <w:r>
              <w:rPr>
                <w:sz w:val="20"/>
                <w:szCs w:val="20"/>
              </w:rPr>
              <w:t xml:space="preserve"> Add text here.</w:t>
            </w:r>
          </w:p>
          <w:p w14:paraId="2A1E36E5" w14:textId="77777777" w:rsidR="00804CB2" w:rsidRDefault="00804CB2" w:rsidP="00D26D93">
            <w:pPr>
              <w:rPr>
                <w:sz w:val="20"/>
                <w:szCs w:val="20"/>
              </w:rPr>
            </w:pPr>
          </w:p>
          <w:tbl>
            <w:tblPr>
              <w:tblStyle w:val="TableGrid"/>
              <w:tblW w:w="0" w:type="auto"/>
              <w:tblLook w:val="04A0" w:firstRow="1" w:lastRow="0" w:firstColumn="1" w:lastColumn="0" w:noHBand="0" w:noVBand="1"/>
            </w:tblPr>
            <w:tblGrid>
              <w:gridCol w:w="2108"/>
              <w:gridCol w:w="2104"/>
            </w:tblGrid>
            <w:tr w:rsidR="00804CB2" w14:paraId="5FF27E3A" w14:textId="77777777" w:rsidTr="00D26D93">
              <w:tc>
                <w:tcPr>
                  <w:tcW w:w="2134" w:type="dxa"/>
                  <w:shd w:val="clear" w:color="auto" w:fill="FFFFFF" w:themeFill="background1"/>
                </w:tcPr>
                <w:p w14:paraId="642CBE04" w14:textId="72974B09" w:rsidR="00804CB2" w:rsidRPr="00D90689" w:rsidRDefault="00804CB2" w:rsidP="0026794B">
                  <w:pPr>
                    <w:spacing w:before="60" w:after="60"/>
                    <w:rPr>
                      <w:b/>
                      <w:bCs/>
                      <w:sz w:val="20"/>
                      <w:szCs w:val="20"/>
                    </w:rPr>
                  </w:pPr>
                  <w:r w:rsidRPr="00D90689">
                    <w:rPr>
                      <w:b/>
                      <w:bCs/>
                      <w:sz w:val="20"/>
                      <w:szCs w:val="20"/>
                    </w:rPr>
                    <w:t>Indicators</w:t>
                  </w:r>
                  <w:r>
                    <w:rPr>
                      <w:b/>
                      <w:bCs/>
                      <w:sz w:val="20"/>
                      <w:szCs w:val="20"/>
                    </w:rPr>
                    <w:t xml:space="preserve"> </w:t>
                  </w:r>
                  <w:r w:rsidR="006D29CA">
                    <w:rPr>
                      <w:b/>
                      <w:bCs/>
                      <w:sz w:val="20"/>
                      <w:szCs w:val="20"/>
                    </w:rPr>
                    <w:t xml:space="preserve">of Achievement </w:t>
                  </w:r>
                  <w:r>
                    <w:rPr>
                      <w:b/>
                      <w:bCs/>
                      <w:sz w:val="20"/>
                      <w:szCs w:val="20"/>
                    </w:rPr>
                    <w:t>for OC2</w:t>
                  </w:r>
                </w:p>
              </w:tc>
              <w:tc>
                <w:tcPr>
                  <w:tcW w:w="2135" w:type="dxa"/>
                  <w:tcBorders>
                    <w:bottom w:val="single" w:sz="4" w:space="0" w:color="auto"/>
                  </w:tcBorders>
                  <w:shd w:val="clear" w:color="auto" w:fill="FFFFFF" w:themeFill="background1"/>
                </w:tcPr>
                <w:p w14:paraId="23827C97" w14:textId="77777777" w:rsidR="00804CB2" w:rsidRPr="00D90689" w:rsidRDefault="00804CB2" w:rsidP="0026794B">
                  <w:pPr>
                    <w:spacing w:before="60" w:after="60"/>
                    <w:rPr>
                      <w:b/>
                      <w:bCs/>
                      <w:sz w:val="20"/>
                      <w:szCs w:val="20"/>
                    </w:rPr>
                  </w:pPr>
                  <w:r w:rsidRPr="00D90689">
                    <w:rPr>
                      <w:b/>
                      <w:bCs/>
                      <w:sz w:val="20"/>
                      <w:szCs w:val="20"/>
                    </w:rPr>
                    <w:t>Means of verification</w:t>
                  </w:r>
                </w:p>
              </w:tc>
            </w:tr>
            <w:tr w:rsidR="00804CB2" w14:paraId="15A5D75E" w14:textId="77777777" w:rsidTr="00D26D93">
              <w:tc>
                <w:tcPr>
                  <w:tcW w:w="2134" w:type="dxa"/>
                  <w:shd w:val="clear" w:color="auto" w:fill="FFFFFF" w:themeFill="background1"/>
                </w:tcPr>
                <w:p w14:paraId="74E15AF2" w14:textId="77777777" w:rsidR="00804CB2" w:rsidRDefault="00804CB2" w:rsidP="0026794B">
                  <w:pPr>
                    <w:spacing w:before="60" w:after="60"/>
                    <w:rPr>
                      <w:sz w:val="20"/>
                      <w:szCs w:val="20"/>
                    </w:rPr>
                  </w:pPr>
                  <w:r w:rsidRPr="00EC040B">
                    <w:rPr>
                      <w:b/>
                      <w:bCs/>
                      <w:sz w:val="20"/>
                      <w:szCs w:val="20"/>
                    </w:rPr>
                    <w:t>IA2.1:</w:t>
                  </w:r>
                  <w:r>
                    <w:rPr>
                      <w:sz w:val="20"/>
                      <w:szCs w:val="20"/>
                    </w:rPr>
                    <w:t xml:space="preserve"> Add text here.</w:t>
                  </w:r>
                </w:p>
                <w:p w14:paraId="172B862B" w14:textId="17D85397"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tcBorders>
                    <w:bottom w:val="single" w:sz="4" w:space="0" w:color="auto"/>
                  </w:tcBorders>
                  <w:shd w:val="clear" w:color="auto" w:fill="FFFFFF" w:themeFill="background1"/>
                </w:tcPr>
                <w:p w14:paraId="7BC6D351" w14:textId="77777777" w:rsidR="00804CB2" w:rsidRDefault="00804CB2" w:rsidP="0026794B">
                  <w:pPr>
                    <w:spacing w:before="60" w:after="60"/>
                    <w:rPr>
                      <w:sz w:val="20"/>
                      <w:szCs w:val="20"/>
                    </w:rPr>
                  </w:pPr>
                  <w:r>
                    <w:rPr>
                      <w:sz w:val="20"/>
                      <w:szCs w:val="20"/>
                    </w:rPr>
                    <w:t>Add text here.</w:t>
                  </w:r>
                </w:p>
              </w:tc>
            </w:tr>
            <w:tr w:rsidR="00804CB2" w14:paraId="5D9E0DAB" w14:textId="77777777" w:rsidTr="00D26D93">
              <w:tc>
                <w:tcPr>
                  <w:tcW w:w="2134" w:type="dxa"/>
                  <w:shd w:val="clear" w:color="auto" w:fill="FFFFFF" w:themeFill="background1"/>
                </w:tcPr>
                <w:p w14:paraId="1643FE41" w14:textId="77777777" w:rsidR="00804CB2" w:rsidRDefault="00804CB2" w:rsidP="0026794B">
                  <w:pPr>
                    <w:spacing w:before="60" w:after="60"/>
                    <w:rPr>
                      <w:sz w:val="20"/>
                      <w:szCs w:val="20"/>
                    </w:rPr>
                  </w:pPr>
                  <w:r w:rsidRPr="00EC040B">
                    <w:rPr>
                      <w:b/>
                      <w:bCs/>
                      <w:sz w:val="20"/>
                      <w:szCs w:val="20"/>
                    </w:rPr>
                    <w:t>IA2.2:</w:t>
                  </w:r>
                  <w:r>
                    <w:rPr>
                      <w:sz w:val="20"/>
                      <w:szCs w:val="20"/>
                    </w:rPr>
                    <w:t xml:space="preserve"> Add text here.</w:t>
                  </w:r>
                </w:p>
                <w:p w14:paraId="765EA51A" w14:textId="32DB2484"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tcBorders>
                    <w:top w:val="single" w:sz="4" w:space="0" w:color="auto"/>
                  </w:tcBorders>
                  <w:shd w:val="clear" w:color="auto" w:fill="FFFFFF" w:themeFill="background1"/>
                </w:tcPr>
                <w:p w14:paraId="27F0D813" w14:textId="77777777" w:rsidR="00804CB2" w:rsidRDefault="00804CB2" w:rsidP="0026794B">
                  <w:pPr>
                    <w:spacing w:before="60" w:after="60"/>
                    <w:rPr>
                      <w:sz w:val="20"/>
                      <w:szCs w:val="20"/>
                    </w:rPr>
                  </w:pPr>
                  <w:r>
                    <w:rPr>
                      <w:sz w:val="20"/>
                      <w:szCs w:val="20"/>
                    </w:rPr>
                    <w:t>Add text here.</w:t>
                  </w:r>
                </w:p>
              </w:tc>
            </w:tr>
          </w:tbl>
          <w:p w14:paraId="137F3EE0" w14:textId="77777777" w:rsidR="00804CB2" w:rsidRDefault="00804CB2" w:rsidP="00D26D93">
            <w:pPr>
              <w:rPr>
                <w:sz w:val="20"/>
                <w:szCs w:val="20"/>
              </w:rPr>
            </w:pPr>
          </w:p>
        </w:tc>
        <w:tc>
          <w:tcPr>
            <w:tcW w:w="4439" w:type="dxa"/>
            <w:tcBorders>
              <w:top w:val="single" w:sz="4" w:space="0" w:color="auto"/>
              <w:left w:val="single" w:sz="12" w:space="0" w:color="auto"/>
              <w:bottom w:val="single" w:sz="4" w:space="0" w:color="auto"/>
            </w:tcBorders>
            <w:shd w:val="clear" w:color="auto" w:fill="95B3D7" w:themeFill="accent1" w:themeFillTint="99"/>
          </w:tcPr>
          <w:p w14:paraId="139BE47B" w14:textId="5462A34F" w:rsidR="00804CB2" w:rsidRDefault="00804CB2" w:rsidP="00D26D93">
            <w:pPr>
              <w:rPr>
                <w:sz w:val="20"/>
                <w:szCs w:val="20"/>
              </w:rPr>
            </w:pPr>
            <w:r w:rsidRPr="00081500">
              <w:rPr>
                <w:b/>
                <w:bCs/>
                <w:sz w:val="20"/>
                <w:szCs w:val="20"/>
              </w:rPr>
              <w:t>OC3:</w:t>
            </w:r>
            <w:r>
              <w:rPr>
                <w:sz w:val="20"/>
                <w:szCs w:val="20"/>
              </w:rPr>
              <w:t xml:space="preserve"> Add text here.</w:t>
            </w:r>
            <w:r w:rsidR="00877F5A">
              <w:rPr>
                <w:sz w:val="20"/>
                <w:szCs w:val="20"/>
              </w:rPr>
              <w:t xml:space="preserve"> If there is no OC3, put “n/a”</w:t>
            </w:r>
            <w:r w:rsidR="009B5B8F">
              <w:rPr>
                <w:sz w:val="20"/>
                <w:szCs w:val="20"/>
              </w:rPr>
              <w:t>.</w:t>
            </w:r>
          </w:p>
          <w:p w14:paraId="5E98F2A3" w14:textId="77777777" w:rsidR="00804CB2" w:rsidRDefault="00804CB2" w:rsidP="00D26D93">
            <w:pPr>
              <w:rPr>
                <w:sz w:val="20"/>
                <w:szCs w:val="20"/>
              </w:rPr>
            </w:pPr>
          </w:p>
          <w:tbl>
            <w:tblPr>
              <w:tblStyle w:val="TableGrid"/>
              <w:tblW w:w="0" w:type="auto"/>
              <w:tblLook w:val="04A0" w:firstRow="1" w:lastRow="0" w:firstColumn="1" w:lastColumn="0" w:noHBand="0" w:noVBand="1"/>
            </w:tblPr>
            <w:tblGrid>
              <w:gridCol w:w="2108"/>
              <w:gridCol w:w="2105"/>
            </w:tblGrid>
            <w:tr w:rsidR="00804CB2" w14:paraId="644258DE" w14:textId="77777777" w:rsidTr="00D26D93">
              <w:tc>
                <w:tcPr>
                  <w:tcW w:w="2134" w:type="dxa"/>
                  <w:shd w:val="clear" w:color="auto" w:fill="FFFFFF" w:themeFill="background1"/>
                </w:tcPr>
                <w:p w14:paraId="2CA13AA5" w14:textId="77F4815B" w:rsidR="00804CB2" w:rsidRPr="00D90689" w:rsidRDefault="00804CB2" w:rsidP="0026794B">
                  <w:pPr>
                    <w:spacing w:before="60" w:after="60"/>
                    <w:rPr>
                      <w:b/>
                      <w:bCs/>
                      <w:sz w:val="20"/>
                      <w:szCs w:val="20"/>
                    </w:rPr>
                  </w:pPr>
                  <w:r w:rsidRPr="00D90689">
                    <w:rPr>
                      <w:b/>
                      <w:bCs/>
                      <w:sz w:val="20"/>
                      <w:szCs w:val="20"/>
                    </w:rPr>
                    <w:t>Indicators</w:t>
                  </w:r>
                  <w:r>
                    <w:rPr>
                      <w:b/>
                      <w:bCs/>
                      <w:sz w:val="20"/>
                      <w:szCs w:val="20"/>
                    </w:rPr>
                    <w:t xml:space="preserve"> </w:t>
                  </w:r>
                  <w:r w:rsidR="006D29CA">
                    <w:rPr>
                      <w:b/>
                      <w:bCs/>
                      <w:sz w:val="20"/>
                      <w:szCs w:val="20"/>
                    </w:rPr>
                    <w:t xml:space="preserve">of Achievement </w:t>
                  </w:r>
                  <w:r>
                    <w:rPr>
                      <w:b/>
                      <w:bCs/>
                      <w:sz w:val="20"/>
                      <w:szCs w:val="20"/>
                    </w:rPr>
                    <w:t>for OC3</w:t>
                  </w:r>
                </w:p>
              </w:tc>
              <w:tc>
                <w:tcPr>
                  <w:tcW w:w="2135" w:type="dxa"/>
                  <w:shd w:val="clear" w:color="auto" w:fill="FFFFFF" w:themeFill="background1"/>
                </w:tcPr>
                <w:p w14:paraId="4053A734" w14:textId="77777777" w:rsidR="00804CB2" w:rsidRPr="00D90689" w:rsidRDefault="00804CB2" w:rsidP="0026794B">
                  <w:pPr>
                    <w:spacing w:before="60" w:after="60"/>
                    <w:rPr>
                      <w:b/>
                      <w:bCs/>
                      <w:sz w:val="20"/>
                      <w:szCs w:val="20"/>
                    </w:rPr>
                  </w:pPr>
                  <w:r w:rsidRPr="00D90689">
                    <w:rPr>
                      <w:b/>
                      <w:bCs/>
                      <w:sz w:val="20"/>
                      <w:szCs w:val="20"/>
                    </w:rPr>
                    <w:t>Means of verification</w:t>
                  </w:r>
                </w:p>
              </w:tc>
            </w:tr>
            <w:tr w:rsidR="00804CB2" w14:paraId="0E22FBB7" w14:textId="77777777" w:rsidTr="00D26D93">
              <w:tc>
                <w:tcPr>
                  <w:tcW w:w="2134" w:type="dxa"/>
                  <w:shd w:val="clear" w:color="auto" w:fill="FFFFFF" w:themeFill="background1"/>
                </w:tcPr>
                <w:p w14:paraId="60583AD3" w14:textId="77777777" w:rsidR="00804CB2" w:rsidRDefault="00804CB2" w:rsidP="0026794B">
                  <w:pPr>
                    <w:spacing w:before="60" w:after="60"/>
                    <w:rPr>
                      <w:sz w:val="20"/>
                      <w:szCs w:val="20"/>
                    </w:rPr>
                  </w:pPr>
                  <w:r w:rsidRPr="00EC040B">
                    <w:rPr>
                      <w:b/>
                      <w:bCs/>
                      <w:sz w:val="20"/>
                      <w:szCs w:val="20"/>
                    </w:rPr>
                    <w:t>IA3.1:</w:t>
                  </w:r>
                  <w:r>
                    <w:rPr>
                      <w:sz w:val="20"/>
                      <w:szCs w:val="20"/>
                    </w:rPr>
                    <w:t xml:space="preserve"> Add text here.</w:t>
                  </w:r>
                </w:p>
                <w:p w14:paraId="27421AFE" w14:textId="6C739E6A"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shd w:val="clear" w:color="auto" w:fill="FFFFFF" w:themeFill="background1"/>
                </w:tcPr>
                <w:p w14:paraId="2E124662" w14:textId="77777777" w:rsidR="00804CB2" w:rsidRDefault="00804CB2" w:rsidP="0026794B">
                  <w:pPr>
                    <w:spacing w:before="60" w:after="60"/>
                    <w:rPr>
                      <w:sz w:val="20"/>
                      <w:szCs w:val="20"/>
                    </w:rPr>
                  </w:pPr>
                  <w:r>
                    <w:rPr>
                      <w:sz w:val="20"/>
                      <w:szCs w:val="20"/>
                    </w:rPr>
                    <w:t>Add text here.</w:t>
                  </w:r>
                </w:p>
              </w:tc>
            </w:tr>
            <w:tr w:rsidR="00804CB2" w14:paraId="7C91BE10" w14:textId="77777777" w:rsidTr="00D26D93">
              <w:tc>
                <w:tcPr>
                  <w:tcW w:w="2134" w:type="dxa"/>
                  <w:shd w:val="clear" w:color="auto" w:fill="FFFFFF" w:themeFill="background1"/>
                </w:tcPr>
                <w:p w14:paraId="6F1F5459" w14:textId="77777777" w:rsidR="00804CB2" w:rsidRDefault="00804CB2" w:rsidP="0026794B">
                  <w:pPr>
                    <w:spacing w:before="60" w:after="60"/>
                    <w:rPr>
                      <w:sz w:val="20"/>
                      <w:szCs w:val="20"/>
                    </w:rPr>
                  </w:pPr>
                  <w:r w:rsidRPr="00EC040B">
                    <w:rPr>
                      <w:b/>
                      <w:bCs/>
                      <w:sz w:val="20"/>
                      <w:szCs w:val="20"/>
                    </w:rPr>
                    <w:t>IA3.2:</w:t>
                  </w:r>
                  <w:r>
                    <w:rPr>
                      <w:sz w:val="20"/>
                      <w:szCs w:val="20"/>
                    </w:rPr>
                    <w:t xml:space="preserve"> Add text here.</w:t>
                  </w:r>
                </w:p>
                <w:p w14:paraId="684D3483" w14:textId="5F41C5E9" w:rsidR="00804CB2" w:rsidRDefault="00804CB2" w:rsidP="00943648">
                  <w:pPr>
                    <w:spacing w:before="60" w:after="60"/>
                    <w:rPr>
                      <w:sz w:val="20"/>
                      <w:szCs w:val="20"/>
                    </w:rPr>
                  </w:pPr>
                  <w:r>
                    <w:rPr>
                      <w:b/>
                      <w:bCs/>
                      <w:sz w:val="20"/>
                      <w:szCs w:val="20"/>
                    </w:rPr>
                    <w:t>Baseline:</w:t>
                  </w:r>
                  <w:r>
                    <w:rPr>
                      <w:sz w:val="20"/>
                      <w:szCs w:val="20"/>
                    </w:rPr>
                    <w:t xml:space="preserve"> Add text here</w:t>
                  </w:r>
                </w:p>
              </w:tc>
              <w:tc>
                <w:tcPr>
                  <w:tcW w:w="2135" w:type="dxa"/>
                  <w:shd w:val="clear" w:color="auto" w:fill="FFFFFF" w:themeFill="background1"/>
                </w:tcPr>
                <w:p w14:paraId="74E47CB9" w14:textId="77777777" w:rsidR="00804CB2" w:rsidRDefault="00804CB2" w:rsidP="0026794B">
                  <w:pPr>
                    <w:spacing w:before="60" w:after="60"/>
                    <w:rPr>
                      <w:sz w:val="20"/>
                      <w:szCs w:val="20"/>
                    </w:rPr>
                  </w:pPr>
                  <w:r>
                    <w:rPr>
                      <w:sz w:val="20"/>
                      <w:szCs w:val="20"/>
                    </w:rPr>
                    <w:t>Add text here.</w:t>
                  </w:r>
                </w:p>
              </w:tc>
            </w:tr>
          </w:tbl>
          <w:p w14:paraId="7E356B90" w14:textId="77777777" w:rsidR="00804CB2" w:rsidRDefault="00804CB2" w:rsidP="00D26D93">
            <w:pPr>
              <w:rPr>
                <w:sz w:val="20"/>
                <w:szCs w:val="20"/>
              </w:rPr>
            </w:pPr>
          </w:p>
        </w:tc>
      </w:tr>
      <w:tr w:rsidR="00804CB2" w14:paraId="36637AD7" w14:textId="77777777" w:rsidTr="0072087C">
        <w:tc>
          <w:tcPr>
            <w:tcW w:w="4495" w:type="dxa"/>
            <w:gridSpan w:val="2"/>
            <w:tcBorders>
              <w:top w:val="single" w:sz="4" w:space="0" w:color="auto"/>
              <w:left w:val="nil"/>
              <w:bottom w:val="single" w:sz="4" w:space="0" w:color="auto"/>
              <w:right w:val="nil"/>
            </w:tcBorders>
          </w:tcPr>
          <w:p w14:paraId="73DDB49D" w14:textId="62149BDD" w:rsidR="00804CB2" w:rsidRDefault="00804CB2" w:rsidP="00D26D93">
            <w:pPr>
              <w:rPr>
                <w:sz w:val="20"/>
                <w:szCs w:val="20"/>
              </w:rPr>
            </w:pPr>
            <w:r>
              <w:rPr>
                <w:noProof/>
                <w:sz w:val="20"/>
                <w:szCs w:val="20"/>
              </w:rPr>
              <w:drawing>
                <wp:anchor distT="0" distB="0" distL="114300" distR="114300" simplePos="0" relativeHeight="251658245" behindDoc="0" locked="0" layoutInCell="1" allowOverlap="1" wp14:anchorId="1B6B3D2C" wp14:editId="349C2F37">
                  <wp:simplePos x="0" y="0"/>
                  <wp:positionH relativeFrom="margin">
                    <wp:align>center</wp:align>
                  </wp:positionH>
                  <wp:positionV relativeFrom="margin">
                    <wp:align>top</wp:align>
                  </wp:positionV>
                  <wp:extent cx="411480" cy="411480"/>
                  <wp:effectExtent l="0" t="0" r="0" b="7620"/>
                  <wp:wrapSquare wrapText="bothSides"/>
                  <wp:docPr id="26" name="Graphic 26"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single" w:sz="4" w:space="0" w:color="auto"/>
              <w:left w:val="nil"/>
              <w:bottom w:val="single" w:sz="4" w:space="0" w:color="auto"/>
              <w:right w:val="nil"/>
            </w:tcBorders>
          </w:tcPr>
          <w:p w14:paraId="1B66E03A" w14:textId="77777777" w:rsidR="00804CB2" w:rsidRDefault="00804CB2" w:rsidP="00D26D93">
            <w:pPr>
              <w:rPr>
                <w:sz w:val="20"/>
                <w:szCs w:val="20"/>
              </w:rPr>
            </w:pPr>
            <w:r>
              <w:rPr>
                <w:noProof/>
                <w:sz w:val="20"/>
                <w:szCs w:val="20"/>
              </w:rPr>
              <w:drawing>
                <wp:anchor distT="0" distB="0" distL="114300" distR="114300" simplePos="0" relativeHeight="251658246" behindDoc="0" locked="0" layoutInCell="1" allowOverlap="1" wp14:anchorId="079AE0B8" wp14:editId="66CC1277">
                  <wp:simplePos x="0" y="0"/>
                  <wp:positionH relativeFrom="margin">
                    <wp:align>center</wp:align>
                  </wp:positionH>
                  <wp:positionV relativeFrom="margin">
                    <wp:align>top</wp:align>
                  </wp:positionV>
                  <wp:extent cx="411480" cy="411480"/>
                  <wp:effectExtent l="0" t="0" r="0" b="7620"/>
                  <wp:wrapSquare wrapText="bothSides"/>
                  <wp:docPr id="27" name="Graphic 27"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500" w:type="dxa"/>
            <w:gridSpan w:val="2"/>
            <w:tcBorders>
              <w:top w:val="single" w:sz="4" w:space="0" w:color="auto"/>
              <w:left w:val="nil"/>
              <w:bottom w:val="single" w:sz="4" w:space="0" w:color="auto"/>
              <w:right w:val="nil"/>
            </w:tcBorders>
          </w:tcPr>
          <w:p w14:paraId="54B4C7D8" w14:textId="77777777" w:rsidR="00804CB2" w:rsidRDefault="00804CB2" w:rsidP="00D26D93">
            <w:pPr>
              <w:rPr>
                <w:sz w:val="20"/>
                <w:szCs w:val="20"/>
              </w:rPr>
            </w:pPr>
            <w:r>
              <w:rPr>
                <w:noProof/>
                <w:sz w:val="20"/>
                <w:szCs w:val="20"/>
              </w:rPr>
              <w:drawing>
                <wp:anchor distT="0" distB="0" distL="114300" distR="114300" simplePos="0" relativeHeight="251658247" behindDoc="0" locked="0" layoutInCell="1" allowOverlap="1" wp14:anchorId="647159F1" wp14:editId="3DED55FE">
                  <wp:simplePos x="0" y="0"/>
                  <wp:positionH relativeFrom="margin">
                    <wp:align>center</wp:align>
                  </wp:positionH>
                  <wp:positionV relativeFrom="margin">
                    <wp:align>top</wp:align>
                  </wp:positionV>
                  <wp:extent cx="411480" cy="411480"/>
                  <wp:effectExtent l="0" t="0" r="0" b="7620"/>
                  <wp:wrapSquare wrapText="bothSides"/>
                  <wp:docPr id="28" name="Graphic 28" descr="Arrow 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Arrow Up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14:sizeRelH relativeFrom="margin">
                    <wp14:pctWidth>0</wp14:pctWidth>
                  </wp14:sizeRelH>
                  <wp14:sizeRelV relativeFrom="margin">
                    <wp14:pctHeight>0</wp14:pctHeight>
                  </wp14:sizeRelV>
                </wp:anchor>
              </w:drawing>
            </w:r>
          </w:p>
        </w:tc>
      </w:tr>
      <w:tr w:rsidR="00456E17" w14:paraId="1DC83A80" w14:textId="77777777" w:rsidTr="005D4F56">
        <w:trPr>
          <w:trHeight w:val="312"/>
        </w:trPr>
        <w:tc>
          <w:tcPr>
            <w:tcW w:w="13315" w:type="dxa"/>
            <w:gridSpan w:val="5"/>
            <w:tcBorders>
              <w:top w:val="single" w:sz="4" w:space="0" w:color="auto"/>
            </w:tcBorders>
            <w:shd w:val="clear" w:color="auto" w:fill="95B3D7" w:themeFill="accent1" w:themeFillTint="99"/>
            <w:vAlign w:val="center"/>
          </w:tcPr>
          <w:p w14:paraId="1E221D3C" w14:textId="2E781332" w:rsidR="00456E17" w:rsidRPr="00337A8C" w:rsidRDefault="00456E17" w:rsidP="005960CF">
            <w:pPr>
              <w:jc w:val="center"/>
              <w:rPr>
                <w:b/>
                <w:bCs/>
                <w:color w:val="FFFFFF" w:themeColor="background1"/>
                <w:sz w:val="20"/>
                <w:szCs w:val="20"/>
              </w:rPr>
            </w:pPr>
            <w:r w:rsidRPr="00F50DDD">
              <w:rPr>
                <w:b/>
                <w:bCs/>
                <w:color w:val="FFFFFF" w:themeColor="background1"/>
                <w:sz w:val="24"/>
                <w:szCs w:val="24"/>
              </w:rPr>
              <w:t xml:space="preserve">Outputs that will collectively </w:t>
            </w:r>
            <w:r w:rsidRPr="00F50DDD">
              <w:rPr>
                <w:b/>
                <w:bCs/>
                <w:i/>
                <w:iCs/>
                <w:color w:val="FFFFFF" w:themeColor="background1"/>
                <w:sz w:val="24"/>
                <w:szCs w:val="24"/>
                <w:u w:val="single"/>
              </w:rPr>
              <w:t>achieve</w:t>
            </w:r>
            <w:r w:rsidRPr="00F50DDD">
              <w:rPr>
                <w:b/>
                <w:bCs/>
                <w:color w:val="FFFFFF" w:themeColor="background1"/>
                <w:sz w:val="24"/>
                <w:szCs w:val="24"/>
              </w:rPr>
              <w:t xml:space="preserve"> Outcome 1</w:t>
            </w:r>
          </w:p>
        </w:tc>
      </w:tr>
      <w:tr w:rsidR="00456E17" w14:paraId="4F8795EB" w14:textId="77777777">
        <w:tc>
          <w:tcPr>
            <w:tcW w:w="13315" w:type="dxa"/>
            <w:gridSpan w:val="5"/>
            <w:tcBorders>
              <w:top w:val="single" w:sz="4" w:space="0" w:color="auto"/>
            </w:tcBorders>
            <w:shd w:val="clear" w:color="auto" w:fill="DBE5F1" w:themeFill="accent1" w:themeFillTint="33"/>
          </w:tcPr>
          <w:p w14:paraId="53BA95B9" w14:textId="0A134986" w:rsidR="00456E17" w:rsidRDefault="00456E17" w:rsidP="00D26D93">
            <w:pPr>
              <w:rPr>
                <w:sz w:val="20"/>
                <w:szCs w:val="20"/>
              </w:rPr>
            </w:pPr>
            <w:r w:rsidRPr="00245BF4">
              <w:rPr>
                <w:b/>
                <w:bCs/>
                <w:sz w:val="20"/>
                <w:szCs w:val="20"/>
              </w:rPr>
              <w:t>Output 1.1 (OP1.1):</w:t>
            </w:r>
            <w:r w:rsidR="00EE45E5">
              <w:rPr>
                <w:sz w:val="20"/>
                <w:szCs w:val="20"/>
              </w:rPr>
              <w:t xml:space="preserve"> </w:t>
            </w:r>
            <w:r w:rsidR="00EE45E5" w:rsidRPr="005D4F56">
              <w:rPr>
                <w:b/>
                <w:bCs/>
                <w:sz w:val="20"/>
                <w:szCs w:val="20"/>
                <w:u w:val="single"/>
              </w:rPr>
              <w:t xml:space="preserve">Each output description should be a detailed paragraph </w:t>
            </w:r>
            <w:r w:rsidR="007B34CB" w:rsidRPr="005D4F56">
              <w:rPr>
                <w:b/>
                <w:bCs/>
                <w:sz w:val="20"/>
                <w:szCs w:val="20"/>
                <w:u w:val="single"/>
              </w:rPr>
              <w:t>(i.e.</w:t>
            </w:r>
            <w:r w:rsidR="003D4827" w:rsidRPr="005D4F56">
              <w:rPr>
                <w:b/>
                <w:bCs/>
                <w:sz w:val="20"/>
                <w:szCs w:val="20"/>
                <w:u w:val="single"/>
              </w:rPr>
              <w:t xml:space="preserve"> </w:t>
            </w:r>
            <w:r w:rsidR="007B34CB" w:rsidRPr="005D4F56">
              <w:rPr>
                <w:b/>
                <w:bCs/>
                <w:sz w:val="20"/>
                <w:szCs w:val="20"/>
                <w:u w:val="single"/>
              </w:rPr>
              <w:t>several sentences)</w:t>
            </w:r>
            <w:r w:rsidR="007B34CB">
              <w:rPr>
                <w:sz w:val="20"/>
                <w:szCs w:val="20"/>
              </w:rPr>
              <w:t xml:space="preserve"> </w:t>
            </w:r>
            <w:r w:rsidR="00EE45E5">
              <w:rPr>
                <w:sz w:val="20"/>
                <w:szCs w:val="20"/>
              </w:rPr>
              <w:t>explaining the concrete details of the work that will be undertaken. It should provide enough specific details for someone not involved in the project to understand what is going to happen. For example, it is not enough to say</w:t>
            </w:r>
            <w:r w:rsidR="00F204EE">
              <w:rPr>
                <w:sz w:val="20"/>
                <w:szCs w:val="20"/>
              </w:rPr>
              <w:t>,</w:t>
            </w:r>
            <w:r w:rsidR="00EE45E5">
              <w:rPr>
                <w:sz w:val="20"/>
                <w:szCs w:val="20"/>
              </w:rPr>
              <w:t xml:space="preserve"> “National workshops”, as this does not show what topics will be covered by the workshop, it’s purpose, who the participants will be, if it is for all target countries, etc. If the project is jointly implemented, please also indicate which entity</w:t>
            </w:r>
            <w:r w:rsidR="00C35883">
              <w:rPr>
                <w:sz w:val="20"/>
                <w:szCs w:val="20"/>
              </w:rPr>
              <w:t>/entities</w:t>
            </w:r>
            <w:r w:rsidR="00EE45E5">
              <w:rPr>
                <w:sz w:val="20"/>
                <w:szCs w:val="20"/>
              </w:rPr>
              <w:t xml:space="preserve"> will be responsible for each output.</w:t>
            </w:r>
          </w:p>
          <w:p w14:paraId="4355D98C" w14:textId="458CE413" w:rsidR="00456E17" w:rsidRPr="006A5A1E" w:rsidRDefault="00456E17" w:rsidP="006A5A1E">
            <w:pPr>
              <w:rPr>
                <w:i/>
                <w:iCs/>
                <w:sz w:val="20"/>
                <w:szCs w:val="20"/>
              </w:rPr>
            </w:pPr>
            <w:r w:rsidRPr="008F4558">
              <w:rPr>
                <w:i/>
                <w:iCs/>
                <w:color w:val="4F81BD" w:themeColor="accent1"/>
                <w:sz w:val="20"/>
                <w:szCs w:val="20"/>
              </w:rPr>
              <w:t xml:space="preserve">Please see box </w:t>
            </w:r>
            <w:r>
              <w:rPr>
                <w:i/>
                <w:iCs/>
                <w:color w:val="4F81BD" w:themeColor="accent1"/>
                <w:sz w:val="20"/>
                <w:szCs w:val="20"/>
              </w:rPr>
              <w:t>4</w:t>
            </w:r>
            <w:r w:rsidRPr="008F4558">
              <w:rPr>
                <w:i/>
                <w:iCs/>
                <w:color w:val="4F81BD" w:themeColor="accent1"/>
                <w:sz w:val="20"/>
                <w:szCs w:val="20"/>
              </w:rPr>
              <w:t xml:space="preserve"> following the results framework for</w:t>
            </w:r>
            <w:r w:rsidR="0036512F">
              <w:rPr>
                <w:i/>
                <w:iCs/>
                <w:color w:val="4F81BD" w:themeColor="accent1"/>
                <w:sz w:val="20"/>
                <w:szCs w:val="20"/>
              </w:rPr>
              <w:t xml:space="preserve"> additional</w:t>
            </w:r>
            <w:r w:rsidRPr="008F4558">
              <w:rPr>
                <w:i/>
                <w:iCs/>
                <w:color w:val="4F81BD" w:themeColor="accent1"/>
                <w:sz w:val="20"/>
                <w:szCs w:val="20"/>
              </w:rPr>
              <w:t xml:space="preserve"> detailed guidance on formulating outputs.</w:t>
            </w:r>
          </w:p>
        </w:tc>
      </w:tr>
      <w:tr w:rsidR="00456E17" w14:paraId="59C50264" w14:textId="77777777">
        <w:tc>
          <w:tcPr>
            <w:tcW w:w="13315" w:type="dxa"/>
            <w:gridSpan w:val="5"/>
            <w:shd w:val="clear" w:color="auto" w:fill="DBE5F1" w:themeFill="accent1" w:themeFillTint="33"/>
          </w:tcPr>
          <w:p w14:paraId="0A8CE1F4" w14:textId="166834E7" w:rsidR="00456E17" w:rsidRDefault="00456E17" w:rsidP="00924515">
            <w:pPr>
              <w:rPr>
                <w:sz w:val="20"/>
                <w:szCs w:val="20"/>
              </w:rPr>
            </w:pPr>
            <w:r w:rsidRPr="00245BF4">
              <w:rPr>
                <w:b/>
                <w:bCs/>
                <w:sz w:val="20"/>
                <w:szCs w:val="20"/>
              </w:rPr>
              <w:t>OP1.2</w:t>
            </w:r>
            <w:r>
              <w:rPr>
                <w:b/>
                <w:bCs/>
                <w:sz w:val="20"/>
                <w:szCs w:val="20"/>
              </w:rPr>
              <w:t>:</w:t>
            </w:r>
            <w:r>
              <w:rPr>
                <w:sz w:val="20"/>
                <w:szCs w:val="20"/>
              </w:rPr>
              <w:t xml:space="preserve"> Add text here.</w:t>
            </w:r>
          </w:p>
        </w:tc>
      </w:tr>
      <w:tr w:rsidR="00456E17" w14:paraId="07F62F85" w14:textId="77777777" w:rsidTr="00924515">
        <w:tc>
          <w:tcPr>
            <w:tcW w:w="13315" w:type="dxa"/>
            <w:gridSpan w:val="5"/>
            <w:tcBorders>
              <w:bottom w:val="single" w:sz="4" w:space="0" w:color="auto"/>
            </w:tcBorders>
            <w:shd w:val="clear" w:color="auto" w:fill="DBE5F1" w:themeFill="accent1" w:themeFillTint="33"/>
          </w:tcPr>
          <w:p w14:paraId="3241235B" w14:textId="0872811D" w:rsidR="00456E17" w:rsidRDefault="00456E17" w:rsidP="00924515">
            <w:pPr>
              <w:rPr>
                <w:sz w:val="20"/>
                <w:szCs w:val="20"/>
              </w:rPr>
            </w:pPr>
            <w:r w:rsidRPr="00EC6A08">
              <w:rPr>
                <w:b/>
                <w:bCs/>
                <w:sz w:val="20"/>
                <w:szCs w:val="20"/>
              </w:rPr>
              <w:t>OP1.3:</w:t>
            </w:r>
            <w:r>
              <w:rPr>
                <w:sz w:val="20"/>
                <w:szCs w:val="20"/>
              </w:rPr>
              <w:t xml:space="preserve"> Add text here.</w:t>
            </w:r>
          </w:p>
        </w:tc>
      </w:tr>
      <w:tr w:rsidR="006A5A1E" w14:paraId="33694AE7" w14:textId="77777777" w:rsidTr="00924515">
        <w:tc>
          <w:tcPr>
            <w:tcW w:w="13315" w:type="dxa"/>
            <w:gridSpan w:val="5"/>
            <w:tcBorders>
              <w:top w:val="single" w:sz="4" w:space="0" w:color="auto"/>
              <w:left w:val="nil"/>
              <w:bottom w:val="single" w:sz="4" w:space="0" w:color="auto"/>
              <w:right w:val="nil"/>
            </w:tcBorders>
            <w:shd w:val="clear" w:color="auto" w:fill="auto"/>
          </w:tcPr>
          <w:p w14:paraId="74BA8ABC" w14:textId="77777777" w:rsidR="006A5A1E" w:rsidRPr="00EC6A08" w:rsidRDefault="006A5A1E" w:rsidP="00D26D93">
            <w:pPr>
              <w:rPr>
                <w:b/>
                <w:bCs/>
                <w:sz w:val="20"/>
                <w:szCs w:val="20"/>
              </w:rPr>
            </w:pPr>
          </w:p>
        </w:tc>
      </w:tr>
      <w:tr w:rsidR="006A5A1E" w14:paraId="00169263" w14:textId="77777777" w:rsidTr="005D4F56">
        <w:trPr>
          <w:trHeight w:val="276"/>
        </w:trPr>
        <w:tc>
          <w:tcPr>
            <w:tcW w:w="13315" w:type="dxa"/>
            <w:gridSpan w:val="5"/>
            <w:tcBorders>
              <w:top w:val="single" w:sz="4" w:space="0" w:color="auto"/>
            </w:tcBorders>
            <w:shd w:val="clear" w:color="auto" w:fill="95B3D7" w:themeFill="accent1" w:themeFillTint="99"/>
          </w:tcPr>
          <w:p w14:paraId="37CAF49A" w14:textId="11DD4641" w:rsidR="006A5A1E" w:rsidRPr="00EC6A08" w:rsidRDefault="004973A1" w:rsidP="005960CF">
            <w:pPr>
              <w:jc w:val="center"/>
              <w:rPr>
                <w:b/>
                <w:bCs/>
                <w:sz w:val="20"/>
                <w:szCs w:val="20"/>
              </w:rPr>
            </w:pPr>
            <w:r w:rsidRPr="00F50DDD">
              <w:rPr>
                <w:b/>
                <w:bCs/>
                <w:color w:val="FFFFFF" w:themeColor="background1"/>
                <w:sz w:val="24"/>
                <w:szCs w:val="24"/>
              </w:rPr>
              <w:t xml:space="preserve">Outputs that will collectively </w:t>
            </w:r>
            <w:r w:rsidRPr="00F50DDD">
              <w:rPr>
                <w:b/>
                <w:bCs/>
                <w:i/>
                <w:iCs/>
                <w:color w:val="FFFFFF" w:themeColor="background1"/>
                <w:sz w:val="24"/>
                <w:szCs w:val="24"/>
                <w:u w:val="single"/>
              </w:rPr>
              <w:t>achieve</w:t>
            </w:r>
            <w:r w:rsidRPr="00F50DDD">
              <w:rPr>
                <w:b/>
                <w:bCs/>
                <w:color w:val="FFFFFF" w:themeColor="background1"/>
                <w:sz w:val="24"/>
                <w:szCs w:val="24"/>
              </w:rPr>
              <w:t xml:space="preserve"> Outcome 2</w:t>
            </w:r>
          </w:p>
        </w:tc>
      </w:tr>
      <w:tr w:rsidR="006A5A1E" w14:paraId="718146F1" w14:textId="77777777">
        <w:tc>
          <w:tcPr>
            <w:tcW w:w="13315" w:type="dxa"/>
            <w:gridSpan w:val="5"/>
            <w:shd w:val="clear" w:color="auto" w:fill="DBE5F1" w:themeFill="accent1" w:themeFillTint="33"/>
          </w:tcPr>
          <w:p w14:paraId="00485213" w14:textId="422A653E" w:rsidR="006A5A1E" w:rsidRPr="004973A1" w:rsidRDefault="004973A1" w:rsidP="00D26D93">
            <w:pPr>
              <w:rPr>
                <w:sz w:val="20"/>
                <w:szCs w:val="20"/>
              </w:rPr>
            </w:pPr>
            <w:r>
              <w:rPr>
                <w:b/>
                <w:bCs/>
                <w:sz w:val="20"/>
                <w:szCs w:val="20"/>
              </w:rPr>
              <w:t>OP2.1:</w:t>
            </w:r>
            <w:r>
              <w:rPr>
                <w:sz w:val="20"/>
                <w:szCs w:val="20"/>
              </w:rPr>
              <w:t xml:space="preserve"> Add text here.</w:t>
            </w:r>
          </w:p>
        </w:tc>
      </w:tr>
      <w:tr w:rsidR="006A5A1E" w14:paraId="342507BA" w14:textId="77777777">
        <w:tc>
          <w:tcPr>
            <w:tcW w:w="13315" w:type="dxa"/>
            <w:gridSpan w:val="5"/>
            <w:shd w:val="clear" w:color="auto" w:fill="DBE5F1" w:themeFill="accent1" w:themeFillTint="33"/>
          </w:tcPr>
          <w:p w14:paraId="16256875" w14:textId="4BCD85A8" w:rsidR="006A5A1E" w:rsidRPr="004973A1" w:rsidRDefault="004973A1" w:rsidP="00D26D93">
            <w:pPr>
              <w:rPr>
                <w:sz w:val="20"/>
                <w:szCs w:val="20"/>
              </w:rPr>
            </w:pPr>
            <w:r>
              <w:rPr>
                <w:b/>
                <w:bCs/>
                <w:sz w:val="20"/>
                <w:szCs w:val="20"/>
              </w:rPr>
              <w:lastRenderedPageBreak/>
              <w:t xml:space="preserve">OP2.2: </w:t>
            </w:r>
            <w:r>
              <w:rPr>
                <w:sz w:val="20"/>
                <w:szCs w:val="20"/>
              </w:rPr>
              <w:t>Add text here.</w:t>
            </w:r>
          </w:p>
        </w:tc>
      </w:tr>
      <w:tr w:rsidR="006A5A1E" w14:paraId="7F25C675" w14:textId="77777777" w:rsidTr="004973A1">
        <w:tc>
          <w:tcPr>
            <w:tcW w:w="13315" w:type="dxa"/>
            <w:gridSpan w:val="5"/>
            <w:tcBorders>
              <w:bottom w:val="single" w:sz="4" w:space="0" w:color="auto"/>
            </w:tcBorders>
            <w:shd w:val="clear" w:color="auto" w:fill="DBE5F1" w:themeFill="accent1" w:themeFillTint="33"/>
          </w:tcPr>
          <w:p w14:paraId="65C62FD4" w14:textId="783B6DE7" w:rsidR="006A5A1E" w:rsidRPr="004973A1" w:rsidRDefault="004973A1" w:rsidP="00D26D93">
            <w:pPr>
              <w:rPr>
                <w:sz w:val="20"/>
                <w:szCs w:val="20"/>
              </w:rPr>
            </w:pPr>
            <w:r>
              <w:rPr>
                <w:b/>
                <w:bCs/>
                <w:sz w:val="20"/>
                <w:szCs w:val="20"/>
              </w:rPr>
              <w:t xml:space="preserve">OP2.3: </w:t>
            </w:r>
            <w:r>
              <w:rPr>
                <w:sz w:val="20"/>
                <w:szCs w:val="20"/>
              </w:rPr>
              <w:t>Add text here.</w:t>
            </w:r>
          </w:p>
        </w:tc>
      </w:tr>
      <w:tr w:rsidR="006A5A1E" w14:paraId="1545D609" w14:textId="77777777" w:rsidTr="004973A1">
        <w:tc>
          <w:tcPr>
            <w:tcW w:w="13315" w:type="dxa"/>
            <w:gridSpan w:val="5"/>
            <w:tcBorders>
              <w:top w:val="single" w:sz="4" w:space="0" w:color="auto"/>
              <w:left w:val="nil"/>
              <w:bottom w:val="single" w:sz="4" w:space="0" w:color="auto"/>
              <w:right w:val="nil"/>
            </w:tcBorders>
            <w:shd w:val="clear" w:color="auto" w:fill="auto"/>
          </w:tcPr>
          <w:p w14:paraId="49030E3B" w14:textId="77777777" w:rsidR="006A5A1E" w:rsidRDefault="006A5A1E" w:rsidP="00D26D93">
            <w:pPr>
              <w:rPr>
                <w:b/>
                <w:bCs/>
                <w:sz w:val="20"/>
                <w:szCs w:val="20"/>
              </w:rPr>
            </w:pPr>
          </w:p>
        </w:tc>
      </w:tr>
      <w:tr w:rsidR="006A5A1E" w14:paraId="2389624C" w14:textId="77777777" w:rsidTr="005D4F56">
        <w:trPr>
          <w:trHeight w:val="303"/>
        </w:trPr>
        <w:tc>
          <w:tcPr>
            <w:tcW w:w="13315" w:type="dxa"/>
            <w:gridSpan w:val="5"/>
            <w:tcBorders>
              <w:top w:val="single" w:sz="4" w:space="0" w:color="auto"/>
              <w:bottom w:val="single" w:sz="4" w:space="0" w:color="auto"/>
            </w:tcBorders>
            <w:shd w:val="clear" w:color="auto" w:fill="95B3D7" w:themeFill="accent1" w:themeFillTint="99"/>
          </w:tcPr>
          <w:p w14:paraId="60151311" w14:textId="77115245" w:rsidR="006A5A1E" w:rsidRDefault="004973A1" w:rsidP="0054002B">
            <w:pPr>
              <w:jc w:val="center"/>
              <w:rPr>
                <w:b/>
                <w:bCs/>
                <w:sz w:val="20"/>
                <w:szCs w:val="20"/>
              </w:rPr>
            </w:pPr>
            <w:r w:rsidRPr="00F50DDD">
              <w:rPr>
                <w:b/>
                <w:bCs/>
                <w:color w:val="FFFFFF" w:themeColor="background1"/>
                <w:sz w:val="24"/>
                <w:szCs w:val="24"/>
              </w:rPr>
              <w:t xml:space="preserve">Outputs that will collectively </w:t>
            </w:r>
            <w:r w:rsidRPr="00F50DDD">
              <w:rPr>
                <w:b/>
                <w:bCs/>
                <w:i/>
                <w:iCs/>
                <w:color w:val="FFFFFF" w:themeColor="background1"/>
                <w:sz w:val="24"/>
                <w:szCs w:val="24"/>
                <w:u w:val="single"/>
              </w:rPr>
              <w:t>achieve</w:t>
            </w:r>
            <w:r w:rsidRPr="00F50DDD">
              <w:rPr>
                <w:b/>
                <w:bCs/>
                <w:color w:val="FFFFFF" w:themeColor="background1"/>
                <w:sz w:val="24"/>
                <w:szCs w:val="24"/>
              </w:rPr>
              <w:t xml:space="preserve"> Outcome 3</w:t>
            </w:r>
          </w:p>
        </w:tc>
      </w:tr>
      <w:tr w:rsidR="004973A1" w14:paraId="5C7E436D" w14:textId="77777777" w:rsidTr="004973A1">
        <w:tc>
          <w:tcPr>
            <w:tcW w:w="13315" w:type="dxa"/>
            <w:gridSpan w:val="5"/>
            <w:tcBorders>
              <w:top w:val="single" w:sz="4" w:space="0" w:color="auto"/>
              <w:bottom w:val="single" w:sz="4" w:space="0" w:color="auto"/>
            </w:tcBorders>
            <w:shd w:val="clear" w:color="auto" w:fill="DBE5F1" w:themeFill="accent1" w:themeFillTint="33"/>
          </w:tcPr>
          <w:p w14:paraId="3E945B45" w14:textId="2D07F560" w:rsidR="004973A1" w:rsidRPr="00F50DDD" w:rsidRDefault="00F50DDD" w:rsidP="00F50DDD">
            <w:pPr>
              <w:rPr>
                <w:sz w:val="20"/>
                <w:szCs w:val="20"/>
              </w:rPr>
            </w:pPr>
            <w:r>
              <w:rPr>
                <w:b/>
                <w:bCs/>
                <w:sz w:val="20"/>
                <w:szCs w:val="20"/>
              </w:rPr>
              <w:t xml:space="preserve">OP3.1: </w:t>
            </w:r>
            <w:r>
              <w:rPr>
                <w:sz w:val="20"/>
                <w:szCs w:val="20"/>
              </w:rPr>
              <w:t>Add text here.</w:t>
            </w:r>
          </w:p>
        </w:tc>
      </w:tr>
      <w:tr w:rsidR="004973A1" w14:paraId="44ECF499" w14:textId="77777777" w:rsidTr="004973A1">
        <w:tc>
          <w:tcPr>
            <w:tcW w:w="13315" w:type="dxa"/>
            <w:gridSpan w:val="5"/>
            <w:tcBorders>
              <w:top w:val="single" w:sz="4" w:space="0" w:color="auto"/>
              <w:bottom w:val="single" w:sz="4" w:space="0" w:color="auto"/>
            </w:tcBorders>
            <w:shd w:val="clear" w:color="auto" w:fill="DBE5F1" w:themeFill="accent1" w:themeFillTint="33"/>
          </w:tcPr>
          <w:p w14:paraId="72306058" w14:textId="091C6BE0" w:rsidR="004973A1" w:rsidRPr="00F50DDD" w:rsidRDefault="00F50DDD" w:rsidP="00F50DDD">
            <w:pPr>
              <w:rPr>
                <w:sz w:val="20"/>
                <w:szCs w:val="20"/>
              </w:rPr>
            </w:pPr>
            <w:r>
              <w:rPr>
                <w:b/>
                <w:bCs/>
                <w:sz w:val="20"/>
                <w:szCs w:val="20"/>
              </w:rPr>
              <w:t xml:space="preserve">OP3.2: </w:t>
            </w:r>
            <w:r>
              <w:rPr>
                <w:sz w:val="20"/>
                <w:szCs w:val="20"/>
              </w:rPr>
              <w:t>Add text here.</w:t>
            </w:r>
          </w:p>
        </w:tc>
      </w:tr>
      <w:tr w:rsidR="004973A1" w14:paraId="0B60DE40" w14:textId="77777777" w:rsidTr="004973A1">
        <w:tc>
          <w:tcPr>
            <w:tcW w:w="13315" w:type="dxa"/>
            <w:gridSpan w:val="5"/>
            <w:tcBorders>
              <w:top w:val="single" w:sz="4" w:space="0" w:color="auto"/>
            </w:tcBorders>
            <w:shd w:val="clear" w:color="auto" w:fill="DBE5F1" w:themeFill="accent1" w:themeFillTint="33"/>
          </w:tcPr>
          <w:p w14:paraId="4F29A30C" w14:textId="794A8912" w:rsidR="004973A1" w:rsidRPr="00F50DDD" w:rsidRDefault="00F50DDD" w:rsidP="00F50DDD">
            <w:pPr>
              <w:rPr>
                <w:sz w:val="20"/>
                <w:szCs w:val="20"/>
              </w:rPr>
            </w:pPr>
            <w:r>
              <w:rPr>
                <w:b/>
                <w:bCs/>
                <w:sz w:val="20"/>
                <w:szCs w:val="20"/>
              </w:rPr>
              <w:t xml:space="preserve">OP3.3: </w:t>
            </w:r>
            <w:r>
              <w:rPr>
                <w:sz w:val="20"/>
                <w:szCs w:val="20"/>
              </w:rPr>
              <w:t>Add text here.</w:t>
            </w:r>
          </w:p>
        </w:tc>
      </w:tr>
    </w:tbl>
    <w:p w14:paraId="6CDB260B" w14:textId="77777777" w:rsidR="00C42679" w:rsidRDefault="00C42679">
      <w:pPr>
        <w:pStyle w:val="BodyText"/>
        <w:spacing w:before="8"/>
        <w:rPr>
          <w:i/>
          <w:sz w:val="11"/>
        </w:rPr>
      </w:pPr>
    </w:p>
    <w:tbl>
      <w:tblPr>
        <w:tblStyle w:val="TableGrid"/>
        <w:tblW w:w="0" w:type="auto"/>
        <w:tblLook w:val="04A0" w:firstRow="1" w:lastRow="0" w:firstColumn="1" w:lastColumn="0" w:noHBand="0" w:noVBand="1"/>
      </w:tblPr>
      <w:tblGrid>
        <w:gridCol w:w="13315"/>
      </w:tblGrid>
      <w:tr w:rsidR="00C42679" w14:paraId="6208E0FD" w14:textId="77777777" w:rsidTr="000C5A75">
        <w:tc>
          <w:tcPr>
            <w:tcW w:w="13315" w:type="dxa"/>
            <w:shd w:val="clear" w:color="auto" w:fill="0070C0"/>
          </w:tcPr>
          <w:p w14:paraId="6E9194DD" w14:textId="2BBC0558" w:rsidR="00C42679" w:rsidRPr="00C42679" w:rsidRDefault="00C42679" w:rsidP="005D4F56">
            <w:pPr>
              <w:pStyle w:val="BodyText"/>
              <w:spacing w:after="60"/>
              <w:jc w:val="center"/>
              <w:rPr>
                <w:rFonts w:asciiTheme="minorHAnsi" w:hAnsiTheme="minorHAnsi" w:cstheme="minorHAnsi"/>
                <w:b/>
                <w:bCs/>
                <w:iCs/>
                <w:u w:val="single"/>
              </w:rPr>
            </w:pPr>
            <w:r w:rsidRPr="000C5A75">
              <w:rPr>
                <w:rFonts w:asciiTheme="minorHAnsi" w:hAnsiTheme="minorHAnsi" w:cstheme="minorHAnsi"/>
                <w:b/>
                <w:bCs/>
                <w:iCs/>
                <w:color w:val="FFFFFF" w:themeColor="background1"/>
                <w:u w:val="single"/>
              </w:rPr>
              <w:t>Box 1: Formulating Outcomes</w:t>
            </w:r>
          </w:p>
        </w:tc>
      </w:tr>
      <w:tr w:rsidR="00C42679" w:rsidRPr="00D57C0B" w14:paraId="2CCA4414" w14:textId="77777777" w:rsidTr="000C5A75">
        <w:tc>
          <w:tcPr>
            <w:tcW w:w="13315" w:type="dxa"/>
            <w:shd w:val="clear" w:color="auto" w:fill="F2F2F2" w:themeFill="background1" w:themeFillShade="F2"/>
          </w:tcPr>
          <w:p w14:paraId="707CBC63" w14:textId="77777777" w:rsidR="00DB4EF3" w:rsidRDefault="005D4D88" w:rsidP="00FB2CDC">
            <w:pPr>
              <w:spacing w:before="160"/>
              <w:ind w:left="180" w:right="360"/>
              <w:jc w:val="both"/>
              <w:rPr>
                <w:color w:val="000000" w:themeColor="text1"/>
                <w:sz w:val="20"/>
                <w:szCs w:val="20"/>
                <w:lang w:eastAsia="en-GB"/>
              </w:rPr>
            </w:pPr>
            <w:r w:rsidRPr="00D57C0B">
              <w:rPr>
                <w:color w:val="000000" w:themeColor="text1"/>
                <w:sz w:val="20"/>
                <w:szCs w:val="20"/>
                <w:lang w:eastAsia="en-GB"/>
              </w:rPr>
              <w:t xml:space="preserve">The outcomes (OCs) that were included in the concept note should be reviewed and strengthened. Outcomes describe the changes that are expected to be achieved by completing the outputs. Generally, they should focus on the enhanced capacity of the target countries </w:t>
            </w:r>
            <w:proofErr w:type="gramStart"/>
            <w:r w:rsidRPr="00D57C0B">
              <w:rPr>
                <w:color w:val="000000" w:themeColor="text1"/>
                <w:sz w:val="20"/>
                <w:szCs w:val="20"/>
                <w:lang w:eastAsia="en-GB"/>
              </w:rPr>
              <w:t>in a given</w:t>
            </w:r>
            <w:proofErr w:type="gramEnd"/>
            <w:r w:rsidRPr="00D57C0B">
              <w:rPr>
                <w:color w:val="000000" w:themeColor="text1"/>
                <w:sz w:val="20"/>
                <w:szCs w:val="20"/>
                <w:lang w:eastAsia="en-GB"/>
              </w:rPr>
              <w:t xml:space="preserve"> </w:t>
            </w:r>
            <w:r w:rsidR="009B449A" w:rsidRPr="00D57C0B">
              <w:rPr>
                <w:color w:val="000000" w:themeColor="text1"/>
                <w:sz w:val="20"/>
                <w:szCs w:val="20"/>
                <w:lang w:eastAsia="en-GB"/>
              </w:rPr>
              <w:t xml:space="preserve">thematic </w:t>
            </w:r>
            <w:r w:rsidRPr="00D57C0B">
              <w:rPr>
                <w:color w:val="000000" w:themeColor="text1"/>
                <w:sz w:val="20"/>
                <w:szCs w:val="20"/>
                <w:lang w:eastAsia="en-GB"/>
              </w:rPr>
              <w:t xml:space="preserve">area, as shown in the examples below. They should be achievable within the project’s timeframe (4 years) and budget and should be specific enough to be measured by the associated indicators of achievement. </w:t>
            </w:r>
            <w:r w:rsidR="00607C69">
              <w:rPr>
                <w:color w:val="000000" w:themeColor="text1"/>
                <w:sz w:val="20"/>
                <w:szCs w:val="20"/>
                <w:lang w:eastAsia="en-GB"/>
              </w:rPr>
              <w:t xml:space="preserve">It is also </w:t>
            </w:r>
            <w:r w:rsidR="00477EB6">
              <w:rPr>
                <w:color w:val="000000" w:themeColor="text1"/>
                <w:sz w:val="20"/>
                <w:szCs w:val="20"/>
                <w:lang w:eastAsia="en-GB"/>
              </w:rPr>
              <w:t>usually</w:t>
            </w:r>
            <w:r w:rsidR="00607C69">
              <w:rPr>
                <w:color w:val="000000" w:themeColor="text1"/>
                <w:sz w:val="20"/>
                <w:szCs w:val="20"/>
                <w:lang w:eastAsia="en-GB"/>
              </w:rPr>
              <w:t xml:space="preserve"> recommended that </w:t>
            </w:r>
            <w:r w:rsidR="004610B8">
              <w:rPr>
                <w:color w:val="000000" w:themeColor="text1"/>
                <w:sz w:val="20"/>
                <w:szCs w:val="20"/>
                <w:lang w:eastAsia="en-GB"/>
              </w:rPr>
              <w:t>projects avoid</w:t>
            </w:r>
            <w:r w:rsidR="00815388">
              <w:rPr>
                <w:color w:val="000000" w:themeColor="text1"/>
                <w:sz w:val="20"/>
                <w:szCs w:val="20"/>
                <w:lang w:eastAsia="en-GB"/>
              </w:rPr>
              <w:t xml:space="preserve"> working with</w:t>
            </w:r>
            <w:r w:rsidR="00976D99">
              <w:rPr>
                <w:color w:val="000000" w:themeColor="text1"/>
                <w:sz w:val="20"/>
                <w:szCs w:val="20"/>
                <w:lang w:eastAsia="en-GB"/>
              </w:rPr>
              <w:t xml:space="preserve"> completely different sets of countries under each</w:t>
            </w:r>
            <w:r w:rsidR="0060286D">
              <w:rPr>
                <w:color w:val="000000" w:themeColor="text1"/>
                <w:sz w:val="20"/>
                <w:szCs w:val="20"/>
                <w:lang w:eastAsia="en-GB"/>
              </w:rPr>
              <w:t xml:space="preserve"> outcome</w:t>
            </w:r>
            <w:r w:rsidR="00607C69">
              <w:rPr>
                <w:color w:val="000000" w:themeColor="text1"/>
                <w:sz w:val="20"/>
                <w:szCs w:val="20"/>
                <w:lang w:eastAsia="en-GB"/>
              </w:rPr>
              <w:t xml:space="preserve">. </w:t>
            </w:r>
            <w:r w:rsidR="00166E38" w:rsidRPr="00D57C0B">
              <w:rPr>
                <w:color w:val="000000" w:themeColor="text1"/>
                <w:sz w:val="20"/>
                <w:szCs w:val="20"/>
                <w:lang w:eastAsia="en-GB"/>
              </w:rPr>
              <w:t xml:space="preserve">The </w:t>
            </w:r>
            <w:r w:rsidR="001C5430" w:rsidRPr="00D57C0B">
              <w:rPr>
                <w:color w:val="000000" w:themeColor="text1"/>
                <w:sz w:val="20"/>
                <w:szCs w:val="20"/>
                <w:lang w:eastAsia="en-GB"/>
              </w:rPr>
              <w:t xml:space="preserve">final report and, if selected for evaluation, the </w:t>
            </w:r>
            <w:r w:rsidR="00166E38" w:rsidRPr="00D57C0B">
              <w:rPr>
                <w:color w:val="000000" w:themeColor="text1"/>
                <w:sz w:val="20"/>
                <w:szCs w:val="20"/>
                <w:lang w:eastAsia="en-GB"/>
              </w:rPr>
              <w:t xml:space="preserve">terminal evaluation of the project will </w:t>
            </w:r>
            <w:r w:rsidR="001C5430" w:rsidRPr="00D57C0B">
              <w:rPr>
                <w:color w:val="000000" w:themeColor="text1"/>
                <w:sz w:val="20"/>
                <w:szCs w:val="20"/>
                <w:lang w:eastAsia="en-GB"/>
              </w:rPr>
              <w:t>provide</w:t>
            </w:r>
            <w:r w:rsidR="00E009DA" w:rsidRPr="00D57C0B">
              <w:rPr>
                <w:color w:val="000000" w:themeColor="text1"/>
                <w:sz w:val="20"/>
                <w:szCs w:val="20"/>
                <w:lang w:eastAsia="en-GB"/>
              </w:rPr>
              <w:t xml:space="preserve"> a self-assessment </w:t>
            </w:r>
            <w:r w:rsidR="0020291E" w:rsidRPr="00D57C0B">
              <w:rPr>
                <w:color w:val="000000" w:themeColor="text1"/>
                <w:sz w:val="20"/>
                <w:szCs w:val="20"/>
                <w:lang w:eastAsia="en-GB"/>
              </w:rPr>
              <w:t>and external assessment, respectively, of</w:t>
            </w:r>
            <w:r w:rsidR="00166E38" w:rsidRPr="00D57C0B">
              <w:rPr>
                <w:color w:val="000000" w:themeColor="text1"/>
                <w:sz w:val="20"/>
                <w:szCs w:val="20"/>
                <w:lang w:eastAsia="en-GB"/>
              </w:rPr>
              <w:t xml:space="preserve"> the extent to which each of these outcomes </w:t>
            </w:r>
            <w:r w:rsidR="009C55B1" w:rsidRPr="00D57C0B">
              <w:rPr>
                <w:color w:val="000000" w:themeColor="text1"/>
                <w:sz w:val="20"/>
                <w:szCs w:val="20"/>
                <w:lang w:eastAsia="en-GB"/>
              </w:rPr>
              <w:t>ha</w:t>
            </w:r>
            <w:r w:rsidR="007A236C" w:rsidRPr="00D57C0B">
              <w:rPr>
                <w:color w:val="000000" w:themeColor="text1"/>
                <w:sz w:val="20"/>
                <w:szCs w:val="20"/>
                <w:lang w:eastAsia="en-GB"/>
              </w:rPr>
              <w:t>ve</w:t>
            </w:r>
            <w:r w:rsidR="009C55B1" w:rsidRPr="00D57C0B">
              <w:rPr>
                <w:color w:val="000000" w:themeColor="text1"/>
                <w:sz w:val="20"/>
                <w:szCs w:val="20"/>
                <w:lang w:eastAsia="en-GB"/>
              </w:rPr>
              <w:t xml:space="preserve"> been achieved at project completion. </w:t>
            </w:r>
            <w:r w:rsidRPr="00D57C0B">
              <w:rPr>
                <w:color w:val="000000" w:themeColor="text1"/>
                <w:sz w:val="20"/>
                <w:szCs w:val="20"/>
                <w:lang w:eastAsia="en-GB"/>
              </w:rPr>
              <w:t>Given the size of the budget, projects are typically expected to contain two outcomes, but projects with a larger budget may have three.</w:t>
            </w:r>
            <w:r w:rsidR="00F42E0F">
              <w:rPr>
                <w:color w:val="000000" w:themeColor="text1"/>
                <w:sz w:val="20"/>
                <w:szCs w:val="20"/>
                <w:lang w:eastAsia="en-GB"/>
              </w:rPr>
              <w:t xml:space="preserve"> </w:t>
            </w:r>
          </w:p>
          <w:p w14:paraId="4A60E314" w14:textId="10018521" w:rsidR="004C6196" w:rsidRPr="00D57C0B" w:rsidRDefault="00DB4EF3" w:rsidP="00A21D7C">
            <w:pPr>
              <w:spacing w:before="160" w:after="240"/>
              <w:ind w:left="180" w:right="360"/>
              <w:jc w:val="both"/>
              <w:rPr>
                <w:sz w:val="20"/>
                <w:szCs w:val="20"/>
              </w:rPr>
            </w:pPr>
            <w:r w:rsidRPr="00DB4EF3">
              <w:rPr>
                <w:i/>
                <w:iCs/>
                <w:color w:val="000000" w:themeColor="text1"/>
                <w:sz w:val="20"/>
                <w:szCs w:val="20"/>
                <w:lang w:eastAsia="en-GB"/>
              </w:rPr>
              <w:t>For joint projects:</w:t>
            </w:r>
            <w:r>
              <w:rPr>
                <w:color w:val="000000" w:themeColor="text1"/>
                <w:sz w:val="20"/>
                <w:szCs w:val="20"/>
                <w:lang w:eastAsia="en-GB"/>
              </w:rPr>
              <w:t xml:space="preserve"> </w:t>
            </w:r>
            <w:r w:rsidR="00F42E0F">
              <w:rPr>
                <w:color w:val="000000" w:themeColor="text1"/>
                <w:sz w:val="20"/>
                <w:szCs w:val="20"/>
                <w:lang w:eastAsia="en-GB"/>
              </w:rPr>
              <w:t>All joint projects</w:t>
            </w:r>
            <w:r w:rsidR="006C1947">
              <w:rPr>
                <w:color w:val="000000" w:themeColor="text1"/>
                <w:sz w:val="20"/>
                <w:szCs w:val="20"/>
                <w:lang w:eastAsia="en-GB"/>
              </w:rPr>
              <w:t xml:space="preserve"> should include at least one </w:t>
            </w:r>
            <w:r>
              <w:rPr>
                <w:color w:val="000000" w:themeColor="text1"/>
                <w:sz w:val="20"/>
                <w:szCs w:val="20"/>
                <w:lang w:eastAsia="en-GB"/>
              </w:rPr>
              <w:t xml:space="preserve">joint </w:t>
            </w:r>
            <w:r w:rsidR="006C1947">
              <w:rPr>
                <w:color w:val="000000" w:themeColor="text1"/>
                <w:sz w:val="20"/>
                <w:szCs w:val="20"/>
                <w:lang w:eastAsia="en-GB"/>
              </w:rPr>
              <w:t>OC</w:t>
            </w:r>
            <w:r>
              <w:rPr>
                <w:color w:val="000000" w:themeColor="text1"/>
                <w:sz w:val="20"/>
                <w:szCs w:val="20"/>
                <w:lang w:eastAsia="en-GB"/>
              </w:rPr>
              <w:t>, supported by common indicators and targets,</w:t>
            </w:r>
            <w:r w:rsidR="006C1947">
              <w:rPr>
                <w:color w:val="000000" w:themeColor="text1"/>
                <w:sz w:val="20"/>
                <w:szCs w:val="20"/>
                <w:lang w:eastAsia="en-GB"/>
              </w:rPr>
              <w:t xml:space="preserve"> that will be jointly achieved by all jointly implementing entities</w:t>
            </w:r>
            <w:r>
              <w:rPr>
                <w:color w:val="000000" w:themeColor="text1"/>
                <w:sz w:val="20"/>
                <w:szCs w:val="20"/>
                <w:lang w:eastAsia="en-GB"/>
              </w:rPr>
              <w:t>.</w:t>
            </w:r>
            <w:r w:rsidR="00A21D7C" w:rsidRPr="00D57C0B">
              <w:rPr>
                <w:sz w:val="20"/>
                <w:szCs w:val="20"/>
              </w:rPr>
              <w:t xml:space="preserve"> </w:t>
            </w:r>
          </w:p>
          <w:p w14:paraId="79A59833" w14:textId="77777777" w:rsidR="005D4D88" w:rsidRPr="00D57C0B" w:rsidRDefault="005D4D88" w:rsidP="00C64EC5">
            <w:pPr>
              <w:adjustRightInd w:val="0"/>
              <w:spacing w:before="60" w:after="60"/>
              <w:ind w:left="158" w:right="202"/>
              <w:jc w:val="both"/>
              <w:rPr>
                <w:rFonts w:asciiTheme="minorHAnsi" w:hAnsiTheme="minorHAnsi" w:cstheme="minorHAnsi"/>
                <w:b/>
                <w:bCs/>
                <w:i/>
                <w:iCs/>
                <w:color w:val="000000" w:themeColor="text1"/>
                <w:sz w:val="20"/>
                <w:szCs w:val="20"/>
                <w:u w:val="single"/>
                <w:lang w:eastAsia="en-GB"/>
              </w:rPr>
            </w:pPr>
            <w:r w:rsidRPr="00D57C0B">
              <w:rPr>
                <w:rFonts w:asciiTheme="minorHAnsi" w:hAnsiTheme="minorHAnsi" w:cstheme="minorHAnsi"/>
                <w:b/>
                <w:bCs/>
                <w:color w:val="000000" w:themeColor="text1"/>
                <w:sz w:val="20"/>
                <w:szCs w:val="20"/>
                <w:u w:val="single"/>
                <w:lang w:eastAsia="en-GB"/>
              </w:rPr>
              <w:t>Examples:</w:t>
            </w:r>
          </w:p>
          <w:p w14:paraId="60CCCC9E" w14:textId="71087833" w:rsidR="005D4D88" w:rsidRPr="00D57C0B" w:rsidRDefault="005D4D88" w:rsidP="00C64EC5">
            <w:pPr>
              <w:pStyle w:val="ListParagraph"/>
              <w:widowControl/>
              <w:numPr>
                <w:ilvl w:val="0"/>
                <w:numId w:val="43"/>
              </w:numPr>
              <w:adjustRightInd w:val="0"/>
              <w:spacing w:before="60" w:after="60"/>
              <w:ind w:left="517" w:right="202"/>
              <w:contextualSpacing/>
              <w:rPr>
                <w:rFonts w:asciiTheme="minorHAnsi" w:hAnsiTheme="minorHAnsi" w:cstheme="minorHAnsi"/>
                <w:color w:val="000000" w:themeColor="text1"/>
                <w:sz w:val="20"/>
                <w:szCs w:val="20"/>
                <w:lang w:eastAsia="en-GB"/>
              </w:rPr>
            </w:pPr>
            <w:r w:rsidRPr="00D57C0B">
              <w:rPr>
                <w:rFonts w:asciiTheme="minorHAnsi" w:eastAsia="Arial" w:hAnsiTheme="minorHAnsi" w:cstheme="minorHAnsi"/>
                <w:color w:val="000000" w:themeColor="text1"/>
                <w:sz w:val="20"/>
                <w:szCs w:val="20"/>
                <w:lang w:eastAsia="en-GB"/>
              </w:rPr>
              <w:t xml:space="preserve">Enhanced </w:t>
            </w:r>
            <w:r w:rsidR="000C46BD" w:rsidRPr="00D57C0B">
              <w:rPr>
                <w:rFonts w:asciiTheme="minorHAnsi" w:eastAsia="Arial" w:hAnsiTheme="minorHAnsi" w:cstheme="minorHAnsi"/>
                <w:color w:val="000000" w:themeColor="text1"/>
                <w:sz w:val="20"/>
                <w:szCs w:val="20"/>
                <w:lang w:eastAsia="en-GB"/>
              </w:rPr>
              <w:t>capacity</w:t>
            </w:r>
            <w:r w:rsidRPr="00D57C0B">
              <w:rPr>
                <w:rFonts w:asciiTheme="minorHAnsi" w:eastAsia="Arial" w:hAnsiTheme="minorHAnsi" w:cstheme="minorHAnsi"/>
                <w:color w:val="000000" w:themeColor="text1"/>
                <w:sz w:val="20"/>
                <w:szCs w:val="20"/>
                <w:lang w:eastAsia="en-GB"/>
              </w:rPr>
              <w:t xml:space="preserve"> of the target countries to produce a comprehensive set of </w:t>
            </w:r>
            <w:proofErr w:type="gramStart"/>
            <w:r w:rsidRPr="00D57C0B">
              <w:rPr>
                <w:rFonts w:asciiTheme="minorHAnsi" w:eastAsia="Arial" w:hAnsiTheme="minorHAnsi" w:cstheme="minorHAnsi"/>
                <w:color w:val="000000" w:themeColor="text1"/>
                <w:sz w:val="20"/>
                <w:szCs w:val="20"/>
                <w:lang w:eastAsia="en-GB"/>
              </w:rPr>
              <w:t>environment</w:t>
            </w:r>
            <w:proofErr w:type="gramEnd"/>
            <w:r w:rsidRPr="00D57C0B">
              <w:rPr>
                <w:rFonts w:asciiTheme="minorHAnsi" w:eastAsia="Arial" w:hAnsiTheme="minorHAnsi" w:cstheme="minorHAnsi"/>
                <w:color w:val="000000" w:themeColor="text1"/>
                <w:sz w:val="20"/>
                <w:szCs w:val="20"/>
                <w:lang w:eastAsia="en-GB"/>
              </w:rPr>
              <w:t xml:space="preserve"> statistics.</w:t>
            </w:r>
          </w:p>
          <w:p w14:paraId="2BD2BF69" w14:textId="14D54936" w:rsidR="005D4D88" w:rsidRPr="00D57C0B" w:rsidRDefault="005D4D88" w:rsidP="00C64EC5">
            <w:pPr>
              <w:pStyle w:val="ListParagraph"/>
              <w:widowControl/>
              <w:numPr>
                <w:ilvl w:val="0"/>
                <w:numId w:val="43"/>
              </w:numPr>
              <w:adjustRightInd w:val="0"/>
              <w:spacing w:before="60" w:after="60"/>
              <w:ind w:left="517" w:right="202"/>
              <w:contextualSpacing/>
              <w:rPr>
                <w:rFonts w:asciiTheme="minorHAnsi" w:hAnsiTheme="minorHAnsi" w:cstheme="minorHAnsi"/>
                <w:color w:val="000000" w:themeColor="text1"/>
                <w:sz w:val="20"/>
                <w:szCs w:val="20"/>
                <w:lang w:eastAsia="en-GB"/>
              </w:rPr>
            </w:pPr>
            <w:r w:rsidRPr="00D57C0B">
              <w:rPr>
                <w:rFonts w:asciiTheme="minorHAnsi" w:eastAsia="Arial" w:hAnsiTheme="minorHAnsi" w:cstheme="minorHAnsi"/>
                <w:color w:val="000000" w:themeColor="text1"/>
                <w:sz w:val="20"/>
                <w:szCs w:val="20"/>
                <w:lang w:eastAsia="en-GB"/>
              </w:rPr>
              <w:t>Improved capacity of policymakers in the target countries to identify regulatory and institutional gaps in sovereign debt governance.</w:t>
            </w:r>
          </w:p>
          <w:p w14:paraId="09AC29BF" w14:textId="002E12EE" w:rsidR="00C42679" w:rsidRPr="00D57C0B" w:rsidRDefault="005D4D88" w:rsidP="00C64EC5">
            <w:pPr>
              <w:pStyle w:val="ListParagraph"/>
              <w:widowControl/>
              <w:numPr>
                <w:ilvl w:val="0"/>
                <w:numId w:val="43"/>
              </w:numPr>
              <w:adjustRightInd w:val="0"/>
              <w:spacing w:before="60" w:after="60"/>
              <w:ind w:left="517" w:right="202"/>
              <w:contextualSpacing/>
              <w:rPr>
                <w:rFonts w:asciiTheme="minorHAnsi" w:eastAsia="Arial" w:hAnsiTheme="minorHAnsi" w:cstheme="minorHAnsi"/>
                <w:color w:val="000000" w:themeColor="text1"/>
                <w:sz w:val="20"/>
                <w:szCs w:val="20"/>
                <w:lang w:eastAsia="en-GB"/>
              </w:rPr>
            </w:pPr>
            <w:proofErr w:type="gramStart"/>
            <w:r w:rsidRPr="00D57C0B">
              <w:rPr>
                <w:rFonts w:asciiTheme="minorHAnsi" w:eastAsia="Arial" w:hAnsiTheme="minorHAnsi" w:cstheme="minorHAnsi"/>
                <w:color w:val="000000" w:themeColor="text1"/>
                <w:sz w:val="20"/>
                <w:szCs w:val="20"/>
                <w:lang w:eastAsia="en-GB"/>
              </w:rPr>
              <w:t>Strengthened</w:t>
            </w:r>
            <w:proofErr w:type="gramEnd"/>
            <w:r w:rsidRPr="00D57C0B">
              <w:rPr>
                <w:rFonts w:asciiTheme="minorHAnsi" w:eastAsia="Arial" w:hAnsiTheme="minorHAnsi" w:cstheme="minorHAnsi"/>
                <w:color w:val="000000" w:themeColor="text1"/>
                <w:sz w:val="20"/>
                <w:szCs w:val="20"/>
                <w:lang w:eastAsia="en-GB"/>
              </w:rPr>
              <w:t xml:space="preserve"> capacity of the target countries to develop policies for sustainable housing.</w:t>
            </w:r>
          </w:p>
        </w:tc>
      </w:tr>
    </w:tbl>
    <w:p w14:paraId="309B4C0B" w14:textId="77777777" w:rsidR="00C42679" w:rsidRPr="00D57C0B" w:rsidRDefault="00C42679">
      <w:pPr>
        <w:pStyle w:val="BodyText"/>
        <w:spacing w:before="8"/>
        <w:rPr>
          <w:i/>
          <w:sz w:val="9"/>
          <w:szCs w:val="20"/>
        </w:rPr>
      </w:pPr>
    </w:p>
    <w:tbl>
      <w:tblPr>
        <w:tblStyle w:val="TableGrid"/>
        <w:tblW w:w="0" w:type="auto"/>
        <w:tblLook w:val="04A0" w:firstRow="1" w:lastRow="0" w:firstColumn="1" w:lastColumn="0" w:noHBand="0" w:noVBand="1"/>
      </w:tblPr>
      <w:tblGrid>
        <w:gridCol w:w="13315"/>
      </w:tblGrid>
      <w:tr w:rsidR="000C5A75" w14:paraId="646D3413" w14:textId="77777777" w:rsidTr="00D26D93">
        <w:tc>
          <w:tcPr>
            <w:tcW w:w="13315" w:type="dxa"/>
            <w:shd w:val="clear" w:color="auto" w:fill="0070C0"/>
          </w:tcPr>
          <w:p w14:paraId="7DA2AA53" w14:textId="09EDFCB6" w:rsidR="000C5A75" w:rsidRPr="00C42679" w:rsidRDefault="005D4D88" w:rsidP="005D4F56">
            <w:pPr>
              <w:pStyle w:val="BodyText"/>
              <w:spacing w:after="60"/>
              <w:jc w:val="center"/>
              <w:rPr>
                <w:rFonts w:asciiTheme="minorHAnsi" w:hAnsiTheme="minorHAnsi" w:cstheme="minorHAnsi"/>
                <w:b/>
                <w:bCs/>
                <w:iCs/>
                <w:u w:val="single"/>
              </w:rPr>
            </w:pPr>
            <w:r w:rsidRPr="005D4D88">
              <w:rPr>
                <w:rFonts w:asciiTheme="minorHAnsi" w:hAnsiTheme="minorHAnsi" w:cstheme="minorHAnsi"/>
                <w:b/>
                <w:bCs/>
                <w:iCs/>
                <w:color w:val="FFFFFF" w:themeColor="background1"/>
                <w:u w:val="single"/>
              </w:rPr>
              <w:t>Box 2: Formulating Indicators of Achievement</w:t>
            </w:r>
          </w:p>
        </w:tc>
      </w:tr>
      <w:tr w:rsidR="000C5A75" w14:paraId="0EFC888E" w14:textId="77777777" w:rsidTr="00D26D93">
        <w:tc>
          <w:tcPr>
            <w:tcW w:w="13315" w:type="dxa"/>
            <w:shd w:val="clear" w:color="auto" w:fill="F2F2F2" w:themeFill="background1" w:themeFillShade="F2"/>
          </w:tcPr>
          <w:p w14:paraId="679F804B" w14:textId="581F8E9B" w:rsidR="005D4D88" w:rsidRPr="00D57C0B" w:rsidRDefault="005D4D88" w:rsidP="005D4F56">
            <w:pPr>
              <w:pStyle w:val="ListParagraph"/>
              <w:tabs>
                <w:tab w:val="left" w:pos="636"/>
              </w:tabs>
              <w:spacing w:before="60" w:after="60"/>
              <w:ind w:left="155" w:right="161" w:firstLine="0"/>
              <w:contextualSpacing/>
              <w:rPr>
                <w:sz w:val="20"/>
                <w:szCs w:val="20"/>
              </w:rPr>
            </w:pPr>
            <w:r w:rsidRPr="00D57C0B">
              <w:rPr>
                <w:sz w:val="20"/>
                <w:szCs w:val="20"/>
              </w:rPr>
              <w:t>Indicators of achievement should measure</w:t>
            </w:r>
            <w:r w:rsidR="00A864C1" w:rsidRPr="00D57C0B">
              <w:rPr>
                <w:sz w:val="20"/>
                <w:szCs w:val="20"/>
              </w:rPr>
              <w:t xml:space="preserve"> progress made </w:t>
            </w:r>
            <w:r w:rsidR="006341F1" w:rsidRPr="00D57C0B">
              <w:rPr>
                <w:sz w:val="20"/>
                <w:szCs w:val="20"/>
              </w:rPr>
              <w:t>in</w:t>
            </w:r>
            <w:r w:rsidRPr="00D57C0B">
              <w:rPr>
                <w:sz w:val="20"/>
                <w:szCs w:val="20"/>
              </w:rPr>
              <w:t xml:space="preserve"> achiev</w:t>
            </w:r>
            <w:r w:rsidR="00A864C1" w:rsidRPr="00D57C0B">
              <w:rPr>
                <w:sz w:val="20"/>
                <w:szCs w:val="20"/>
              </w:rPr>
              <w:t>ing</w:t>
            </w:r>
            <w:r w:rsidRPr="00D57C0B">
              <w:rPr>
                <w:spacing w:val="1"/>
                <w:sz w:val="20"/>
                <w:szCs w:val="20"/>
              </w:rPr>
              <w:t xml:space="preserve"> </w:t>
            </w:r>
            <w:r w:rsidRPr="00D57C0B">
              <w:rPr>
                <w:sz w:val="20"/>
                <w:szCs w:val="20"/>
              </w:rPr>
              <w:t>the project’s</w:t>
            </w:r>
            <w:r w:rsidRPr="00D57C0B">
              <w:rPr>
                <w:spacing w:val="-5"/>
                <w:sz w:val="20"/>
                <w:szCs w:val="20"/>
              </w:rPr>
              <w:t xml:space="preserve"> </w:t>
            </w:r>
            <w:r w:rsidRPr="00D57C0B">
              <w:rPr>
                <w:sz w:val="20"/>
                <w:szCs w:val="20"/>
                <w:u w:val="single"/>
              </w:rPr>
              <w:t>outcomes</w:t>
            </w:r>
            <w:r w:rsidRPr="00D57C0B">
              <w:rPr>
                <w:b/>
                <w:spacing w:val="-4"/>
                <w:sz w:val="20"/>
                <w:szCs w:val="20"/>
              </w:rPr>
              <w:t xml:space="preserve"> </w:t>
            </w:r>
            <w:r w:rsidRPr="00D57C0B">
              <w:rPr>
                <w:sz w:val="20"/>
                <w:szCs w:val="20"/>
              </w:rPr>
              <w:t>and</w:t>
            </w:r>
            <w:r w:rsidRPr="00D57C0B">
              <w:rPr>
                <w:spacing w:val="-4"/>
                <w:sz w:val="20"/>
                <w:szCs w:val="20"/>
              </w:rPr>
              <w:t xml:space="preserve"> </w:t>
            </w:r>
            <w:r w:rsidRPr="00D57C0B">
              <w:rPr>
                <w:i/>
                <w:sz w:val="20"/>
                <w:szCs w:val="20"/>
              </w:rPr>
              <w:t>not</w:t>
            </w:r>
            <w:r w:rsidRPr="00D57C0B">
              <w:rPr>
                <w:i/>
                <w:spacing w:val="-5"/>
                <w:sz w:val="20"/>
                <w:szCs w:val="20"/>
              </w:rPr>
              <w:t xml:space="preserve"> </w:t>
            </w:r>
            <w:r w:rsidRPr="00D57C0B">
              <w:rPr>
                <w:sz w:val="20"/>
                <w:szCs w:val="20"/>
              </w:rPr>
              <w:t>the</w:t>
            </w:r>
            <w:r w:rsidRPr="00D57C0B">
              <w:rPr>
                <w:spacing w:val="-7"/>
                <w:sz w:val="20"/>
                <w:szCs w:val="20"/>
              </w:rPr>
              <w:t xml:space="preserve"> </w:t>
            </w:r>
            <w:r w:rsidRPr="00D57C0B">
              <w:rPr>
                <w:sz w:val="20"/>
                <w:szCs w:val="20"/>
              </w:rPr>
              <w:t>implementation</w:t>
            </w:r>
            <w:r w:rsidRPr="00D57C0B">
              <w:rPr>
                <w:spacing w:val="-6"/>
                <w:sz w:val="20"/>
                <w:szCs w:val="20"/>
              </w:rPr>
              <w:t xml:space="preserve"> </w:t>
            </w:r>
            <w:r w:rsidRPr="00D57C0B">
              <w:rPr>
                <w:sz w:val="20"/>
                <w:szCs w:val="20"/>
              </w:rPr>
              <w:t>of</w:t>
            </w:r>
            <w:r w:rsidRPr="00D57C0B">
              <w:rPr>
                <w:spacing w:val="-6"/>
                <w:sz w:val="20"/>
                <w:szCs w:val="20"/>
              </w:rPr>
              <w:t xml:space="preserve"> its</w:t>
            </w:r>
            <w:r w:rsidRPr="00D57C0B">
              <w:rPr>
                <w:sz w:val="20"/>
                <w:szCs w:val="20"/>
              </w:rPr>
              <w:t xml:space="preserve"> </w:t>
            </w:r>
            <w:r w:rsidRPr="00D57C0B">
              <w:rPr>
                <w:sz w:val="20"/>
                <w:szCs w:val="20"/>
                <w:u w:val="single"/>
              </w:rPr>
              <w:t>outputs</w:t>
            </w:r>
            <w:r w:rsidRPr="00D57C0B">
              <w:rPr>
                <w:sz w:val="20"/>
                <w:szCs w:val="20"/>
              </w:rPr>
              <w:t>.</w:t>
            </w:r>
            <w:r w:rsidRPr="00D57C0B">
              <w:rPr>
                <w:spacing w:val="-4"/>
                <w:sz w:val="20"/>
                <w:szCs w:val="20"/>
              </w:rPr>
              <w:t xml:space="preserve"> </w:t>
            </w:r>
            <w:r w:rsidRPr="00D57C0B">
              <w:rPr>
                <w:sz w:val="20"/>
                <w:szCs w:val="20"/>
              </w:rPr>
              <w:t xml:space="preserve">For example, an indicator </w:t>
            </w:r>
            <w:r w:rsidR="00C24BD0" w:rsidRPr="00D57C0B">
              <w:rPr>
                <w:sz w:val="20"/>
                <w:szCs w:val="20"/>
              </w:rPr>
              <w:t>measuring</w:t>
            </w:r>
            <w:r w:rsidRPr="00D57C0B">
              <w:rPr>
                <w:sz w:val="20"/>
                <w:szCs w:val="20"/>
              </w:rPr>
              <w:t xml:space="preserve"> attendance at a workshop would only measure the </w:t>
            </w:r>
            <w:r w:rsidR="00C24BD0" w:rsidRPr="00D57C0B">
              <w:rPr>
                <w:sz w:val="20"/>
                <w:szCs w:val="20"/>
              </w:rPr>
              <w:t>implementation</w:t>
            </w:r>
            <w:r w:rsidRPr="00D57C0B">
              <w:rPr>
                <w:sz w:val="20"/>
                <w:szCs w:val="20"/>
              </w:rPr>
              <w:t xml:space="preserve"> of an output. Instead, an indicator that would measure the achievement of an outcome would be the development of a national strategy, programme or initiative </w:t>
            </w:r>
            <w:r w:rsidR="004E5132" w:rsidRPr="00D57C0B">
              <w:rPr>
                <w:sz w:val="20"/>
                <w:szCs w:val="20"/>
              </w:rPr>
              <w:t xml:space="preserve">that happened </w:t>
            </w:r>
            <w:proofErr w:type="gramStart"/>
            <w:r w:rsidRPr="00D57C0B">
              <w:rPr>
                <w:sz w:val="20"/>
                <w:szCs w:val="20"/>
              </w:rPr>
              <w:t>as a result of</w:t>
            </w:r>
            <w:proofErr w:type="gramEnd"/>
            <w:r w:rsidRPr="00D57C0B">
              <w:rPr>
                <w:sz w:val="20"/>
                <w:szCs w:val="20"/>
              </w:rPr>
              <w:t xml:space="preserve"> participation in</w:t>
            </w:r>
            <w:r w:rsidR="004E5132" w:rsidRPr="00D57C0B">
              <w:rPr>
                <w:sz w:val="20"/>
                <w:szCs w:val="20"/>
              </w:rPr>
              <w:t xml:space="preserve"> </w:t>
            </w:r>
            <w:r w:rsidRPr="00D57C0B">
              <w:rPr>
                <w:sz w:val="20"/>
                <w:szCs w:val="20"/>
              </w:rPr>
              <w:t>workshop</w:t>
            </w:r>
            <w:r w:rsidR="004E5132" w:rsidRPr="00D57C0B">
              <w:rPr>
                <w:sz w:val="20"/>
                <w:szCs w:val="20"/>
              </w:rPr>
              <w:t>s</w:t>
            </w:r>
            <w:r w:rsidRPr="00D57C0B">
              <w:rPr>
                <w:sz w:val="20"/>
                <w:szCs w:val="20"/>
              </w:rPr>
              <w:t>.</w:t>
            </w:r>
            <w:r w:rsidR="009B2552" w:rsidRPr="00D57C0B">
              <w:rPr>
                <w:sz w:val="20"/>
                <w:szCs w:val="20"/>
              </w:rPr>
              <w:t xml:space="preserve"> Project</w:t>
            </w:r>
            <w:r w:rsidR="009B2552" w:rsidRPr="00D57C0B">
              <w:rPr>
                <w:spacing w:val="-4"/>
                <w:sz w:val="20"/>
                <w:szCs w:val="20"/>
              </w:rPr>
              <w:t xml:space="preserve"> document </w:t>
            </w:r>
            <w:r w:rsidR="009B2552" w:rsidRPr="00D57C0B">
              <w:rPr>
                <w:sz w:val="20"/>
                <w:szCs w:val="20"/>
              </w:rPr>
              <w:t>drafters</w:t>
            </w:r>
            <w:r w:rsidR="009B2552" w:rsidRPr="00D57C0B">
              <w:rPr>
                <w:spacing w:val="-3"/>
                <w:sz w:val="20"/>
                <w:szCs w:val="20"/>
              </w:rPr>
              <w:t xml:space="preserve"> </w:t>
            </w:r>
            <w:r w:rsidR="009B2552" w:rsidRPr="00D57C0B">
              <w:rPr>
                <w:sz w:val="20"/>
                <w:szCs w:val="20"/>
              </w:rPr>
              <w:t>are</w:t>
            </w:r>
            <w:r w:rsidR="009B2552" w:rsidRPr="00D57C0B">
              <w:rPr>
                <w:spacing w:val="-3"/>
                <w:sz w:val="20"/>
                <w:szCs w:val="20"/>
              </w:rPr>
              <w:t xml:space="preserve"> </w:t>
            </w:r>
            <w:r w:rsidR="009B2552" w:rsidRPr="00D57C0B">
              <w:rPr>
                <w:sz w:val="20"/>
                <w:szCs w:val="20"/>
              </w:rPr>
              <w:t>strongly</w:t>
            </w:r>
            <w:r w:rsidR="009B2552" w:rsidRPr="00D57C0B">
              <w:rPr>
                <w:spacing w:val="-3"/>
                <w:sz w:val="20"/>
                <w:szCs w:val="20"/>
              </w:rPr>
              <w:t xml:space="preserve"> </w:t>
            </w:r>
            <w:r w:rsidR="009B2552" w:rsidRPr="00D57C0B">
              <w:rPr>
                <w:sz w:val="20"/>
                <w:szCs w:val="20"/>
              </w:rPr>
              <w:t>encouraged</w:t>
            </w:r>
            <w:r w:rsidR="009B2552" w:rsidRPr="00D57C0B">
              <w:rPr>
                <w:spacing w:val="-1"/>
                <w:sz w:val="20"/>
                <w:szCs w:val="20"/>
              </w:rPr>
              <w:t xml:space="preserve"> </w:t>
            </w:r>
            <w:r w:rsidR="009B2552" w:rsidRPr="00D57C0B">
              <w:rPr>
                <w:sz w:val="20"/>
                <w:szCs w:val="20"/>
              </w:rPr>
              <w:t>to</w:t>
            </w:r>
            <w:r w:rsidR="009B2552" w:rsidRPr="00D57C0B">
              <w:rPr>
                <w:spacing w:val="-4"/>
                <w:sz w:val="20"/>
                <w:szCs w:val="20"/>
              </w:rPr>
              <w:t xml:space="preserve"> </w:t>
            </w:r>
            <w:r w:rsidR="009B2552" w:rsidRPr="00D57C0B">
              <w:rPr>
                <w:sz w:val="20"/>
                <w:szCs w:val="20"/>
              </w:rPr>
              <w:t>liaise</w:t>
            </w:r>
            <w:r w:rsidR="009B2552" w:rsidRPr="00D57C0B">
              <w:rPr>
                <w:spacing w:val="-3"/>
                <w:sz w:val="20"/>
                <w:szCs w:val="20"/>
              </w:rPr>
              <w:t xml:space="preserve"> </w:t>
            </w:r>
            <w:r w:rsidR="009B2552" w:rsidRPr="00D57C0B">
              <w:rPr>
                <w:sz w:val="20"/>
                <w:szCs w:val="20"/>
              </w:rPr>
              <w:t>with</w:t>
            </w:r>
            <w:r w:rsidR="009B2552" w:rsidRPr="00D57C0B">
              <w:rPr>
                <w:spacing w:val="-4"/>
                <w:sz w:val="20"/>
                <w:szCs w:val="20"/>
              </w:rPr>
              <w:t xml:space="preserve"> </w:t>
            </w:r>
            <w:r w:rsidR="009B2552" w:rsidRPr="00D57C0B">
              <w:rPr>
                <w:sz w:val="20"/>
                <w:szCs w:val="20"/>
              </w:rPr>
              <w:t>monitoring</w:t>
            </w:r>
            <w:r w:rsidR="009B2552" w:rsidRPr="00D57C0B">
              <w:rPr>
                <w:spacing w:val="-4"/>
                <w:sz w:val="20"/>
                <w:szCs w:val="20"/>
              </w:rPr>
              <w:t xml:space="preserve"> </w:t>
            </w:r>
            <w:r w:rsidR="009B2552" w:rsidRPr="00D57C0B">
              <w:rPr>
                <w:sz w:val="20"/>
                <w:szCs w:val="20"/>
              </w:rPr>
              <w:t>and/or</w:t>
            </w:r>
            <w:r w:rsidR="009B2552" w:rsidRPr="00D57C0B">
              <w:rPr>
                <w:spacing w:val="-3"/>
                <w:sz w:val="20"/>
                <w:szCs w:val="20"/>
              </w:rPr>
              <w:t xml:space="preserve"> </w:t>
            </w:r>
            <w:r w:rsidR="009B2552" w:rsidRPr="00D57C0B">
              <w:rPr>
                <w:sz w:val="20"/>
                <w:szCs w:val="20"/>
              </w:rPr>
              <w:t>evaluation</w:t>
            </w:r>
            <w:r w:rsidR="009B2552" w:rsidRPr="00D57C0B">
              <w:rPr>
                <w:spacing w:val="-3"/>
                <w:sz w:val="20"/>
                <w:szCs w:val="20"/>
              </w:rPr>
              <w:t xml:space="preserve"> </w:t>
            </w:r>
            <w:r w:rsidR="009B2552" w:rsidRPr="00D57C0B">
              <w:rPr>
                <w:sz w:val="20"/>
                <w:szCs w:val="20"/>
              </w:rPr>
              <w:t xml:space="preserve">colleagues </w:t>
            </w:r>
            <w:r w:rsidR="009B2552" w:rsidRPr="00D57C0B">
              <w:rPr>
                <w:spacing w:val="-47"/>
                <w:sz w:val="20"/>
                <w:szCs w:val="20"/>
              </w:rPr>
              <w:t xml:space="preserve">   </w:t>
            </w:r>
            <w:r w:rsidR="009B2552" w:rsidRPr="00D57C0B">
              <w:rPr>
                <w:sz w:val="20"/>
                <w:szCs w:val="20"/>
              </w:rPr>
              <w:t>in</w:t>
            </w:r>
            <w:r w:rsidR="009B2552" w:rsidRPr="00D57C0B">
              <w:rPr>
                <w:spacing w:val="-4"/>
                <w:sz w:val="20"/>
                <w:szCs w:val="20"/>
              </w:rPr>
              <w:t xml:space="preserve"> </w:t>
            </w:r>
            <w:r w:rsidR="009B2552" w:rsidRPr="00D57C0B">
              <w:rPr>
                <w:sz w:val="20"/>
                <w:szCs w:val="20"/>
              </w:rPr>
              <w:t>their</w:t>
            </w:r>
            <w:r w:rsidR="009B2552" w:rsidRPr="00D57C0B">
              <w:rPr>
                <w:spacing w:val="-1"/>
                <w:sz w:val="20"/>
                <w:szCs w:val="20"/>
              </w:rPr>
              <w:t xml:space="preserve"> </w:t>
            </w:r>
            <w:r w:rsidR="009B2552" w:rsidRPr="00D57C0B">
              <w:rPr>
                <w:sz w:val="20"/>
                <w:szCs w:val="20"/>
              </w:rPr>
              <w:t>entities</w:t>
            </w:r>
            <w:r w:rsidR="009B2552" w:rsidRPr="00D57C0B">
              <w:rPr>
                <w:spacing w:val="-3"/>
                <w:sz w:val="20"/>
                <w:szCs w:val="20"/>
              </w:rPr>
              <w:t xml:space="preserve"> </w:t>
            </w:r>
            <w:r w:rsidR="009B2552" w:rsidRPr="00D57C0B">
              <w:rPr>
                <w:sz w:val="20"/>
                <w:szCs w:val="20"/>
              </w:rPr>
              <w:t>to</w:t>
            </w:r>
            <w:r w:rsidR="009B2552" w:rsidRPr="00D57C0B">
              <w:rPr>
                <w:spacing w:val="-1"/>
                <w:sz w:val="20"/>
                <w:szCs w:val="20"/>
              </w:rPr>
              <w:t xml:space="preserve"> </w:t>
            </w:r>
            <w:r w:rsidR="009B2552" w:rsidRPr="00D57C0B">
              <w:rPr>
                <w:spacing w:val="-2"/>
                <w:sz w:val="20"/>
                <w:szCs w:val="20"/>
              </w:rPr>
              <w:t xml:space="preserve">develop </w:t>
            </w:r>
            <w:r w:rsidR="009B2552" w:rsidRPr="00D57C0B">
              <w:rPr>
                <w:sz w:val="20"/>
                <w:szCs w:val="20"/>
              </w:rPr>
              <w:t>indicators</w:t>
            </w:r>
            <w:r w:rsidR="009B2552" w:rsidRPr="00D57C0B">
              <w:rPr>
                <w:spacing w:val="-1"/>
                <w:sz w:val="20"/>
                <w:szCs w:val="20"/>
              </w:rPr>
              <w:t xml:space="preserve"> </w:t>
            </w:r>
            <w:r w:rsidR="009B2552" w:rsidRPr="00D57C0B">
              <w:rPr>
                <w:sz w:val="20"/>
                <w:szCs w:val="20"/>
              </w:rPr>
              <w:t>that allow for the ongoing monitoring of the project’s progress and support the self-assessment of the project’s achievements for the final report, as well as the</w:t>
            </w:r>
            <w:r w:rsidR="009B2552" w:rsidRPr="00D57C0B">
              <w:rPr>
                <w:spacing w:val="1"/>
                <w:sz w:val="20"/>
                <w:szCs w:val="20"/>
              </w:rPr>
              <w:t xml:space="preserve"> </w:t>
            </w:r>
            <w:r w:rsidR="009B2552" w:rsidRPr="00D57C0B">
              <w:rPr>
                <w:sz w:val="20"/>
                <w:szCs w:val="20"/>
              </w:rPr>
              <w:t>external</w:t>
            </w:r>
            <w:r w:rsidR="009B2552" w:rsidRPr="00D57C0B">
              <w:rPr>
                <w:spacing w:val="-2"/>
                <w:sz w:val="20"/>
                <w:szCs w:val="20"/>
              </w:rPr>
              <w:t xml:space="preserve"> </w:t>
            </w:r>
            <w:r w:rsidR="009B2552" w:rsidRPr="00D57C0B">
              <w:rPr>
                <w:sz w:val="20"/>
                <w:szCs w:val="20"/>
              </w:rPr>
              <w:t xml:space="preserve">evaluation, if selected.  For joint projects with a budget of USD 1 million or more, the team developing the project document should include </w:t>
            </w:r>
            <w:r w:rsidR="009B2552" w:rsidRPr="00B94148" w:rsidDel="00E87A98">
              <w:rPr>
                <w:sz w:val="20"/>
                <w:szCs w:val="20"/>
              </w:rPr>
              <w:t>an evaluation officer</w:t>
            </w:r>
            <w:r w:rsidR="009B2552" w:rsidRPr="00B94148">
              <w:rPr>
                <w:sz w:val="20"/>
                <w:szCs w:val="20"/>
              </w:rPr>
              <w:t>, programme management officer, and/or other staff responsible for results-based management and monitoring</w:t>
            </w:r>
            <w:r w:rsidR="009B2552" w:rsidRPr="00B94148" w:rsidDel="00E87A98">
              <w:rPr>
                <w:sz w:val="20"/>
                <w:szCs w:val="20"/>
              </w:rPr>
              <w:t xml:space="preserve"> from the lead entity</w:t>
            </w:r>
            <w:r w:rsidR="009B2552" w:rsidRPr="00D57C0B">
              <w:rPr>
                <w:sz w:val="20"/>
                <w:szCs w:val="20"/>
              </w:rPr>
              <w:t>, as stated earlier.</w:t>
            </w:r>
            <w:r w:rsidR="005D4F56">
              <w:rPr>
                <w:sz w:val="20"/>
                <w:szCs w:val="20"/>
              </w:rPr>
              <w:t xml:space="preserve"> </w:t>
            </w:r>
            <w:r w:rsidRPr="00D57C0B">
              <w:rPr>
                <w:b/>
                <w:bCs/>
                <w:sz w:val="20"/>
                <w:szCs w:val="20"/>
              </w:rPr>
              <w:t>Indicators</w:t>
            </w:r>
            <w:r w:rsidRPr="00D57C0B">
              <w:rPr>
                <w:b/>
                <w:bCs/>
                <w:spacing w:val="-2"/>
                <w:sz w:val="20"/>
                <w:szCs w:val="20"/>
              </w:rPr>
              <w:t xml:space="preserve"> </w:t>
            </w:r>
            <w:r w:rsidRPr="00D57C0B">
              <w:rPr>
                <w:b/>
                <w:bCs/>
                <w:sz w:val="20"/>
                <w:szCs w:val="20"/>
              </w:rPr>
              <w:t>should</w:t>
            </w:r>
            <w:r w:rsidRPr="00D57C0B">
              <w:rPr>
                <w:b/>
                <w:bCs/>
                <w:spacing w:val="-3"/>
                <w:sz w:val="20"/>
                <w:szCs w:val="20"/>
              </w:rPr>
              <w:t xml:space="preserve"> </w:t>
            </w:r>
            <w:r w:rsidRPr="00D57C0B">
              <w:rPr>
                <w:b/>
                <w:bCs/>
                <w:sz w:val="20"/>
                <w:szCs w:val="20"/>
              </w:rPr>
              <w:t>be</w:t>
            </w:r>
            <w:r w:rsidRPr="00D57C0B">
              <w:rPr>
                <w:b/>
                <w:bCs/>
                <w:spacing w:val="-5"/>
                <w:sz w:val="20"/>
                <w:szCs w:val="20"/>
              </w:rPr>
              <w:t xml:space="preserve"> SMART—S</w:t>
            </w:r>
            <w:r w:rsidRPr="00D57C0B">
              <w:rPr>
                <w:sz w:val="20"/>
                <w:szCs w:val="20"/>
              </w:rPr>
              <w:t>pecific,</w:t>
            </w:r>
            <w:r w:rsidRPr="00D57C0B">
              <w:rPr>
                <w:spacing w:val="-4"/>
                <w:sz w:val="20"/>
                <w:szCs w:val="20"/>
              </w:rPr>
              <w:t xml:space="preserve"> </w:t>
            </w:r>
            <w:r w:rsidRPr="00D57C0B">
              <w:rPr>
                <w:b/>
                <w:bCs/>
                <w:spacing w:val="-4"/>
                <w:sz w:val="20"/>
                <w:szCs w:val="20"/>
              </w:rPr>
              <w:t>M</w:t>
            </w:r>
            <w:r w:rsidRPr="00D57C0B">
              <w:rPr>
                <w:sz w:val="20"/>
                <w:szCs w:val="20"/>
              </w:rPr>
              <w:t>easurable,</w:t>
            </w:r>
            <w:r w:rsidRPr="00D57C0B">
              <w:rPr>
                <w:spacing w:val="-1"/>
                <w:sz w:val="20"/>
                <w:szCs w:val="20"/>
              </w:rPr>
              <w:t xml:space="preserve"> </w:t>
            </w:r>
            <w:r w:rsidRPr="00D57C0B">
              <w:rPr>
                <w:b/>
                <w:bCs/>
                <w:spacing w:val="-1"/>
                <w:sz w:val="20"/>
                <w:szCs w:val="20"/>
              </w:rPr>
              <w:t>A</w:t>
            </w:r>
            <w:r w:rsidRPr="00D57C0B">
              <w:rPr>
                <w:sz w:val="20"/>
                <w:szCs w:val="20"/>
              </w:rPr>
              <w:t>chievable,</w:t>
            </w:r>
            <w:r w:rsidRPr="00D57C0B">
              <w:rPr>
                <w:spacing w:val="-4"/>
                <w:sz w:val="20"/>
                <w:szCs w:val="20"/>
              </w:rPr>
              <w:t xml:space="preserve"> </w:t>
            </w:r>
            <w:r w:rsidRPr="00D57C0B">
              <w:rPr>
                <w:b/>
                <w:bCs/>
                <w:spacing w:val="-4"/>
                <w:sz w:val="20"/>
                <w:szCs w:val="20"/>
              </w:rPr>
              <w:t>R</w:t>
            </w:r>
            <w:r w:rsidRPr="00D57C0B">
              <w:rPr>
                <w:sz w:val="20"/>
                <w:szCs w:val="20"/>
              </w:rPr>
              <w:t>elevant</w:t>
            </w:r>
            <w:r w:rsidRPr="00D57C0B">
              <w:rPr>
                <w:spacing w:val="2"/>
                <w:sz w:val="20"/>
                <w:szCs w:val="20"/>
              </w:rPr>
              <w:t xml:space="preserve"> </w:t>
            </w:r>
            <w:r w:rsidRPr="00D57C0B">
              <w:rPr>
                <w:sz w:val="20"/>
                <w:szCs w:val="20"/>
              </w:rPr>
              <w:t>and</w:t>
            </w:r>
            <w:r w:rsidRPr="00D57C0B">
              <w:rPr>
                <w:spacing w:val="-5"/>
                <w:sz w:val="20"/>
                <w:szCs w:val="20"/>
              </w:rPr>
              <w:t xml:space="preserve"> </w:t>
            </w:r>
            <w:r w:rsidRPr="00D57C0B">
              <w:rPr>
                <w:b/>
                <w:bCs/>
                <w:spacing w:val="-5"/>
                <w:sz w:val="20"/>
                <w:szCs w:val="20"/>
              </w:rPr>
              <w:t>T</w:t>
            </w:r>
            <w:r w:rsidRPr="00D57C0B">
              <w:rPr>
                <w:sz w:val="20"/>
                <w:szCs w:val="20"/>
              </w:rPr>
              <w:t>ime</w:t>
            </w:r>
            <w:r w:rsidRPr="00D57C0B">
              <w:rPr>
                <w:spacing w:val="-4"/>
                <w:sz w:val="20"/>
                <w:szCs w:val="20"/>
              </w:rPr>
              <w:t xml:space="preserve"> </w:t>
            </w:r>
            <w:r w:rsidRPr="00D57C0B">
              <w:rPr>
                <w:sz w:val="20"/>
                <w:szCs w:val="20"/>
              </w:rPr>
              <w:t>bound:</w:t>
            </w:r>
          </w:p>
          <w:p w14:paraId="6D099E93" w14:textId="53F6B190" w:rsidR="005D4D88" w:rsidRPr="00D57C0B" w:rsidRDefault="005D4D88" w:rsidP="005D4F56">
            <w:pPr>
              <w:pStyle w:val="ListParagraph"/>
              <w:numPr>
                <w:ilvl w:val="0"/>
                <w:numId w:val="43"/>
              </w:numPr>
              <w:tabs>
                <w:tab w:val="left" w:pos="636"/>
              </w:tabs>
              <w:spacing w:before="60" w:after="60"/>
              <w:ind w:left="519" w:right="158" w:hanging="274"/>
              <w:contextualSpacing/>
              <w:rPr>
                <w:b/>
                <w:bCs/>
                <w:sz w:val="20"/>
                <w:szCs w:val="20"/>
              </w:rPr>
            </w:pPr>
            <w:r w:rsidRPr="00D57C0B">
              <w:rPr>
                <w:b/>
                <w:bCs/>
                <w:sz w:val="20"/>
                <w:szCs w:val="20"/>
              </w:rPr>
              <w:t>Specific:</w:t>
            </w:r>
            <w:r w:rsidRPr="00D57C0B">
              <w:rPr>
                <w:sz w:val="20"/>
                <w:szCs w:val="20"/>
              </w:rPr>
              <w:t xml:space="preserve"> </w:t>
            </w:r>
            <w:r w:rsidR="00DE2E9A" w:rsidRPr="00D57C0B">
              <w:rPr>
                <w:sz w:val="20"/>
                <w:szCs w:val="20"/>
              </w:rPr>
              <w:t>A</w:t>
            </w:r>
            <w:r w:rsidRPr="00D57C0B">
              <w:rPr>
                <w:sz w:val="20"/>
                <w:szCs w:val="20"/>
              </w:rPr>
              <w:t>void using general terms such as “initiatives,” “concepts,” or “measures” and instead use specific terminology related to what the project seeks to change (e.g. a regional agreement on x, a draft policy on y, etc.)</w:t>
            </w:r>
          </w:p>
          <w:p w14:paraId="25156BBC" w14:textId="3051ECD0" w:rsidR="005D4D88" w:rsidRPr="00D57C0B" w:rsidRDefault="005D4D88" w:rsidP="005D4F56">
            <w:pPr>
              <w:pStyle w:val="ListParagraph"/>
              <w:numPr>
                <w:ilvl w:val="0"/>
                <w:numId w:val="43"/>
              </w:numPr>
              <w:tabs>
                <w:tab w:val="left" w:pos="636"/>
              </w:tabs>
              <w:spacing w:before="60" w:after="60"/>
              <w:ind w:left="519" w:right="158" w:hanging="274"/>
              <w:contextualSpacing/>
              <w:rPr>
                <w:b/>
                <w:bCs/>
                <w:sz w:val="20"/>
                <w:szCs w:val="20"/>
              </w:rPr>
            </w:pPr>
            <w:r w:rsidRPr="00D57C0B">
              <w:rPr>
                <w:b/>
                <w:bCs/>
                <w:sz w:val="20"/>
                <w:szCs w:val="20"/>
              </w:rPr>
              <w:t xml:space="preserve">Measurable: </w:t>
            </w:r>
            <w:r w:rsidRPr="00D57C0B">
              <w:rPr>
                <w:sz w:val="20"/>
                <w:szCs w:val="20"/>
              </w:rPr>
              <w:t xml:space="preserve">Indicators should include a </w:t>
            </w:r>
            <w:r w:rsidRPr="00D57C0B">
              <w:rPr>
                <w:b/>
                <w:bCs/>
                <w:sz w:val="20"/>
                <w:szCs w:val="20"/>
              </w:rPr>
              <w:t>quantifiable target</w:t>
            </w:r>
            <w:r w:rsidRPr="00D57C0B">
              <w:rPr>
                <w:sz w:val="20"/>
                <w:szCs w:val="20"/>
              </w:rPr>
              <w:t xml:space="preserve"> (the figure to be reached by the end of the project) and </w:t>
            </w:r>
            <w:r w:rsidR="00DD6887" w:rsidRPr="00D57C0B">
              <w:rPr>
                <w:sz w:val="20"/>
                <w:szCs w:val="20"/>
              </w:rPr>
              <w:t>be accompanied by</w:t>
            </w:r>
            <w:r w:rsidRPr="00D57C0B">
              <w:rPr>
                <w:sz w:val="20"/>
                <w:szCs w:val="20"/>
              </w:rPr>
              <w:t xml:space="preserve"> a baseline (the measure of the same figure at the start of the project). For example, a target could be </w:t>
            </w:r>
            <w:r w:rsidRPr="00D57C0B">
              <w:rPr>
                <w:sz w:val="20"/>
                <w:szCs w:val="20"/>
                <w:u w:val="single"/>
              </w:rPr>
              <w:t>5 out of 6 target countries</w:t>
            </w:r>
            <w:r w:rsidRPr="00D57C0B">
              <w:rPr>
                <w:sz w:val="20"/>
                <w:szCs w:val="20"/>
              </w:rPr>
              <w:t xml:space="preserve"> or </w:t>
            </w:r>
            <w:r w:rsidRPr="00D57C0B">
              <w:rPr>
                <w:sz w:val="20"/>
                <w:szCs w:val="20"/>
                <w:u w:val="single"/>
              </w:rPr>
              <w:t>75%</w:t>
            </w:r>
            <w:r w:rsidRPr="00D57C0B">
              <w:rPr>
                <w:sz w:val="20"/>
                <w:szCs w:val="20"/>
              </w:rPr>
              <w:t xml:space="preserve"> of policymakers, with a baseline of 0 out of 6 target countries or 0% of policymakers. It is also important to consider the availability of data sources and feasibility of data collection to </w:t>
            </w:r>
            <w:r w:rsidRPr="00D57C0B">
              <w:rPr>
                <w:sz w:val="20"/>
                <w:szCs w:val="20"/>
              </w:rPr>
              <w:lastRenderedPageBreak/>
              <w:t>measure the indicators.</w:t>
            </w:r>
          </w:p>
          <w:p w14:paraId="41D2C85D" w14:textId="77777777" w:rsidR="005D4D88" w:rsidRPr="00D57C0B" w:rsidRDefault="005D4D88" w:rsidP="005D4F56">
            <w:pPr>
              <w:pStyle w:val="ListParagraph"/>
              <w:numPr>
                <w:ilvl w:val="0"/>
                <w:numId w:val="43"/>
              </w:numPr>
              <w:tabs>
                <w:tab w:val="left" w:pos="636"/>
              </w:tabs>
              <w:spacing w:before="60" w:after="60"/>
              <w:ind w:left="519" w:right="158" w:hanging="274"/>
              <w:contextualSpacing/>
              <w:rPr>
                <w:b/>
                <w:bCs/>
                <w:sz w:val="20"/>
                <w:szCs w:val="20"/>
              </w:rPr>
            </w:pPr>
            <w:r w:rsidRPr="00D57C0B">
              <w:rPr>
                <w:b/>
                <w:bCs/>
                <w:sz w:val="20"/>
                <w:szCs w:val="20"/>
              </w:rPr>
              <w:t xml:space="preserve">Achievable: </w:t>
            </w:r>
            <w:r w:rsidRPr="00D57C0B">
              <w:rPr>
                <w:sz w:val="20"/>
                <w:szCs w:val="20"/>
              </w:rPr>
              <w:t>Indicators should be realistic given the project’s timeframe and budget.</w:t>
            </w:r>
          </w:p>
          <w:p w14:paraId="4E5D730C" w14:textId="61C73035" w:rsidR="005D4D88" w:rsidRPr="00D57C0B" w:rsidRDefault="005D4D88" w:rsidP="005D4F56">
            <w:pPr>
              <w:pStyle w:val="ListParagraph"/>
              <w:numPr>
                <w:ilvl w:val="0"/>
                <w:numId w:val="43"/>
              </w:numPr>
              <w:tabs>
                <w:tab w:val="left" w:pos="636"/>
              </w:tabs>
              <w:spacing w:before="60" w:after="60"/>
              <w:ind w:left="519" w:right="158" w:hanging="274"/>
              <w:contextualSpacing/>
              <w:rPr>
                <w:b/>
                <w:bCs/>
                <w:sz w:val="20"/>
                <w:szCs w:val="20"/>
              </w:rPr>
            </w:pPr>
            <w:r w:rsidRPr="00D57C0B">
              <w:rPr>
                <w:b/>
                <w:bCs/>
                <w:sz w:val="20"/>
                <w:szCs w:val="20"/>
              </w:rPr>
              <w:t xml:space="preserve">Relevant: </w:t>
            </w:r>
            <w:r w:rsidRPr="00D57C0B">
              <w:rPr>
                <w:sz w:val="20"/>
                <w:szCs w:val="20"/>
              </w:rPr>
              <w:t>Indicators should align with the outcomes of the project.</w:t>
            </w:r>
          </w:p>
          <w:p w14:paraId="6FAFBF6B" w14:textId="743D2E6E" w:rsidR="005D4D88" w:rsidRPr="00D57C0B" w:rsidRDefault="005D4D88" w:rsidP="005D4F56">
            <w:pPr>
              <w:pStyle w:val="ListParagraph"/>
              <w:numPr>
                <w:ilvl w:val="0"/>
                <w:numId w:val="43"/>
              </w:numPr>
              <w:tabs>
                <w:tab w:val="left" w:pos="636"/>
              </w:tabs>
              <w:spacing w:before="60" w:after="120"/>
              <w:ind w:left="519" w:right="158" w:hanging="274"/>
              <w:rPr>
                <w:b/>
                <w:bCs/>
                <w:sz w:val="20"/>
                <w:szCs w:val="20"/>
              </w:rPr>
            </w:pPr>
            <w:r w:rsidRPr="00D57C0B">
              <w:rPr>
                <w:b/>
                <w:bCs/>
                <w:sz w:val="20"/>
                <w:szCs w:val="20"/>
              </w:rPr>
              <w:t>Time-bound:</w:t>
            </w:r>
            <w:r w:rsidRPr="00D57C0B">
              <w:rPr>
                <w:sz w:val="20"/>
                <w:szCs w:val="20"/>
              </w:rPr>
              <w:t xml:space="preserve"> Indicators should be achievable within the four-year timeframe of the project.</w:t>
            </w:r>
          </w:p>
          <w:p w14:paraId="35456E69" w14:textId="77777777" w:rsidR="005D4D88" w:rsidRPr="00D57C0B" w:rsidRDefault="005D4D88" w:rsidP="005D4F56">
            <w:pPr>
              <w:pStyle w:val="ListParagraph"/>
              <w:tabs>
                <w:tab w:val="left" w:pos="636"/>
              </w:tabs>
              <w:spacing w:before="60" w:after="60"/>
              <w:ind w:left="155" w:right="161" w:firstLine="0"/>
              <w:contextualSpacing/>
              <w:rPr>
                <w:rFonts w:asciiTheme="minorHAnsi" w:hAnsiTheme="minorHAnsi" w:cstheme="minorHAnsi"/>
                <w:b/>
                <w:bCs/>
                <w:sz w:val="20"/>
                <w:szCs w:val="20"/>
                <w:u w:val="single"/>
              </w:rPr>
            </w:pPr>
            <w:r w:rsidRPr="00D57C0B">
              <w:rPr>
                <w:rFonts w:asciiTheme="minorHAnsi" w:hAnsiTheme="minorHAnsi" w:cstheme="minorHAnsi"/>
                <w:b/>
                <w:bCs/>
                <w:sz w:val="20"/>
                <w:szCs w:val="20"/>
                <w:u w:val="single"/>
              </w:rPr>
              <w:t>Examples:</w:t>
            </w:r>
          </w:p>
          <w:p w14:paraId="23210546" w14:textId="7C5E0305" w:rsidR="005D4D88" w:rsidRPr="00D57C0B" w:rsidRDefault="00F60E5E" w:rsidP="005D4F56">
            <w:pPr>
              <w:pStyle w:val="ListParagraph"/>
              <w:numPr>
                <w:ilvl w:val="1"/>
                <w:numId w:val="44"/>
              </w:numPr>
              <w:tabs>
                <w:tab w:val="left" w:pos="905"/>
              </w:tabs>
              <w:spacing w:before="60" w:after="60" w:line="235" w:lineRule="auto"/>
              <w:ind w:left="515" w:right="161" w:hanging="270"/>
              <w:contextualSpacing/>
              <w:rPr>
                <w:rFonts w:asciiTheme="minorHAnsi" w:hAnsiTheme="minorHAnsi" w:cstheme="minorHAnsi"/>
                <w:sz w:val="20"/>
                <w:szCs w:val="20"/>
              </w:rPr>
            </w:pPr>
            <w:r w:rsidRPr="00D57C0B">
              <w:rPr>
                <w:rFonts w:asciiTheme="minorHAnsi" w:hAnsiTheme="minorHAnsi" w:cstheme="minorHAnsi"/>
                <w:sz w:val="20"/>
                <w:szCs w:val="20"/>
              </w:rPr>
              <w:t>3</w:t>
            </w:r>
            <w:r w:rsidR="005D4D88" w:rsidRPr="00D57C0B">
              <w:rPr>
                <w:rFonts w:asciiTheme="minorHAnsi" w:hAnsiTheme="minorHAnsi" w:cstheme="minorHAnsi"/>
                <w:sz w:val="20"/>
                <w:szCs w:val="20"/>
              </w:rPr>
              <w:t xml:space="preserve"> out</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of</w:t>
            </w:r>
            <w:r w:rsidR="005D4D88" w:rsidRPr="00D57C0B">
              <w:rPr>
                <w:rFonts w:asciiTheme="minorHAnsi" w:hAnsiTheme="minorHAnsi" w:cstheme="minorHAnsi"/>
                <w:spacing w:val="1"/>
                <w:sz w:val="20"/>
                <w:szCs w:val="20"/>
              </w:rPr>
              <w:t xml:space="preserve"> </w:t>
            </w:r>
            <w:r w:rsidRPr="00D57C0B">
              <w:rPr>
                <w:rFonts w:asciiTheme="minorHAnsi" w:hAnsiTheme="minorHAnsi" w:cstheme="minorHAnsi"/>
                <w:spacing w:val="1"/>
                <w:sz w:val="20"/>
                <w:szCs w:val="20"/>
              </w:rPr>
              <w:t>4</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target</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countries</w:t>
            </w:r>
            <w:r w:rsidR="005D4D88" w:rsidRPr="00D57C0B">
              <w:rPr>
                <w:rFonts w:asciiTheme="minorHAnsi" w:hAnsiTheme="minorHAnsi" w:cstheme="minorHAnsi"/>
                <w:spacing w:val="1"/>
                <w:sz w:val="20"/>
                <w:szCs w:val="20"/>
              </w:rPr>
              <w:t xml:space="preserve"> </w:t>
            </w:r>
            <w:r w:rsidR="00E550F7" w:rsidRPr="00D57C0B">
              <w:rPr>
                <w:rFonts w:asciiTheme="minorHAnsi" w:hAnsiTheme="minorHAnsi" w:cstheme="minorHAnsi"/>
                <w:spacing w:val="1"/>
                <w:sz w:val="20"/>
                <w:szCs w:val="20"/>
              </w:rPr>
              <w:t xml:space="preserve">have </w:t>
            </w:r>
            <w:r w:rsidR="005D4D88" w:rsidRPr="00D57C0B">
              <w:rPr>
                <w:rFonts w:asciiTheme="minorHAnsi" w:hAnsiTheme="minorHAnsi" w:cstheme="minorHAnsi"/>
                <w:sz w:val="20"/>
                <w:szCs w:val="20"/>
              </w:rPr>
              <w:t>established</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national</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data</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collection</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systems</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on</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sustainable</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energy</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in</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compliance</w:t>
            </w:r>
            <w:r w:rsidR="005D4D88" w:rsidRPr="00D57C0B">
              <w:rPr>
                <w:rFonts w:asciiTheme="minorHAnsi" w:hAnsiTheme="minorHAnsi" w:cstheme="minorHAnsi"/>
                <w:spacing w:val="-3"/>
                <w:sz w:val="20"/>
                <w:szCs w:val="20"/>
              </w:rPr>
              <w:t xml:space="preserve"> </w:t>
            </w:r>
            <w:r w:rsidR="005D4D88" w:rsidRPr="00D57C0B">
              <w:rPr>
                <w:rFonts w:asciiTheme="minorHAnsi" w:hAnsiTheme="minorHAnsi" w:cstheme="minorHAnsi"/>
                <w:sz w:val="20"/>
                <w:szCs w:val="20"/>
              </w:rPr>
              <w:t>with the United</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Nations</w:t>
            </w:r>
            <w:r w:rsidR="005D4D88" w:rsidRPr="00D57C0B">
              <w:rPr>
                <w:rFonts w:asciiTheme="minorHAnsi" w:hAnsiTheme="minorHAnsi" w:cstheme="minorHAnsi"/>
                <w:spacing w:val="-1"/>
                <w:sz w:val="20"/>
                <w:szCs w:val="20"/>
              </w:rPr>
              <w:t xml:space="preserve"> </w:t>
            </w:r>
            <w:r w:rsidR="005D4D88" w:rsidRPr="00D57C0B">
              <w:rPr>
                <w:rFonts w:asciiTheme="minorHAnsi" w:hAnsiTheme="minorHAnsi" w:cstheme="minorHAnsi"/>
                <w:sz w:val="20"/>
                <w:szCs w:val="20"/>
              </w:rPr>
              <w:t>Fundamental Principles</w:t>
            </w:r>
            <w:r w:rsidR="005D4D88" w:rsidRPr="00D57C0B">
              <w:rPr>
                <w:rFonts w:asciiTheme="minorHAnsi" w:hAnsiTheme="minorHAnsi" w:cstheme="minorHAnsi"/>
                <w:spacing w:val="-5"/>
                <w:sz w:val="20"/>
                <w:szCs w:val="20"/>
              </w:rPr>
              <w:t xml:space="preserve"> </w:t>
            </w:r>
            <w:r w:rsidR="005D4D88" w:rsidRPr="00D57C0B">
              <w:rPr>
                <w:rFonts w:asciiTheme="minorHAnsi" w:hAnsiTheme="minorHAnsi" w:cstheme="minorHAnsi"/>
                <w:sz w:val="20"/>
                <w:szCs w:val="20"/>
              </w:rPr>
              <w:t>of</w:t>
            </w:r>
            <w:r w:rsidR="005D4D88" w:rsidRPr="00D57C0B">
              <w:rPr>
                <w:rFonts w:asciiTheme="minorHAnsi" w:hAnsiTheme="minorHAnsi" w:cstheme="minorHAnsi"/>
                <w:spacing w:val="-2"/>
                <w:sz w:val="20"/>
                <w:szCs w:val="20"/>
              </w:rPr>
              <w:t xml:space="preserve"> </w:t>
            </w:r>
            <w:r w:rsidR="005D4D88" w:rsidRPr="00D57C0B">
              <w:rPr>
                <w:rFonts w:asciiTheme="minorHAnsi" w:hAnsiTheme="minorHAnsi" w:cstheme="minorHAnsi"/>
                <w:sz w:val="20"/>
                <w:szCs w:val="20"/>
              </w:rPr>
              <w:t>Official Statistics</w:t>
            </w:r>
          </w:p>
          <w:p w14:paraId="7D2B3F97" w14:textId="77777777" w:rsidR="00700E47" w:rsidRPr="00D57C0B" w:rsidRDefault="005D4D88" w:rsidP="005D4F56">
            <w:pPr>
              <w:pStyle w:val="ListParagraph"/>
              <w:numPr>
                <w:ilvl w:val="1"/>
                <w:numId w:val="44"/>
              </w:numPr>
              <w:tabs>
                <w:tab w:val="left" w:pos="905"/>
              </w:tabs>
              <w:spacing w:before="60" w:after="60"/>
              <w:ind w:left="515" w:right="161" w:hanging="270"/>
              <w:contextualSpacing/>
              <w:rPr>
                <w:rFonts w:asciiTheme="minorHAnsi" w:hAnsiTheme="minorHAnsi" w:cstheme="minorHAnsi"/>
                <w:sz w:val="20"/>
                <w:szCs w:val="20"/>
              </w:rPr>
            </w:pPr>
            <w:r w:rsidRPr="00D57C0B">
              <w:rPr>
                <w:rFonts w:asciiTheme="minorHAnsi" w:hAnsiTheme="minorHAnsi" w:cstheme="minorHAnsi"/>
                <w:sz w:val="20"/>
                <w:szCs w:val="20"/>
              </w:rPr>
              <w:t>Each</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of</w:t>
            </w:r>
            <w:r w:rsidRPr="00D57C0B">
              <w:rPr>
                <w:rFonts w:asciiTheme="minorHAnsi" w:hAnsiTheme="minorHAnsi" w:cstheme="minorHAnsi"/>
                <w:spacing w:val="-4"/>
                <w:sz w:val="20"/>
                <w:szCs w:val="20"/>
              </w:rPr>
              <w:t xml:space="preserve"> </w:t>
            </w:r>
            <w:r w:rsidRPr="00D57C0B">
              <w:rPr>
                <w:rFonts w:asciiTheme="minorHAnsi" w:hAnsiTheme="minorHAnsi" w:cstheme="minorHAnsi"/>
                <w:sz w:val="20"/>
                <w:szCs w:val="20"/>
              </w:rPr>
              <w:t>the</w:t>
            </w:r>
            <w:r w:rsidRPr="00D57C0B">
              <w:rPr>
                <w:rFonts w:asciiTheme="minorHAnsi" w:hAnsiTheme="minorHAnsi" w:cstheme="minorHAnsi"/>
                <w:spacing w:val="-4"/>
                <w:sz w:val="20"/>
                <w:szCs w:val="20"/>
              </w:rPr>
              <w:t xml:space="preserve"> </w:t>
            </w:r>
            <w:r w:rsidRPr="00D57C0B">
              <w:rPr>
                <w:rFonts w:asciiTheme="minorHAnsi" w:hAnsiTheme="minorHAnsi" w:cstheme="minorHAnsi"/>
                <w:sz w:val="20"/>
                <w:szCs w:val="20"/>
              </w:rPr>
              <w:t>target</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cities</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has</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endorsed</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a</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new</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participatory</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urban</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crime</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prevention</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and</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safety</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policy</w:t>
            </w:r>
          </w:p>
          <w:p w14:paraId="4C73BBE8" w14:textId="4E97C5B1" w:rsidR="000C5A75" w:rsidRPr="00700E47" w:rsidRDefault="005D4D88" w:rsidP="005D4F56">
            <w:pPr>
              <w:pStyle w:val="ListParagraph"/>
              <w:numPr>
                <w:ilvl w:val="1"/>
                <w:numId w:val="44"/>
              </w:numPr>
              <w:tabs>
                <w:tab w:val="left" w:pos="905"/>
              </w:tabs>
              <w:spacing w:before="60" w:after="60"/>
              <w:ind w:left="515" w:right="161" w:hanging="270"/>
              <w:contextualSpacing/>
              <w:rPr>
                <w:rFonts w:asciiTheme="minorHAnsi" w:hAnsiTheme="minorHAnsi" w:cstheme="minorHAnsi"/>
              </w:rPr>
            </w:pPr>
            <w:r w:rsidRPr="00D57C0B">
              <w:rPr>
                <w:rFonts w:asciiTheme="minorHAnsi" w:hAnsiTheme="minorHAnsi" w:cstheme="minorHAnsi"/>
                <w:sz w:val="20"/>
                <w:szCs w:val="20"/>
              </w:rPr>
              <w:t>At</w:t>
            </w:r>
            <w:r w:rsidRPr="00D57C0B">
              <w:rPr>
                <w:rFonts w:asciiTheme="minorHAnsi" w:hAnsiTheme="minorHAnsi" w:cstheme="minorHAnsi"/>
                <w:spacing w:val="5"/>
                <w:sz w:val="20"/>
                <w:szCs w:val="20"/>
              </w:rPr>
              <w:t xml:space="preserve"> </w:t>
            </w:r>
            <w:r w:rsidRPr="00D57C0B">
              <w:rPr>
                <w:rFonts w:asciiTheme="minorHAnsi" w:hAnsiTheme="minorHAnsi" w:cstheme="minorHAnsi"/>
                <w:sz w:val="20"/>
                <w:szCs w:val="20"/>
              </w:rPr>
              <w:t xml:space="preserve">least </w:t>
            </w:r>
            <w:r w:rsidR="00F60E5E" w:rsidRPr="00D57C0B">
              <w:rPr>
                <w:rFonts w:asciiTheme="minorHAnsi" w:hAnsiTheme="minorHAnsi" w:cstheme="minorHAnsi"/>
                <w:sz w:val="20"/>
                <w:szCs w:val="20"/>
              </w:rPr>
              <w:t>3</w:t>
            </w:r>
            <w:r w:rsidRPr="00D57C0B">
              <w:rPr>
                <w:rFonts w:asciiTheme="minorHAnsi" w:hAnsiTheme="minorHAnsi" w:cstheme="minorHAnsi"/>
                <w:spacing w:val="5"/>
                <w:sz w:val="20"/>
                <w:szCs w:val="20"/>
              </w:rPr>
              <w:t xml:space="preserve"> </w:t>
            </w:r>
            <w:r w:rsidRPr="00D57C0B">
              <w:rPr>
                <w:rFonts w:asciiTheme="minorHAnsi" w:hAnsiTheme="minorHAnsi" w:cstheme="minorHAnsi"/>
                <w:sz w:val="20"/>
                <w:szCs w:val="20"/>
              </w:rPr>
              <w:t>out</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 xml:space="preserve">of </w:t>
            </w:r>
            <w:r w:rsidR="00F60E5E" w:rsidRPr="00D57C0B">
              <w:rPr>
                <w:rFonts w:asciiTheme="minorHAnsi" w:hAnsiTheme="minorHAnsi" w:cstheme="minorHAnsi"/>
                <w:sz w:val="20"/>
                <w:szCs w:val="20"/>
              </w:rPr>
              <w:t>4</w:t>
            </w:r>
            <w:r w:rsidRPr="00D57C0B">
              <w:rPr>
                <w:rFonts w:asciiTheme="minorHAnsi" w:hAnsiTheme="minorHAnsi" w:cstheme="minorHAnsi"/>
                <w:spacing w:val="5"/>
                <w:sz w:val="20"/>
                <w:szCs w:val="20"/>
              </w:rPr>
              <w:t xml:space="preserve"> </w:t>
            </w:r>
            <w:r w:rsidRPr="00D57C0B">
              <w:rPr>
                <w:rFonts w:asciiTheme="minorHAnsi" w:hAnsiTheme="minorHAnsi" w:cstheme="minorHAnsi"/>
                <w:sz w:val="20"/>
                <w:szCs w:val="20"/>
              </w:rPr>
              <w:t>target</w:t>
            </w:r>
            <w:r w:rsidRPr="00D57C0B">
              <w:rPr>
                <w:rFonts w:asciiTheme="minorHAnsi" w:hAnsiTheme="minorHAnsi" w:cstheme="minorHAnsi"/>
                <w:spacing w:val="1"/>
                <w:sz w:val="20"/>
                <w:szCs w:val="20"/>
              </w:rPr>
              <w:t xml:space="preserve"> </w:t>
            </w:r>
            <w:r w:rsidRPr="00D57C0B">
              <w:rPr>
                <w:rFonts w:asciiTheme="minorHAnsi" w:hAnsiTheme="minorHAnsi" w:cstheme="minorHAnsi"/>
                <w:sz w:val="20"/>
                <w:szCs w:val="20"/>
              </w:rPr>
              <w:t>cities</w:t>
            </w:r>
            <w:r w:rsidRPr="00D57C0B">
              <w:rPr>
                <w:rFonts w:asciiTheme="minorHAnsi" w:hAnsiTheme="minorHAnsi" w:cstheme="minorHAnsi"/>
                <w:spacing w:val="4"/>
                <w:sz w:val="20"/>
                <w:szCs w:val="20"/>
              </w:rPr>
              <w:t xml:space="preserve"> have </w:t>
            </w:r>
            <w:r w:rsidRPr="00D57C0B">
              <w:rPr>
                <w:rFonts w:asciiTheme="minorHAnsi" w:hAnsiTheme="minorHAnsi" w:cstheme="minorHAnsi"/>
                <w:sz w:val="20"/>
                <w:szCs w:val="20"/>
              </w:rPr>
              <w:t>adopted</w:t>
            </w:r>
            <w:r w:rsidRPr="00D57C0B">
              <w:rPr>
                <w:rFonts w:asciiTheme="minorHAnsi" w:hAnsiTheme="minorHAnsi" w:cstheme="minorHAnsi"/>
                <w:spacing w:val="3"/>
                <w:sz w:val="20"/>
                <w:szCs w:val="20"/>
              </w:rPr>
              <w:t xml:space="preserve"> </w:t>
            </w:r>
            <w:r w:rsidRPr="00D57C0B">
              <w:rPr>
                <w:rFonts w:asciiTheme="minorHAnsi" w:hAnsiTheme="minorHAnsi" w:cstheme="minorHAnsi"/>
                <w:sz w:val="20"/>
                <w:szCs w:val="20"/>
              </w:rPr>
              <w:t>the</w:t>
            </w:r>
            <w:r w:rsidRPr="00D57C0B">
              <w:rPr>
                <w:rFonts w:asciiTheme="minorHAnsi" w:hAnsiTheme="minorHAnsi" w:cstheme="minorHAnsi"/>
                <w:spacing w:val="6"/>
                <w:sz w:val="20"/>
                <w:szCs w:val="20"/>
              </w:rPr>
              <w:t xml:space="preserve"> </w:t>
            </w:r>
            <w:r w:rsidRPr="00D57C0B">
              <w:rPr>
                <w:rFonts w:asciiTheme="minorHAnsi" w:hAnsiTheme="minorHAnsi" w:cstheme="minorHAnsi"/>
                <w:sz w:val="20"/>
                <w:szCs w:val="20"/>
              </w:rPr>
              <w:t>City</w:t>
            </w:r>
            <w:r w:rsidRPr="00D57C0B">
              <w:rPr>
                <w:rFonts w:asciiTheme="minorHAnsi" w:hAnsiTheme="minorHAnsi" w:cstheme="minorHAnsi"/>
                <w:spacing w:val="5"/>
                <w:sz w:val="20"/>
                <w:szCs w:val="20"/>
              </w:rPr>
              <w:t xml:space="preserve"> </w:t>
            </w:r>
            <w:r w:rsidRPr="00D57C0B">
              <w:rPr>
                <w:rFonts w:asciiTheme="minorHAnsi" w:hAnsiTheme="minorHAnsi" w:cstheme="minorHAnsi"/>
                <w:sz w:val="20"/>
                <w:szCs w:val="20"/>
              </w:rPr>
              <w:t>Prosperity</w:t>
            </w:r>
            <w:r w:rsidRPr="00D57C0B">
              <w:rPr>
                <w:rFonts w:asciiTheme="minorHAnsi" w:hAnsiTheme="minorHAnsi" w:cstheme="minorHAnsi"/>
                <w:spacing w:val="5"/>
                <w:sz w:val="20"/>
                <w:szCs w:val="20"/>
              </w:rPr>
              <w:t xml:space="preserve"> </w:t>
            </w:r>
            <w:r w:rsidRPr="00D57C0B">
              <w:rPr>
                <w:rFonts w:asciiTheme="minorHAnsi" w:hAnsiTheme="minorHAnsi" w:cstheme="minorHAnsi"/>
                <w:sz w:val="20"/>
                <w:szCs w:val="20"/>
              </w:rPr>
              <w:t>Initiative</w:t>
            </w:r>
            <w:r w:rsidRPr="00D57C0B">
              <w:rPr>
                <w:rFonts w:asciiTheme="minorHAnsi" w:hAnsiTheme="minorHAnsi" w:cstheme="minorHAnsi"/>
                <w:spacing w:val="6"/>
                <w:sz w:val="20"/>
                <w:szCs w:val="20"/>
              </w:rPr>
              <w:t xml:space="preserve"> </w:t>
            </w:r>
            <w:r w:rsidRPr="00D57C0B">
              <w:rPr>
                <w:rFonts w:asciiTheme="minorHAnsi" w:hAnsiTheme="minorHAnsi" w:cstheme="minorHAnsi"/>
                <w:sz w:val="20"/>
                <w:szCs w:val="20"/>
              </w:rPr>
              <w:t>as</w:t>
            </w:r>
            <w:r w:rsidRPr="00D57C0B">
              <w:rPr>
                <w:rFonts w:asciiTheme="minorHAnsi" w:hAnsiTheme="minorHAnsi" w:cstheme="minorHAnsi"/>
                <w:spacing w:val="4"/>
                <w:sz w:val="20"/>
                <w:szCs w:val="20"/>
              </w:rPr>
              <w:t xml:space="preserve"> </w:t>
            </w:r>
            <w:r w:rsidRPr="00D57C0B">
              <w:rPr>
                <w:rFonts w:asciiTheme="minorHAnsi" w:hAnsiTheme="minorHAnsi" w:cstheme="minorHAnsi"/>
                <w:sz w:val="20"/>
                <w:szCs w:val="20"/>
              </w:rPr>
              <w:t>the</w:t>
            </w:r>
            <w:r w:rsidRPr="00D57C0B">
              <w:rPr>
                <w:rFonts w:asciiTheme="minorHAnsi" w:hAnsiTheme="minorHAnsi" w:cstheme="minorHAnsi"/>
                <w:spacing w:val="6"/>
                <w:sz w:val="20"/>
                <w:szCs w:val="20"/>
              </w:rPr>
              <w:t xml:space="preserve"> </w:t>
            </w:r>
            <w:r w:rsidRPr="00D57C0B">
              <w:rPr>
                <w:rFonts w:asciiTheme="minorHAnsi" w:hAnsiTheme="minorHAnsi" w:cstheme="minorHAnsi"/>
                <w:sz w:val="20"/>
                <w:szCs w:val="20"/>
              </w:rPr>
              <w:t>local</w:t>
            </w:r>
            <w:r w:rsidRPr="00D57C0B">
              <w:rPr>
                <w:rFonts w:asciiTheme="minorHAnsi" w:hAnsiTheme="minorHAnsi" w:cstheme="minorHAnsi"/>
                <w:spacing w:val="5"/>
                <w:sz w:val="20"/>
                <w:szCs w:val="20"/>
              </w:rPr>
              <w:t xml:space="preserve"> </w:t>
            </w:r>
            <w:r w:rsidRPr="00D57C0B">
              <w:rPr>
                <w:rFonts w:asciiTheme="minorHAnsi" w:hAnsiTheme="minorHAnsi" w:cstheme="minorHAnsi"/>
                <w:sz w:val="20"/>
                <w:szCs w:val="20"/>
              </w:rPr>
              <w:t>monitorin</w:t>
            </w:r>
            <w:r w:rsidR="00AD09CE" w:rsidRPr="00D57C0B">
              <w:rPr>
                <w:rFonts w:asciiTheme="minorHAnsi" w:hAnsiTheme="minorHAnsi" w:cstheme="minorHAnsi"/>
                <w:sz w:val="20"/>
                <w:szCs w:val="20"/>
              </w:rPr>
              <w:t xml:space="preserve">g </w:t>
            </w:r>
            <w:r w:rsidRPr="00D57C0B">
              <w:rPr>
                <w:rFonts w:asciiTheme="minorHAnsi" w:hAnsiTheme="minorHAnsi" w:cstheme="minorHAnsi"/>
                <w:sz w:val="20"/>
                <w:szCs w:val="20"/>
              </w:rPr>
              <w:t>framework</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for</w:t>
            </w:r>
            <w:r w:rsidRPr="00D57C0B">
              <w:rPr>
                <w:rFonts w:asciiTheme="minorHAnsi" w:hAnsiTheme="minorHAnsi" w:cstheme="minorHAnsi"/>
                <w:spacing w:val="-2"/>
                <w:sz w:val="20"/>
                <w:szCs w:val="20"/>
              </w:rPr>
              <w:t xml:space="preserve"> </w:t>
            </w:r>
            <w:r w:rsidRPr="00D57C0B">
              <w:rPr>
                <w:rFonts w:asciiTheme="minorHAnsi" w:hAnsiTheme="minorHAnsi" w:cstheme="minorHAnsi"/>
                <w:sz w:val="20"/>
                <w:szCs w:val="20"/>
              </w:rPr>
              <w:t>SDGs</w:t>
            </w:r>
            <w:r w:rsidRPr="00D57C0B">
              <w:rPr>
                <w:rFonts w:asciiTheme="minorHAnsi" w:hAnsiTheme="minorHAnsi" w:cstheme="minorHAnsi"/>
                <w:spacing w:val="-1"/>
                <w:sz w:val="20"/>
                <w:szCs w:val="20"/>
              </w:rPr>
              <w:t xml:space="preserve"> </w:t>
            </w:r>
            <w:r w:rsidRPr="00D57C0B">
              <w:rPr>
                <w:rFonts w:asciiTheme="minorHAnsi" w:hAnsiTheme="minorHAnsi" w:cstheme="minorHAnsi"/>
                <w:sz w:val="20"/>
                <w:szCs w:val="20"/>
              </w:rPr>
              <w:t>urban indicators</w:t>
            </w:r>
          </w:p>
        </w:tc>
      </w:tr>
    </w:tbl>
    <w:p w14:paraId="3E67DE7C" w14:textId="77777777" w:rsidR="00C42679" w:rsidRDefault="00C42679">
      <w:pPr>
        <w:pStyle w:val="BodyText"/>
        <w:spacing w:before="8"/>
        <w:rPr>
          <w:i/>
          <w:sz w:val="11"/>
        </w:rPr>
      </w:pPr>
    </w:p>
    <w:tbl>
      <w:tblPr>
        <w:tblStyle w:val="TableGrid"/>
        <w:tblW w:w="0" w:type="auto"/>
        <w:tblLook w:val="04A0" w:firstRow="1" w:lastRow="0" w:firstColumn="1" w:lastColumn="0" w:noHBand="0" w:noVBand="1"/>
      </w:tblPr>
      <w:tblGrid>
        <w:gridCol w:w="13315"/>
      </w:tblGrid>
      <w:tr w:rsidR="005D4D88" w14:paraId="178E00DE" w14:textId="77777777" w:rsidTr="00D26D93">
        <w:tc>
          <w:tcPr>
            <w:tcW w:w="13315" w:type="dxa"/>
            <w:shd w:val="clear" w:color="auto" w:fill="0070C0"/>
          </w:tcPr>
          <w:p w14:paraId="57D167F5" w14:textId="393FB2EB" w:rsidR="005D4D88" w:rsidRPr="00C42679" w:rsidRDefault="005D4D88" w:rsidP="005D4F56">
            <w:pPr>
              <w:pStyle w:val="BodyText"/>
              <w:spacing w:after="60"/>
              <w:jc w:val="center"/>
              <w:rPr>
                <w:rFonts w:asciiTheme="minorHAnsi" w:hAnsiTheme="minorHAnsi" w:cstheme="minorHAnsi"/>
                <w:b/>
                <w:bCs/>
                <w:iCs/>
                <w:u w:val="single"/>
              </w:rPr>
            </w:pPr>
            <w:r w:rsidRPr="000C5A75">
              <w:rPr>
                <w:rFonts w:asciiTheme="minorHAnsi" w:hAnsiTheme="minorHAnsi" w:cstheme="minorHAnsi"/>
                <w:b/>
                <w:bCs/>
                <w:iCs/>
                <w:color w:val="FFFFFF" w:themeColor="background1"/>
                <w:u w:val="single"/>
              </w:rPr>
              <w:t xml:space="preserve">Box </w:t>
            </w:r>
            <w:r w:rsidR="00700E47">
              <w:rPr>
                <w:rFonts w:asciiTheme="minorHAnsi" w:hAnsiTheme="minorHAnsi" w:cstheme="minorHAnsi"/>
                <w:b/>
                <w:bCs/>
                <w:iCs/>
                <w:color w:val="FFFFFF" w:themeColor="background1"/>
                <w:u w:val="single"/>
              </w:rPr>
              <w:t>3</w:t>
            </w:r>
            <w:r w:rsidRPr="000C5A75">
              <w:rPr>
                <w:rFonts w:asciiTheme="minorHAnsi" w:hAnsiTheme="minorHAnsi" w:cstheme="minorHAnsi"/>
                <w:b/>
                <w:bCs/>
                <w:iCs/>
                <w:color w:val="FFFFFF" w:themeColor="background1"/>
                <w:u w:val="single"/>
              </w:rPr>
              <w:t xml:space="preserve">: Formulating </w:t>
            </w:r>
            <w:r w:rsidR="00700E47">
              <w:rPr>
                <w:rFonts w:asciiTheme="minorHAnsi" w:hAnsiTheme="minorHAnsi" w:cstheme="minorHAnsi"/>
                <w:b/>
                <w:bCs/>
                <w:iCs/>
                <w:color w:val="FFFFFF" w:themeColor="background1"/>
                <w:u w:val="single"/>
              </w:rPr>
              <w:t>Means of Verification</w:t>
            </w:r>
          </w:p>
        </w:tc>
      </w:tr>
      <w:tr w:rsidR="005D4D88" w14:paraId="21D37825" w14:textId="77777777" w:rsidTr="00D26D93">
        <w:tc>
          <w:tcPr>
            <w:tcW w:w="13315" w:type="dxa"/>
            <w:shd w:val="clear" w:color="auto" w:fill="F2F2F2" w:themeFill="background1" w:themeFillShade="F2"/>
          </w:tcPr>
          <w:p w14:paraId="4500F6E1" w14:textId="3D4DBC0C" w:rsidR="00700E47" w:rsidRPr="00D57C0B" w:rsidRDefault="00700E47" w:rsidP="005D4F56">
            <w:pPr>
              <w:pStyle w:val="TableParagraph"/>
              <w:tabs>
                <w:tab w:val="left" w:pos="157"/>
                <w:tab w:val="left" w:pos="1342"/>
                <w:tab w:val="left" w:pos="2632"/>
              </w:tabs>
              <w:spacing w:before="60" w:after="60"/>
              <w:ind w:left="158" w:right="173"/>
              <w:jc w:val="both"/>
              <w:rPr>
                <w:sz w:val="20"/>
                <w:szCs w:val="20"/>
              </w:rPr>
            </w:pPr>
            <w:r w:rsidRPr="00D57C0B">
              <w:rPr>
                <w:sz w:val="20"/>
                <w:szCs w:val="20"/>
              </w:rPr>
              <w:t>Means of verification</w:t>
            </w:r>
            <w:r w:rsidR="007B40BC" w:rsidRPr="00D57C0B">
              <w:rPr>
                <w:sz w:val="20"/>
                <w:szCs w:val="20"/>
              </w:rPr>
              <w:t xml:space="preserve"> </w:t>
            </w:r>
            <w:r w:rsidRPr="00D57C0B">
              <w:rPr>
                <w:sz w:val="20"/>
                <w:szCs w:val="20"/>
              </w:rPr>
              <w:t>are the methods or tools to collect the data necessary to assess the indicators of achievement. The source(s) of information</w:t>
            </w:r>
            <w:r w:rsidR="006B3718" w:rsidRPr="00D57C0B">
              <w:rPr>
                <w:sz w:val="20"/>
                <w:szCs w:val="20"/>
              </w:rPr>
              <w:t xml:space="preserve"> </w:t>
            </w:r>
            <w:r w:rsidRPr="00D57C0B">
              <w:rPr>
                <w:sz w:val="20"/>
                <w:szCs w:val="20"/>
              </w:rPr>
              <w:t>should also be specified. Use of multiple data sources is encouraged.</w:t>
            </w:r>
            <w:r w:rsidR="00287CB2" w:rsidRPr="00D57C0B">
              <w:rPr>
                <w:sz w:val="20"/>
                <w:szCs w:val="20"/>
              </w:rPr>
              <w:t xml:space="preserve"> </w:t>
            </w:r>
            <w:r w:rsidR="009754E1" w:rsidRPr="00D57C0B">
              <w:rPr>
                <w:sz w:val="20"/>
                <w:szCs w:val="20"/>
              </w:rPr>
              <w:t>Means</w:t>
            </w:r>
            <w:r w:rsidRPr="00D57C0B">
              <w:rPr>
                <w:sz w:val="20"/>
                <w:szCs w:val="20"/>
              </w:rPr>
              <w:t xml:space="preserve"> of verification for indicator</w:t>
            </w:r>
            <w:r w:rsidR="009754E1" w:rsidRPr="00D57C0B">
              <w:rPr>
                <w:sz w:val="20"/>
                <w:szCs w:val="20"/>
              </w:rPr>
              <w:t>s</w:t>
            </w:r>
            <w:r w:rsidRPr="00D57C0B">
              <w:rPr>
                <w:sz w:val="20"/>
                <w:szCs w:val="20"/>
              </w:rPr>
              <w:t xml:space="preserve"> should include the data collection methods/tools </w:t>
            </w:r>
            <w:r w:rsidR="00E74272" w:rsidRPr="00D57C0B">
              <w:rPr>
                <w:sz w:val="20"/>
                <w:szCs w:val="20"/>
              </w:rPr>
              <w:t xml:space="preserve">that will be </w:t>
            </w:r>
            <w:r w:rsidRPr="00D57C0B">
              <w:rPr>
                <w:sz w:val="20"/>
                <w:szCs w:val="20"/>
              </w:rPr>
              <w:t xml:space="preserve">used by the project manager/team </w:t>
            </w:r>
            <w:r w:rsidRPr="00D57C0B">
              <w:rPr>
                <w:sz w:val="20"/>
                <w:szCs w:val="20"/>
                <w:u w:val="single"/>
              </w:rPr>
              <w:t>periodically</w:t>
            </w:r>
            <w:r w:rsidRPr="00D57C0B">
              <w:rPr>
                <w:sz w:val="20"/>
                <w:szCs w:val="20"/>
              </w:rPr>
              <w:t xml:space="preserve"> (e.g., annually, at midpoint, at project completion) for </w:t>
            </w:r>
            <w:r w:rsidRPr="00D57C0B">
              <w:rPr>
                <w:sz w:val="20"/>
                <w:szCs w:val="20"/>
                <w:u w:val="single"/>
              </w:rPr>
              <w:t>ongoing monitoring</w:t>
            </w:r>
            <w:r w:rsidRPr="00D57C0B">
              <w:rPr>
                <w:sz w:val="20"/>
                <w:szCs w:val="20"/>
              </w:rPr>
              <w:t xml:space="preserve"> to ensure that the project is on track to achieve </w:t>
            </w:r>
            <w:r w:rsidR="001143E4" w:rsidRPr="00D57C0B">
              <w:rPr>
                <w:sz w:val="20"/>
                <w:szCs w:val="20"/>
              </w:rPr>
              <w:t>its</w:t>
            </w:r>
            <w:r w:rsidRPr="00D57C0B">
              <w:rPr>
                <w:sz w:val="20"/>
                <w:szCs w:val="20"/>
              </w:rPr>
              <w:t xml:space="preserve"> outcomes </w:t>
            </w:r>
            <w:r w:rsidR="001143E4" w:rsidRPr="00D57C0B">
              <w:rPr>
                <w:sz w:val="20"/>
                <w:szCs w:val="20"/>
              </w:rPr>
              <w:t>on time</w:t>
            </w:r>
            <w:r w:rsidRPr="00D57C0B">
              <w:rPr>
                <w:sz w:val="20"/>
                <w:szCs w:val="20"/>
              </w:rPr>
              <w:t xml:space="preserve">, </w:t>
            </w:r>
            <w:r w:rsidR="00E74272" w:rsidRPr="00D57C0B">
              <w:rPr>
                <w:sz w:val="20"/>
                <w:szCs w:val="20"/>
              </w:rPr>
              <w:t>to</w:t>
            </w:r>
            <w:r w:rsidRPr="00D57C0B">
              <w:rPr>
                <w:sz w:val="20"/>
                <w:szCs w:val="20"/>
              </w:rPr>
              <w:t xml:space="preserve"> inform any necessary correction</w:t>
            </w:r>
            <w:r w:rsidR="001143E4" w:rsidRPr="00D57C0B">
              <w:rPr>
                <w:sz w:val="20"/>
                <w:szCs w:val="20"/>
              </w:rPr>
              <w:t>s</w:t>
            </w:r>
            <w:r w:rsidRPr="00D57C0B">
              <w:rPr>
                <w:sz w:val="20"/>
                <w:szCs w:val="20"/>
              </w:rPr>
              <w:t xml:space="preserve">, and to support reporting on progress </w:t>
            </w:r>
            <w:r w:rsidR="00C235D4" w:rsidRPr="00D57C0B">
              <w:rPr>
                <w:sz w:val="20"/>
                <w:szCs w:val="20"/>
              </w:rPr>
              <w:t xml:space="preserve">made </w:t>
            </w:r>
            <w:r w:rsidRPr="00D57C0B">
              <w:rPr>
                <w:sz w:val="20"/>
                <w:szCs w:val="20"/>
              </w:rPr>
              <w:t>in achieving the outcomes.</w:t>
            </w:r>
          </w:p>
          <w:p w14:paraId="3DC3F67A" w14:textId="004B88EB" w:rsidR="005D4D88" w:rsidRPr="007C2BA9" w:rsidRDefault="00700E47" w:rsidP="005D4F56">
            <w:pPr>
              <w:pStyle w:val="TableParagraph"/>
              <w:tabs>
                <w:tab w:val="left" w:pos="157"/>
                <w:tab w:val="left" w:pos="337"/>
                <w:tab w:val="left" w:pos="1342"/>
                <w:tab w:val="left" w:pos="2632"/>
              </w:tabs>
              <w:spacing w:before="60" w:after="60"/>
              <w:ind w:left="158" w:right="173"/>
              <w:jc w:val="both"/>
              <w:rPr>
                <w:u w:val="single"/>
              </w:rPr>
            </w:pPr>
            <w:r w:rsidRPr="00D57C0B">
              <w:rPr>
                <w:b/>
                <w:bCs/>
                <w:sz w:val="20"/>
                <w:szCs w:val="20"/>
                <w:u w:val="single"/>
              </w:rPr>
              <w:t>Examples:</w:t>
            </w:r>
            <w:r w:rsidR="007C2BA9" w:rsidRPr="00D57C0B">
              <w:rPr>
                <w:sz w:val="20"/>
                <w:szCs w:val="20"/>
              </w:rPr>
              <w:t xml:space="preserve"> </w:t>
            </w:r>
            <w:r w:rsidRPr="00D57C0B">
              <w:rPr>
                <w:sz w:val="20"/>
                <w:szCs w:val="20"/>
              </w:rPr>
              <w:t>National plans and/or policies</w:t>
            </w:r>
            <w:r w:rsidR="007C2BA9" w:rsidRPr="00D57C0B">
              <w:rPr>
                <w:sz w:val="20"/>
                <w:szCs w:val="20"/>
              </w:rPr>
              <w:t>, s</w:t>
            </w:r>
            <w:r w:rsidRPr="00D57C0B">
              <w:rPr>
                <w:sz w:val="20"/>
                <w:szCs w:val="20"/>
              </w:rPr>
              <w:t>urveys of participants in training workshops</w:t>
            </w:r>
            <w:r w:rsidR="007C2BA9" w:rsidRPr="00D57C0B">
              <w:rPr>
                <w:sz w:val="20"/>
                <w:szCs w:val="20"/>
              </w:rPr>
              <w:t>, m</w:t>
            </w:r>
            <w:r w:rsidRPr="00D57C0B">
              <w:rPr>
                <w:sz w:val="20"/>
                <w:szCs w:val="20"/>
              </w:rPr>
              <w:t>eeting minutes</w:t>
            </w:r>
            <w:r w:rsidR="007C2BA9" w:rsidRPr="00D57C0B">
              <w:rPr>
                <w:sz w:val="20"/>
                <w:szCs w:val="20"/>
              </w:rPr>
              <w:t>, r</w:t>
            </w:r>
            <w:r w:rsidRPr="00D57C0B">
              <w:rPr>
                <w:rFonts w:cstheme="minorBidi"/>
                <w:sz w:val="20"/>
                <w:szCs w:val="20"/>
              </w:rPr>
              <w:t>eports from national workshops</w:t>
            </w:r>
            <w:r w:rsidR="007C2BA9" w:rsidRPr="00D57C0B">
              <w:rPr>
                <w:sz w:val="20"/>
                <w:szCs w:val="20"/>
              </w:rPr>
              <w:t>, r</w:t>
            </w:r>
            <w:r w:rsidRPr="00D57C0B">
              <w:rPr>
                <w:rFonts w:cstheme="minorBidi"/>
                <w:sz w:val="20"/>
                <w:szCs w:val="20"/>
              </w:rPr>
              <w:t>ecorded feedback received from beneficiarie</w:t>
            </w:r>
            <w:r w:rsidR="007B40BC" w:rsidRPr="00D57C0B">
              <w:rPr>
                <w:rFonts w:cstheme="minorBidi"/>
                <w:sz w:val="20"/>
                <w:szCs w:val="20"/>
              </w:rPr>
              <w:t>s</w:t>
            </w:r>
          </w:p>
        </w:tc>
      </w:tr>
    </w:tbl>
    <w:p w14:paraId="25FF8D03" w14:textId="77777777" w:rsidR="005D4D88" w:rsidRDefault="005D4D88">
      <w:pPr>
        <w:pStyle w:val="BodyText"/>
        <w:spacing w:before="8"/>
        <w:rPr>
          <w:i/>
          <w:sz w:val="11"/>
        </w:rPr>
      </w:pPr>
    </w:p>
    <w:tbl>
      <w:tblPr>
        <w:tblStyle w:val="TableGrid"/>
        <w:tblW w:w="0" w:type="auto"/>
        <w:tblLook w:val="04A0" w:firstRow="1" w:lastRow="0" w:firstColumn="1" w:lastColumn="0" w:noHBand="0" w:noVBand="1"/>
      </w:tblPr>
      <w:tblGrid>
        <w:gridCol w:w="13315"/>
      </w:tblGrid>
      <w:tr w:rsidR="005D4D88" w14:paraId="02F66AB1" w14:textId="77777777" w:rsidTr="00D26D93">
        <w:tc>
          <w:tcPr>
            <w:tcW w:w="13315" w:type="dxa"/>
            <w:shd w:val="clear" w:color="auto" w:fill="0070C0"/>
          </w:tcPr>
          <w:p w14:paraId="68543EB4" w14:textId="7532BD7B" w:rsidR="005D4D88" w:rsidRPr="00C42679" w:rsidRDefault="005D4D88" w:rsidP="005D4F56">
            <w:pPr>
              <w:pStyle w:val="BodyText"/>
              <w:spacing w:after="60"/>
              <w:jc w:val="center"/>
              <w:rPr>
                <w:rFonts w:asciiTheme="minorHAnsi" w:hAnsiTheme="minorHAnsi" w:cstheme="minorHAnsi"/>
                <w:b/>
                <w:bCs/>
                <w:iCs/>
                <w:u w:val="single"/>
              </w:rPr>
            </w:pPr>
            <w:r w:rsidRPr="000C5A75">
              <w:rPr>
                <w:rFonts w:asciiTheme="minorHAnsi" w:hAnsiTheme="minorHAnsi" w:cstheme="minorHAnsi"/>
                <w:b/>
                <w:bCs/>
                <w:iCs/>
                <w:color w:val="FFFFFF" w:themeColor="background1"/>
                <w:u w:val="single"/>
              </w:rPr>
              <w:t xml:space="preserve">Box </w:t>
            </w:r>
            <w:r w:rsidR="007B40BC">
              <w:rPr>
                <w:rFonts w:asciiTheme="minorHAnsi" w:hAnsiTheme="minorHAnsi" w:cstheme="minorHAnsi"/>
                <w:b/>
                <w:bCs/>
                <w:iCs/>
                <w:color w:val="FFFFFF" w:themeColor="background1"/>
                <w:u w:val="single"/>
              </w:rPr>
              <w:t>4</w:t>
            </w:r>
            <w:r w:rsidRPr="000C5A75">
              <w:rPr>
                <w:rFonts w:asciiTheme="minorHAnsi" w:hAnsiTheme="minorHAnsi" w:cstheme="minorHAnsi"/>
                <w:b/>
                <w:bCs/>
                <w:iCs/>
                <w:color w:val="FFFFFF" w:themeColor="background1"/>
                <w:u w:val="single"/>
              </w:rPr>
              <w:t>: Formulating Out</w:t>
            </w:r>
            <w:r w:rsidR="007B40BC">
              <w:rPr>
                <w:rFonts w:asciiTheme="minorHAnsi" w:hAnsiTheme="minorHAnsi" w:cstheme="minorHAnsi"/>
                <w:b/>
                <w:bCs/>
                <w:iCs/>
                <w:color w:val="FFFFFF" w:themeColor="background1"/>
                <w:u w:val="single"/>
              </w:rPr>
              <w:t>puts</w:t>
            </w:r>
          </w:p>
        </w:tc>
      </w:tr>
      <w:tr w:rsidR="005D4D88" w14:paraId="213C8BBA" w14:textId="77777777" w:rsidTr="008764F5">
        <w:trPr>
          <w:trHeight w:val="267"/>
        </w:trPr>
        <w:tc>
          <w:tcPr>
            <w:tcW w:w="13315" w:type="dxa"/>
            <w:shd w:val="clear" w:color="auto" w:fill="F2F2F2" w:themeFill="background1" w:themeFillShade="F2"/>
          </w:tcPr>
          <w:p w14:paraId="7B8DD9B8" w14:textId="6966CB95" w:rsidR="00CC3A94" w:rsidRDefault="00FD2954" w:rsidP="005D4F56">
            <w:pPr>
              <w:pStyle w:val="BodyText"/>
              <w:spacing w:before="60" w:after="60"/>
              <w:ind w:left="158" w:right="158"/>
              <w:jc w:val="both"/>
              <w:rPr>
                <w:sz w:val="20"/>
                <w:szCs w:val="20"/>
              </w:rPr>
            </w:pPr>
            <w:r w:rsidRPr="00D57C0B">
              <w:rPr>
                <w:sz w:val="20"/>
                <w:szCs w:val="20"/>
              </w:rPr>
              <w:t>The project’s outputs</w:t>
            </w:r>
            <w:r w:rsidRPr="00D57C0B">
              <w:rPr>
                <w:b/>
                <w:bCs/>
                <w:sz w:val="20"/>
                <w:szCs w:val="20"/>
              </w:rPr>
              <w:t xml:space="preserve"> </w:t>
            </w:r>
            <w:r w:rsidRPr="00D57C0B">
              <w:rPr>
                <w:sz w:val="20"/>
                <w:szCs w:val="20"/>
              </w:rPr>
              <w:t>are the set of actions that will be undertaken to achieve the</w:t>
            </w:r>
            <w:r w:rsidRPr="00D57C0B">
              <w:rPr>
                <w:spacing w:val="1"/>
                <w:sz w:val="20"/>
                <w:szCs w:val="20"/>
              </w:rPr>
              <w:t xml:space="preserve"> </w:t>
            </w:r>
            <w:r w:rsidRPr="00D57C0B">
              <w:rPr>
                <w:sz w:val="20"/>
                <w:szCs w:val="20"/>
              </w:rPr>
              <w:t xml:space="preserve">project’s intended outcomes. </w:t>
            </w:r>
            <w:r w:rsidR="007C2BA9" w:rsidRPr="00D57C0B">
              <w:rPr>
                <w:sz w:val="20"/>
                <w:szCs w:val="20"/>
              </w:rPr>
              <w:t>E</w:t>
            </w:r>
            <w:r w:rsidRPr="00D57C0B">
              <w:rPr>
                <w:sz w:val="20"/>
                <w:szCs w:val="20"/>
              </w:rPr>
              <w:t xml:space="preserve">ach output should be </w:t>
            </w:r>
            <w:r w:rsidR="003F6A01" w:rsidRPr="00D57C0B">
              <w:rPr>
                <w:sz w:val="20"/>
                <w:szCs w:val="20"/>
              </w:rPr>
              <w:t>long enoug</w:t>
            </w:r>
            <w:r w:rsidR="0046045C" w:rsidRPr="00D57C0B">
              <w:rPr>
                <w:sz w:val="20"/>
                <w:szCs w:val="20"/>
              </w:rPr>
              <w:t>h to provide a thorough description</w:t>
            </w:r>
            <w:r w:rsidRPr="00D57C0B">
              <w:rPr>
                <w:sz w:val="20"/>
                <w:szCs w:val="20"/>
              </w:rPr>
              <w:t xml:space="preserve"> and state: (a) what </w:t>
            </w:r>
            <w:r w:rsidR="00503A70" w:rsidRPr="00D57C0B">
              <w:rPr>
                <w:sz w:val="20"/>
                <w:szCs w:val="20"/>
              </w:rPr>
              <w:t xml:space="preserve">concrete </w:t>
            </w:r>
            <w:r w:rsidRPr="00D57C0B">
              <w:rPr>
                <w:sz w:val="20"/>
                <w:szCs w:val="20"/>
              </w:rPr>
              <w:t>work it will</w:t>
            </w:r>
            <w:r w:rsidRPr="00D57C0B" w:rsidDel="00503A70">
              <w:rPr>
                <w:sz w:val="20"/>
                <w:szCs w:val="20"/>
              </w:rPr>
              <w:t xml:space="preserve"> </w:t>
            </w:r>
            <w:r w:rsidRPr="00D57C0B">
              <w:rPr>
                <w:sz w:val="20"/>
                <w:szCs w:val="20"/>
              </w:rPr>
              <w:t>entail (b) who is responsible for it and which partners are involved</w:t>
            </w:r>
            <w:r w:rsidR="00B34CD2" w:rsidRPr="00D57C0B">
              <w:rPr>
                <w:sz w:val="20"/>
                <w:szCs w:val="20"/>
              </w:rPr>
              <w:t>/</w:t>
            </w:r>
            <w:r w:rsidRPr="00D57C0B">
              <w:rPr>
                <w:sz w:val="20"/>
                <w:szCs w:val="20"/>
              </w:rPr>
              <w:t>their roles; and (c) who the participants</w:t>
            </w:r>
            <w:r w:rsidR="00C142EC" w:rsidRPr="00D57C0B">
              <w:rPr>
                <w:sz w:val="20"/>
                <w:szCs w:val="20"/>
              </w:rPr>
              <w:t>/beneficiaries</w:t>
            </w:r>
            <w:r w:rsidRPr="00D57C0B">
              <w:rPr>
                <w:sz w:val="20"/>
                <w:szCs w:val="20"/>
              </w:rPr>
              <w:t xml:space="preserve"> will be (and how many), if applicable. The outputs should show</w:t>
            </w:r>
            <w:r w:rsidR="005B0DC1" w:rsidRPr="00D57C0B">
              <w:rPr>
                <w:sz w:val="20"/>
                <w:szCs w:val="20"/>
              </w:rPr>
              <w:t xml:space="preserve"> the concrete work of the project</w:t>
            </w:r>
            <w:r w:rsidRPr="00D57C0B">
              <w:rPr>
                <w:sz w:val="20"/>
                <w:szCs w:val="20"/>
              </w:rPr>
              <w:t xml:space="preserve"> from start to finish, with enough details for someone not working on the project to understand it. They should include verbs to show what the entities are doing (i.e.</w:t>
            </w:r>
            <w:r w:rsidR="00C333B9" w:rsidRPr="00D57C0B">
              <w:rPr>
                <w:sz w:val="20"/>
                <w:szCs w:val="20"/>
              </w:rPr>
              <w:t>,</w:t>
            </w:r>
            <w:r w:rsidRPr="00D57C0B">
              <w:rPr>
                <w:sz w:val="20"/>
                <w:szCs w:val="20"/>
              </w:rPr>
              <w:t xml:space="preserve"> </w:t>
            </w:r>
            <w:r w:rsidRPr="00D57C0B">
              <w:rPr>
                <w:sz w:val="20"/>
                <w:szCs w:val="20"/>
                <w:u w:val="single"/>
              </w:rPr>
              <w:t>developing</w:t>
            </w:r>
            <w:r w:rsidRPr="00D57C0B">
              <w:rPr>
                <w:sz w:val="20"/>
                <w:szCs w:val="20"/>
              </w:rPr>
              <w:t xml:space="preserve"> training materials, </w:t>
            </w:r>
            <w:r w:rsidRPr="00D57C0B">
              <w:rPr>
                <w:sz w:val="20"/>
                <w:szCs w:val="20"/>
                <w:u w:val="single"/>
              </w:rPr>
              <w:t>delivering</w:t>
            </w:r>
            <w:r w:rsidRPr="00D57C0B">
              <w:rPr>
                <w:sz w:val="20"/>
                <w:szCs w:val="20"/>
              </w:rPr>
              <w:t xml:space="preserve"> an e-learning course, etc.), and if training materials, e-learning courses, etc. are developed, it is important to also show when and how they will be </w:t>
            </w:r>
            <w:r w:rsidRPr="00D57C0B">
              <w:rPr>
                <w:sz w:val="20"/>
                <w:szCs w:val="20"/>
                <w:u w:val="single"/>
              </w:rPr>
              <w:t>used</w:t>
            </w:r>
            <w:r w:rsidRPr="00D57C0B">
              <w:rPr>
                <w:sz w:val="20"/>
                <w:szCs w:val="20"/>
              </w:rPr>
              <w:t xml:space="preserve"> during the project.</w:t>
            </w:r>
            <w:r w:rsidR="002A6B7C">
              <w:rPr>
                <w:sz w:val="20"/>
                <w:szCs w:val="20"/>
              </w:rPr>
              <w:t xml:space="preserve"> </w:t>
            </w:r>
          </w:p>
          <w:p w14:paraId="22AB4F26" w14:textId="5D0F8CF6" w:rsidR="004E5967" w:rsidRPr="00D57C0B" w:rsidRDefault="004E5967" w:rsidP="008764F5">
            <w:pPr>
              <w:pStyle w:val="BodyText"/>
              <w:spacing w:before="60" w:after="60"/>
              <w:ind w:left="158" w:right="158"/>
              <w:jc w:val="both"/>
              <w:rPr>
                <w:sz w:val="20"/>
                <w:szCs w:val="20"/>
              </w:rPr>
            </w:pPr>
            <w:r w:rsidRPr="008764F5">
              <w:rPr>
                <w:i/>
                <w:iCs/>
                <w:sz w:val="20"/>
                <w:szCs w:val="20"/>
                <w:u w:val="single"/>
              </w:rPr>
              <w:t>For joint projects:</w:t>
            </w:r>
            <w:r w:rsidRPr="004E5967">
              <w:rPr>
                <w:sz w:val="20"/>
                <w:szCs w:val="20"/>
              </w:rPr>
              <w:t xml:space="preserve"> </w:t>
            </w:r>
            <w:r w:rsidR="00A35D1E">
              <w:rPr>
                <w:sz w:val="20"/>
                <w:szCs w:val="20"/>
              </w:rPr>
              <w:t>All joint projects should include one</w:t>
            </w:r>
            <w:r w:rsidR="009551BB">
              <w:rPr>
                <w:sz w:val="20"/>
                <w:szCs w:val="20"/>
              </w:rPr>
              <w:t xml:space="preserve"> or more</w:t>
            </w:r>
            <w:r w:rsidR="00A35D1E">
              <w:rPr>
                <w:sz w:val="20"/>
                <w:szCs w:val="20"/>
              </w:rPr>
              <w:t xml:space="preserve"> joint output</w:t>
            </w:r>
            <w:r w:rsidR="009551BB">
              <w:rPr>
                <w:sz w:val="20"/>
                <w:szCs w:val="20"/>
              </w:rPr>
              <w:t>s</w:t>
            </w:r>
            <w:r w:rsidR="00FF526F">
              <w:rPr>
                <w:sz w:val="20"/>
                <w:szCs w:val="20"/>
              </w:rPr>
              <w:t xml:space="preserve"> to be delivered by </w:t>
            </w:r>
            <w:r w:rsidR="00A35D1E">
              <w:rPr>
                <w:sz w:val="20"/>
                <w:szCs w:val="20"/>
              </w:rPr>
              <w:t>the jointly implementing entities. J</w:t>
            </w:r>
            <w:r w:rsidRPr="004E5967">
              <w:rPr>
                <w:sz w:val="20"/>
                <w:szCs w:val="20"/>
              </w:rPr>
              <w:t>oint projects encompassing multiple regions are strongly recommended to establish common outputs (deliverables) and milestones across all the regions, whose specific contents could be flexibly adapted to diverse local needs, capacities and opportunities; and, to the extent possible, a common implementation strategy across all the regions.</w:t>
            </w:r>
          </w:p>
          <w:p w14:paraId="47F85A32" w14:textId="22626241" w:rsidR="00FD2954" w:rsidRPr="00D57C0B" w:rsidRDefault="00FD2954" w:rsidP="005D4F56">
            <w:pPr>
              <w:pStyle w:val="TableParagraph"/>
              <w:spacing w:before="60" w:after="60"/>
              <w:ind w:left="158" w:right="158"/>
              <w:jc w:val="both"/>
              <w:rPr>
                <w:b/>
                <w:bCs/>
                <w:sz w:val="20"/>
                <w:szCs w:val="20"/>
                <w:u w:val="single"/>
              </w:rPr>
            </w:pPr>
            <w:r w:rsidRPr="00D57C0B">
              <w:rPr>
                <w:b/>
                <w:bCs/>
                <w:sz w:val="20"/>
                <w:szCs w:val="20"/>
                <w:u w:val="single"/>
              </w:rPr>
              <w:t>Example:</w:t>
            </w:r>
          </w:p>
          <w:p w14:paraId="4267BFF9" w14:textId="14206C55" w:rsidR="005D4D88" w:rsidRPr="007C2BA9" w:rsidRDefault="00FD2954" w:rsidP="00464BC3">
            <w:pPr>
              <w:pStyle w:val="TableParagraph"/>
              <w:spacing w:before="60" w:after="60"/>
              <w:ind w:left="158" w:right="158"/>
              <w:jc w:val="both"/>
            </w:pPr>
            <w:r w:rsidRPr="00D57C0B">
              <w:rPr>
                <w:sz w:val="20"/>
                <w:szCs w:val="20"/>
              </w:rPr>
              <w:t xml:space="preserve">OP1.3 – </w:t>
            </w:r>
            <w:r w:rsidR="00835B6F">
              <w:rPr>
                <w:sz w:val="20"/>
                <w:szCs w:val="20"/>
              </w:rPr>
              <w:t>Delivery of an</w:t>
            </w:r>
            <w:r w:rsidR="005C649A">
              <w:rPr>
                <w:sz w:val="20"/>
                <w:szCs w:val="20"/>
              </w:rPr>
              <w:t xml:space="preserve"> </w:t>
            </w:r>
            <w:r w:rsidRPr="00D57C0B">
              <w:rPr>
                <w:sz w:val="20"/>
                <w:szCs w:val="20"/>
              </w:rPr>
              <w:t>E-learning course on integration of the care economy in national social protection policies, including a module specific to the context in Pacific SIDS</w:t>
            </w:r>
            <w:r w:rsidR="00835B6F">
              <w:rPr>
                <w:sz w:val="20"/>
                <w:szCs w:val="20"/>
              </w:rPr>
              <w:t>. The course will be held virtually</w:t>
            </w:r>
            <w:r w:rsidRPr="00D57C0B">
              <w:rPr>
                <w:sz w:val="20"/>
                <w:szCs w:val="20"/>
              </w:rPr>
              <w:t xml:space="preserve"> </w:t>
            </w:r>
            <w:r w:rsidR="00835B6F">
              <w:rPr>
                <w:sz w:val="20"/>
                <w:szCs w:val="20"/>
              </w:rPr>
              <w:t xml:space="preserve">and will include </w:t>
            </w:r>
            <w:r w:rsidRPr="00D57C0B">
              <w:rPr>
                <w:sz w:val="20"/>
                <w:szCs w:val="20"/>
              </w:rPr>
              <w:t xml:space="preserve">approximately 20 policymakers in each target country. The course will be housed on ESCAP’s online training repository, publicly available at </w:t>
            </w:r>
            <w:hyperlink r:id="rId21" w:history="1">
              <w:r w:rsidRPr="00D57C0B">
                <w:rPr>
                  <w:rStyle w:val="Hyperlink"/>
                  <w:sz w:val="20"/>
                  <w:szCs w:val="20"/>
                </w:rPr>
                <w:t>http://www.example.un.org/</w:t>
              </w:r>
            </w:hyperlink>
            <w:r w:rsidRPr="00D57C0B">
              <w:rPr>
                <w:sz w:val="20"/>
                <w:szCs w:val="20"/>
              </w:rPr>
              <w:t xml:space="preserve">, which will continue to be maintained by ESCAP staff funded through the regular budget after the project’s completion, ensuring that it can be used in the future. The course will be delivered by ESCAP, </w:t>
            </w:r>
            <w:r w:rsidR="006A78FA" w:rsidRPr="00D57C0B">
              <w:rPr>
                <w:sz w:val="20"/>
                <w:szCs w:val="20"/>
              </w:rPr>
              <w:t>with</w:t>
            </w:r>
            <w:r w:rsidRPr="00D57C0B">
              <w:rPr>
                <w:sz w:val="20"/>
                <w:szCs w:val="20"/>
              </w:rPr>
              <w:t xml:space="preserve"> </w:t>
            </w:r>
            <w:r w:rsidR="00835B6F">
              <w:rPr>
                <w:sz w:val="20"/>
                <w:szCs w:val="20"/>
              </w:rPr>
              <w:t>support</w:t>
            </w:r>
            <w:r w:rsidR="00835B6F" w:rsidRPr="00D57C0B">
              <w:rPr>
                <w:sz w:val="20"/>
                <w:szCs w:val="20"/>
              </w:rPr>
              <w:t xml:space="preserve"> </w:t>
            </w:r>
            <w:r w:rsidRPr="00D57C0B">
              <w:rPr>
                <w:sz w:val="20"/>
                <w:szCs w:val="20"/>
              </w:rPr>
              <w:t xml:space="preserve">from ECLAC </w:t>
            </w:r>
            <w:r w:rsidR="00CB4E19">
              <w:rPr>
                <w:sz w:val="20"/>
                <w:szCs w:val="20"/>
              </w:rPr>
              <w:t>given their expertise from</w:t>
            </w:r>
            <w:r w:rsidRPr="00D57C0B">
              <w:rPr>
                <w:sz w:val="20"/>
                <w:szCs w:val="20"/>
              </w:rPr>
              <w:t xml:space="preserve"> similar work in Caribbean SIDS under the DA project 2730Y</w:t>
            </w:r>
            <w:r w:rsidR="007C2BA9" w:rsidRPr="00D57C0B">
              <w:rPr>
                <w:sz w:val="20"/>
                <w:szCs w:val="20"/>
              </w:rPr>
              <w:t>.</w:t>
            </w:r>
          </w:p>
        </w:tc>
      </w:tr>
    </w:tbl>
    <w:p w14:paraId="24CFD4F8" w14:textId="77777777" w:rsidR="00643FFA" w:rsidRDefault="00643FFA">
      <w:pPr>
        <w:pStyle w:val="BodyText"/>
        <w:spacing w:before="8"/>
        <w:rPr>
          <w:i/>
          <w:sz w:val="11"/>
        </w:rPr>
        <w:sectPr w:rsidR="00643FFA" w:rsidSect="00C42679">
          <w:pgSz w:w="15840" w:h="12240" w:orient="landscape"/>
          <w:pgMar w:top="1037" w:right="1138" w:bottom="1080" w:left="1282" w:header="0" w:footer="1008" w:gutter="0"/>
          <w:cols w:space="720"/>
        </w:sectPr>
      </w:pPr>
    </w:p>
    <w:p w14:paraId="6B3EA895" w14:textId="19BE9A84" w:rsidR="00B8430A" w:rsidRPr="004607E9" w:rsidRDefault="00B8430A" w:rsidP="009A10B1">
      <w:pPr>
        <w:pStyle w:val="BodyText"/>
        <w:ind w:left="178"/>
        <w:rPr>
          <w:b/>
          <w:bCs/>
          <w:color w:val="1199FF"/>
          <w:sz w:val="24"/>
          <w:szCs w:val="24"/>
        </w:rPr>
      </w:pPr>
      <w:r w:rsidRPr="2811B2C4">
        <w:rPr>
          <w:b/>
          <w:bCs/>
          <w:color w:val="1199FF"/>
          <w:sz w:val="24"/>
          <w:szCs w:val="24"/>
        </w:rPr>
        <w:lastRenderedPageBreak/>
        <w:t>3.</w:t>
      </w:r>
      <w:r>
        <w:rPr>
          <w:b/>
          <w:bCs/>
          <w:color w:val="1199FF"/>
          <w:sz w:val="24"/>
          <w:szCs w:val="24"/>
        </w:rPr>
        <w:t>2</w:t>
      </w:r>
      <w:r w:rsidRPr="2811B2C4">
        <w:rPr>
          <w:b/>
          <w:bCs/>
          <w:color w:val="1199FF"/>
          <w:sz w:val="24"/>
          <w:szCs w:val="24"/>
        </w:rPr>
        <w:t xml:space="preserve"> </w:t>
      </w:r>
      <w:r>
        <w:rPr>
          <w:b/>
          <w:bCs/>
          <w:color w:val="1199FF"/>
          <w:sz w:val="24"/>
          <w:szCs w:val="24"/>
        </w:rPr>
        <w:t>THEORY OF CHANGE</w:t>
      </w:r>
      <w:r w:rsidR="00DD3F6B">
        <w:rPr>
          <w:b/>
          <w:bCs/>
          <w:color w:val="1199FF"/>
          <w:sz w:val="24"/>
          <w:szCs w:val="24"/>
        </w:rPr>
        <w:t xml:space="preserve"> NARRATIVE AND ASSUMPTIONS</w:t>
      </w:r>
    </w:p>
    <w:p w14:paraId="338D1DD5" w14:textId="093B5DF2" w:rsidR="00804D2E" w:rsidRPr="00D57C0B" w:rsidRDefault="00B8430A" w:rsidP="005D4F56">
      <w:pPr>
        <w:pStyle w:val="TableParagraph"/>
        <w:spacing w:before="240"/>
        <w:ind w:left="180" w:right="233"/>
      </w:pPr>
      <w:r w:rsidRPr="00D57C0B">
        <w:t xml:space="preserve">Now that the problem has been defined in the context and situation </w:t>
      </w:r>
      <w:r w:rsidRPr="00FE0337">
        <w:t xml:space="preserve">analysis (section 2.2), </w:t>
      </w:r>
      <w:r w:rsidR="009E116F" w:rsidRPr="00FE0337">
        <w:t xml:space="preserve">and the desired end goal and necessary actions to get there have been outlined in the results framework (section 3.1), </w:t>
      </w:r>
      <w:r w:rsidRPr="00FE0337">
        <w:rPr>
          <w:b/>
          <w:bCs/>
          <w:i/>
          <w:iCs/>
          <w:color w:val="00B050"/>
        </w:rPr>
        <w:t xml:space="preserve">this section should </w:t>
      </w:r>
      <w:r w:rsidR="003E40A6" w:rsidRPr="00FE0337">
        <w:rPr>
          <w:b/>
          <w:bCs/>
          <w:i/>
          <w:iCs/>
          <w:color w:val="00B050"/>
        </w:rPr>
        <w:t>include</w:t>
      </w:r>
      <w:r w:rsidR="00C242DF" w:rsidRPr="00FE0337">
        <w:rPr>
          <w:b/>
          <w:bCs/>
          <w:i/>
          <w:iCs/>
          <w:color w:val="00B050"/>
        </w:rPr>
        <w:t xml:space="preserve"> </w:t>
      </w:r>
      <w:r w:rsidR="003E40A6" w:rsidRPr="00FE0337">
        <w:rPr>
          <w:b/>
          <w:bCs/>
          <w:i/>
          <w:iCs/>
          <w:color w:val="00B050"/>
        </w:rPr>
        <w:t xml:space="preserve">the next steps of </w:t>
      </w:r>
      <w:r w:rsidR="00C242DF" w:rsidRPr="00FE0337">
        <w:rPr>
          <w:b/>
          <w:bCs/>
          <w:i/>
          <w:iCs/>
          <w:color w:val="00B050"/>
        </w:rPr>
        <w:t xml:space="preserve">a theory of change: </w:t>
      </w:r>
      <w:r w:rsidR="003D3EFF" w:rsidRPr="00FE0337">
        <w:rPr>
          <w:b/>
          <w:bCs/>
          <w:i/>
          <w:iCs/>
          <w:color w:val="00B050"/>
        </w:rPr>
        <w:t>write a narrative describing how your outputs</w:t>
      </w:r>
      <w:r w:rsidR="003D3EFF" w:rsidRPr="00D57C0B">
        <w:rPr>
          <w:b/>
          <w:bCs/>
          <w:i/>
          <w:iCs/>
          <w:color w:val="00B050"/>
        </w:rPr>
        <w:t xml:space="preserve"> and outcomes will lead to the desired change</w:t>
      </w:r>
      <w:r w:rsidR="003C5943" w:rsidRPr="00D57C0B">
        <w:rPr>
          <w:b/>
          <w:bCs/>
          <w:i/>
          <w:iCs/>
          <w:color w:val="00B050"/>
        </w:rPr>
        <w:t xml:space="preserve"> and identify the main assumptions</w:t>
      </w:r>
      <w:r w:rsidR="003D3EFF" w:rsidRPr="00D57C0B">
        <w:rPr>
          <w:b/>
          <w:bCs/>
          <w:i/>
          <w:iCs/>
          <w:color w:val="00B050"/>
        </w:rPr>
        <w:t xml:space="preserve">. </w:t>
      </w:r>
    </w:p>
    <w:p w14:paraId="3BC60DFC" w14:textId="52573AA2" w:rsidR="002C2966" w:rsidRPr="00D57C0B" w:rsidRDefault="002C2966" w:rsidP="005D4F56">
      <w:pPr>
        <w:pStyle w:val="TableParagraph"/>
        <w:spacing w:before="240"/>
        <w:ind w:left="180" w:right="233"/>
        <w:rPr>
          <w:b/>
          <w:bCs/>
          <w:u w:val="single"/>
        </w:rPr>
      </w:pPr>
      <w:r w:rsidRPr="00D57C0B">
        <w:rPr>
          <w:b/>
          <w:bCs/>
          <w:u w:val="single"/>
        </w:rPr>
        <w:t>Theory of Change Narrative</w:t>
      </w:r>
    </w:p>
    <w:p w14:paraId="5DD65CDB" w14:textId="52048F80" w:rsidR="00B8430A" w:rsidRDefault="001B2DF1" w:rsidP="005D4F56">
      <w:pPr>
        <w:pStyle w:val="TableParagraph"/>
        <w:spacing w:before="240"/>
        <w:ind w:left="180" w:right="233"/>
      </w:pPr>
      <w:r w:rsidRPr="00D57C0B">
        <w:t xml:space="preserve">Please explain the key causal factors contributing to the problem and root causes identified in </w:t>
      </w:r>
      <w:r w:rsidR="008D107A" w:rsidRPr="00D57C0B">
        <w:t xml:space="preserve">section 2.2, focusing on the parts that will be addressed in the project, and explain how this causal analysis translates into the outcomes and objective. </w:t>
      </w:r>
      <w:r w:rsidR="00176FEC" w:rsidRPr="00D57C0B">
        <w:t xml:space="preserve">This narrative should also specify </w:t>
      </w:r>
      <w:r w:rsidR="00302EA0">
        <w:t>any</w:t>
      </w:r>
      <w:r w:rsidR="00176FEC" w:rsidRPr="00D57C0B">
        <w:t xml:space="preserve"> causes that are unique to </w:t>
      </w:r>
      <w:r w:rsidR="00302EA0">
        <w:t xml:space="preserve">how women and marginalized groups are affected differently by the problem </w:t>
      </w:r>
      <w:r w:rsidR="00176FEC" w:rsidRPr="00D57C0B">
        <w:t>that require specific solutions</w:t>
      </w:r>
      <w:r w:rsidR="002E10E5">
        <w:t>; Briefly elaborate on the approaches/mechanisms the project will employ to promote and advance social inclusion and equality</w:t>
      </w:r>
      <w:r w:rsidR="00252093">
        <w:t xml:space="preserve"> (</w:t>
      </w:r>
      <w:r w:rsidR="00C74C67">
        <w:t>h</w:t>
      </w:r>
      <w:r w:rsidR="00252093" w:rsidRPr="00252093">
        <w:t xml:space="preserve">ow </w:t>
      </w:r>
      <w:r w:rsidR="00C74C67">
        <w:t>does</w:t>
      </w:r>
      <w:r w:rsidR="00252093" w:rsidRPr="00252093">
        <w:t xml:space="preserve"> the project include gender and/or inclusivity considerations concretely in the results framework?</w:t>
      </w:r>
      <w:r w:rsidR="00C74C67">
        <w:t>)</w:t>
      </w:r>
      <w:r w:rsidR="00A477EF">
        <w:t>.</w:t>
      </w:r>
      <w:r w:rsidR="00176FEC" w:rsidRPr="00D57C0B">
        <w:t xml:space="preserve"> </w:t>
      </w:r>
      <w:r w:rsidR="00C548EB" w:rsidRPr="00D57C0B">
        <w:t xml:space="preserve">If available, the narrative should be supported with references to evidence and sources, </w:t>
      </w:r>
      <w:proofErr w:type="gramStart"/>
      <w:r w:rsidR="00C548EB" w:rsidRPr="00D57C0B">
        <w:t>including from</w:t>
      </w:r>
      <w:proofErr w:type="gramEnd"/>
      <w:r w:rsidR="00C548EB" w:rsidRPr="00D57C0B">
        <w:t xml:space="preserve"> evaluations. Please note, t</w:t>
      </w:r>
      <w:r w:rsidR="00804D2E" w:rsidRPr="00D57C0B">
        <w:t xml:space="preserve">his section </w:t>
      </w:r>
      <w:r w:rsidR="00DB53ED" w:rsidRPr="00D57C0B">
        <w:t>should</w:t>
      </w:r>
      <w:r w:rsidR="00804D2E" w:rsidRPr="00D57C0B">
        <w:t xml:space="preserve"> NOT </w:t>
      </w:r>
      <w:r w:rsidR="00DB53ED" w:rsidRPr="00D57C0B">
        <w:t xml:space="preserve">be </w:t>
      </w:r>
      <w:r w:rsidR="00804D2E" w:rsidRPr="00D57C0B">
        <w:t xml:space="preserve">a description of the outputs (outputs should instead be described in detail in the results framework </w:t>
      </w:r>
      <w:r w:rsidR="0077134E">
        <w:t>in section 3.1</w:t>
      </w:r>
      <w:r w:rsidR="00804D2E" w:rsidRPr="00D57C0B">
        <w:t xml:space="preserve">). Instead, it should explain the </w:t>
      </w:r>
      <w:r w:rsidR="00804D2E" w:rsidRPr="00D57C0B">
        <w:rPr>
          <w:u w:val="single"/>
        </w:rPr>
        <w:t>logic</w:t>
      </w:r>
      <w:r w:rsidR="00804D2E" w:rsidRPr="00D57C0B">
        <w:t xml:space="preserve"> behind why these outputs were chosen. How </w:t>
      </w:r>
      <w:r w:rsidR="00DB53ED" w:rsidRPr="00D57C0B">
        <w:t xml:space="preserve">and why will these outputs achieve the outcomes? </w:t>
      </w:r>
      <w:r w:rsidR="00F32CD9" w:rsidRPr="00D57C0B">
        <w:t xml:space="preserve">How will the outcomes contribute to the objective? </w:t>
      </w:r>
      <w:r w:rsidR="00DB53ED" w:rsidRPr="00D57C0B">
        <w:t>How do</w:t>
      </w:r>
      <w:r w:rsidR="00F73F2E" w:rsidRPr="00D57C0B">
        <w:t>es the results framework above</w:t>
      </w:r>
      <w:r w:rsidR="00DB53ED" w:rsidRPr="00D57C0B">
        <w:t xml:space="preserve"> help to address the root causes and </w:t>
      </w:r>
      <w:r w:rsidR="00F73F2E" w:rsidRPr="00D57C0B">
        <w:t xml:space="preserve">the </w:t>
      </w:r>
      <w:proofErr w:type="gramStart"/>
      <w:r w:rsidR="00F73F2E" w:rsidRPr="00D57C0B">
        <w:t>problem</w:t>
      </w:r>
      <w:proofErr w:type="gramEnd"/>
      <w:r w:rsidR="00F73F2E" w:rsidRPr="00D57C0B">
        <w:t xml:space="preserve"> that were defined in section 2.2</w:t>
      </w:r>
      <w:r w:rsidR="00DB53ED" w:rsidRPr="00D57C0B">
        <w:t>? Why were these outputs selected as the best way to address the problem and root causes?</w:t>
      </w:r>
    </w:p>
    <w:p w14:paraId="5E7E9DE8" w14:textId="77777777" w:rsidR="005D4F56" w:rsidRDefault="007D3937">
      <w:pPr>
        <w:pStyle w:val="TableParagraph"/>
        <w:spacing w:before="240"/>
        <w:ind w:left="180" w:right="233"/>
      </w:pPr>
      <w:r w:rsidRPr="003B4988">
        <w:rPr>
          <w:b/>
          <w:bCs/>
        </w:rPr>
        <w:t xml:space="preserve">“If, then” </w:t>
      </w:r>
      <w:r w:rsidR="00BF2618" w:rsidRPr="003B4988">
        <w:rPr>
          <w:b/>
          <w:bCs/>
        </w:rPr>
        <w:t>and “because”</w:t>
      </w:r>
      <w:r w:rsidR="00BF2618">
        <w:t xml:space="preserve"> statements can be helpful to illustrate the causal logic </w:t>
      </w:r>
      <w:r w:rsidR="00582194">
        <w:t>in the theory of change</w:t>
      </w:r>
      <w:r w:rsidR="00BF2618">
        <w:t>. An example of such</w:t>
      </w:r>
      <w:r w:rsidR="00FE17BD">
        <w:t xml:space="preserve"> a statement i</w:t>
      </w:r>
      <w:r w:rsidR="00151318">
        <w:t>s as follows</w:t>
      </w:r>
      <w:r w:rsidR="00FE17BD">
        <w:t>:</w:t>
      </w:r>
      <w:r w:rsidR="00BF2618">
        <w:t xml:space="preserve"> </w:t>
      </w:r>
      <w:r w:rsidR="00151318" w:rsidRPr="001F62AF">
        <w:rPr>
          <w:rFonts w:ascii="Segoe UI" w:hAnsi="Segoe UI" w:cs="Segoe UI"/>
          <w:sz w:val="18"/>
          <w:szCs w:val="18"/>
        </w:rPr>
        <w:t>“</w:t>
      </w:r>
      <w:r w:rsidR="00BF2618" w:rsidRPr="001F62AF">
        <w:rPr>
          <w:b/>
          <w:bCs/>
          <w:u w:val="single"/>
        </w:rPr>
        <w:t>IF</w:t>
      </w:r>
      <w:r w:rsidR="00BF2618" w:rsidRPr="001F62AF">
        <w:t xml:space="preserve"> the capacity of national anti-corruption authorities’ (ACA) personnel in the three target countries to effectively identify, </w:t>
      </w:r>
      <w:r w:rsidR="000B7877" w:rsidRPr="001F62AF">
        <w:t>analyze</w:t>
      </w:r>
      <w:r w:rsidR="00BF2618" w:rsidRPr="001F62AF">
        <w:t>, evaluate and manage corruption risks, including through a conflict-sensitive and gendered lens, is strengthened; </w:t>
      </w:r>
      <w:r w:rsidR="00BF2618" w:rsidRPr="001F62AF">
        <w:rPr>
          <w:b/>
          <w:bCs/>
          <w:u w:val="single"/>
        </w:rPr>
        <w:t>THEN</w:t>
      </w:r>
      <w:r w:rsidR="00BF2618" w:rsidRPr="001F62AF">
        <w:t xml:space="preserve"> ACA personnel in the target countries will be better able to prevent, detect and counter corruption; </w:t>
      </w:r>
      <w:r w:rsidR="00BF2618" w:rsidRPr="001F62AF">
        <w:rPr>
          <w:b/>
          <w:bCs/>
          <w:u w:val="single"/>
        </w:rPr>
        <w:t>BECAUSE</w:t>
      </w:r>
      <w:r w:rsidR="00BF2618" w:rsidRPr="001F62AF">
        <w:t xml:space="preserve"> ACA personnel in the target countries will have the skills, practical experience and confidence to identify areas within public sector organizations’ operations that may be vulnerable to corruption and devise and implement efficient, cost-effective strategies to mitigate corruption risks.</w:t>
      </w:r>
      <w:r w:rsidR="00ED10FB" w:rsidRPr="001F62AF">
        <w:t>”</w:t>
      </w:r>
    </w:p>
    <w:p w14:paraId="3354890B" w14:textId="4D52045F" w:rsidR="002C2966" w:rsidRPr="00D57C0B" w:rsidRDefault="00F820A1" w:rsidP="005D4F56">
      <w:pPr>
        <w:pStyle w:val="TableParagraph"/>
        <w:spacing w:before="240"/>
        <w:ind w:left="180" w:right="233"/>
        <w:rPr>
          <w:b/>
          <w:bCs/>
          <w:u w:val="single"/>
        </w:rPr>
      </w:pPr>
      <w:r w:rsidRPr="00D57C0B">
        <w:rPr>
          <w:b/>
          <w:bCs/>
          <w:u w:val="single"/>
        </w:rPr>
        <w:t>Main Assumptions</w:t>
      </w:r>
    </w:p>
    <w:p w14:paraId="130B603C" w14:textId="613C7415" w:rsidR="002A2BC1" w:rsidRDefault="009534FC" w:rsidP="005D4F56">
      <w:pPr>
        <w:pStyle w:val="TableParagraph"/>
        <w:spacing w:after="120"/>
        <w:ind w:left="187" w:right="230"/>
      </w:pPr>
      <w:r w:rsidRPr="00D57C0B">
        <w:t>Assumptions are things taken for granted</w:t>
      </w:r>
      <w:r w:rsidR="00A73496" w:rsidRPr="00D57C0B">
        <w:t xml:space="preserve"> as certain to happen, and it is important to identify the assumptions behind the causal relationship described above. </w:t>
      </w:r>
      <w:r w:rsidR="00B05A09" w:rsidRPr="00D57C0B">
        <w:t xml:space="preserve">For example, assumptions could be </w:t>
      </w:r>
      <w:r w:rsidR="00CC7898" w:rsidRPr="00D57C0B">
        <w:t>about causality (</w:t>
      </w:r>
      <w:r w:rsidR="00480745" w:rsidRPr="00D57C0B">
        <w:t>that x leads to y and how it does so</w:t>
      </w:r>
      <w:r w:rsidR="00CC7898" w:rsidRPr="00D57C0B">
        <w:t>)</w:t>
      </w:r>
      <w:r w:rsidR="004D0D0A" w:rsidRPr="00D57C0B">
        <w:t>,</w:t>
      </w:r>
      <w:r w:rsidR="00CC7898" w:rsidRPr="00D57C0B">
        <w:t xml:space="preserve"> about implementation (</w:t>
      </w:r>
      <w:r w:rsidR="00B95FB4" w:rsidRPr="00D57C0B">
        <w:t>how interventions should be designed to deliver the expected results for the target countries), or about external factors (</w:t>
      </w:r>
      <w:r w:rsidR="00813A33" w:rsidRPr="00D57C0B">
        <w:t xml:space="preserve">the influence of issues outside of the project that can either </w:t>
      </w:r>
      <w:r w:rsidR="001D1CA2" w:rsidRPr="00D57C0B">
        <w:t>help or hinder the expected results).</w:t>
      </w:r>
    </w:p>
    <w:tbl>
      <w:tblPr>
        <w:tblStyle w:val="TableGrid"/>
        <w:tblW w:w="0" w:type="auto"/>
        <w:tblInd w:w="180" w:type="dxa"/>
        <w:tblLook w:val="04A0" w:firstRow="1" w:lastRow="0" w:firstColumn="1" w:lastColumn="0" w:noHBand="0" w:noVBand="1"/>
      </w:tblPr>
      <w:tblGrid>
        <w:gridCol w:w="9933"/>
      </w:tblGrid>
      <w:tr w:rsidR="004815F5" w14:paraId="5DC2A266" w14:textId="77777777" w:rsidTr="00B14CB9">
        <w:tc>
          <w:tcPr>
            <w:tcW w:w="10113" w:type="dxa"/>
            <w:shd w:val="clear" w:color="auto" w:fill="DBE5F1" w:themeFill="accent1" w:themeFillTint="33"/>
          </w:tcPr>
          <w:p w14:paraId="4FE83347" w14:textId="2FC45A62" w:rsidR="00123BEF" w:rsidRPr="003B4988" w:rsidRDefault="00F44062" w:rsidP="005D4F56">
            <w:pPr>
              <w:pStyle w:val="TableParagraph"/>
              <w:spacing w:before="60" w:after="120"/>
              <w:ind w:right="230"/>
              <w:rPr>
                <w:b/>
                <w:bCs/>
                <w:i/>
                <w:iCs/>
              </w:rPr>
            </w:pPr>
            <w:r w:rsidRPr="003B4988">
              <w:rPr>
                <w:b/>
                <w:bCs/>
                <w:i/>
                <w:iCs/>
              </w:rPr>
              <w:t>Review Process</w:t>
            </w:r>
          </w:p>
          <w:p w14:paraId="02F188C5" w14:textId="39306164" w:rsidR="002A2BC1" w:rsidRDefault="00BF3909" w:rsidP="005D4F56">
            <w:pPr>
              <w:pStyle w:val="TableParagraph"/>
              <w:spacing w:before="120" w:after="120"/>
              <w:ind w:right="230"/>
            </w:pPr>
            <w:r>
              <w:t xml:space="preserve">When developing the theory of change narrative and results framework, entities should engage in a </w:t>
            </w:r>
            <w:r w:rsidRPr="003B4988">
              <w:rPr>
                <w:b/>
                <w:bCs/>
              </w:rPr>
              <w:t>thorough review process</w:t>
            </w:r>
            <w:r>
              <w:t xml:space="preserve"> to analyze whether the outputs will lead to the outcomes, and whether the outcomes will contribute to the objective, identifying any underlying assumptions and adjusting the outputs and outcomes if any faulty assumptions are identified. Suggested questions </w:t>
            </w:r>
            <w:r w:rsidR="00211807">
              <w:t>for</w:t>
            </w:r>
            <w:r w:rsidR="00191D95">
              <w:t xml:space="preserve"> this review include:</w:t>
            </w:r>
          </w:p>
          <w:p w14:paraId="2C50F35A" w14:textId="77777777" w:rsidR="00191D95" w:rsidRDefault="00191D95" w:rsidP="005D4F56">
            <w:pPr>
              <w:pStyle w:val="TableParagraph"/>
              <w:numPr>
                <w:ilvl w:val="1"/>
                <w:numId w:val="44"/>
              </w:numPr>
              <w:spacing w:before="120" w:after="120"/>
              <w:ind w:right="230"/>
              <w:contextualSpacing/>
            </w:pPr>
            <w:r>
              <w:t>What outcomes would contribute to achieving the objective?</w:t>
            </w:r>
          </w:p>
          <w:p w14:paraId="144A5B2C" w14:textId="77777777" w:rsidR="007D2444" w:rsidRDefault="007D2444" w:rsidP="005D4F56">
            <w:pPr>
              <w:pStyle w:val="TableParagraph"/>
              <w:numPr>
                <w:ilvl w:val="1"/>
                <w:numId w:val="44"/>
              </w:numPr>
              <w:spacing w:before="120" w:after="120"/>
              <w:ind w:right="230"/>
              <w:contextualSpacing/>
            </w:pPr>
            <w:r>
              <w:t>What outputs would be sufficient to collectively achieve each outcome?</w:t>
            </w:r>
          </w:p>
          <w:p w14:paraId="4DA4E4D0" w14:textId="77777777" w:rsidR="007D2444" w:rsidRDefault="007D2444" w:rsidP="005D4F56">
            <w:pPr>
              <w:pStyle w:val="TableParagraph"/>
              <w:numPr>
                <w:ilvl w:val="1"/>
                <w:numId w:val="44"/>
              </w:numPr>
              <w:spacing w:before="120" w:after="120"/>
              <w:ind w:right="230"/>
              <w:contextualSpacing/>
            </w:pPr>
            <w:r>
              <w:t>If the outputs are successfully implemented, will they be sufficient to achieve each outcome?</w:t>
            </w:r>
          </w:p>
          <w:p w14:paraId="38D58571" w14:textId="18687AB6" w:rsidR="007D2444" w:rsidRDefault="007D2444" w:rsidP="005D4F56">
            <w:pPr>
              <w:pStyle w:val="TableParagraph"/>
              <w:numPr>
                <w:ilvl w:val="1"/>
                <w:numId w:val="44"/>
              </w:numPr>
              <w:spacing w:before="120" w:after="60"/>
              <w:ind w:left="331" w:right="230"/>
              <w:contextualSpacing/>
            </w:pPr>
            <w:r>
              <w:t xml:space="preserve">If the project successfully achieves </w:t>
            </w:r>
            <w:proofErr w:type="gramStart"/>
            <w:r>
              <w:t>the</w:t>
            </w:r>
            <w:proofErr w:type="gramEnd"/>
            <w:r>
              <w:t xml:space="preserve"> outcomes, will this contribute to the objective?</w:t>
            </w:r>
          </w:p>
        </w:tc>
      </w:tr>
    </w:tbl>
    <w:p w14:paraId="340ACFE3" w14:textId="77777777" w:rsidR="00211807" w:rsidRDefault="00211807" w:rsidP="001508DE">
      <w:pPr>
        <w:pStyle w:val="BodyText"/>
        <w:spacing w:after="120"/>
      </w:pPr>
    </w:p>
    <w:p w14:paraId="440A04AE" w14:textId="24A89608" w:rsidR="004F0120" w:rsidRDefault="004D0D0A" w:rsidP="001508DE">
      <w:pPr>
        <w:pStyle w:val="BodyText"/>
        <w:spacing w:after="120"/>
        <w:rPr>
          <w:b/>
          <w:bCs/>
          <w:color w:val="0091FE"/>
          <w:sz w:val="24"/>
          <w:szCs w:val="24"/>
        </w:rPr>
      </w:pPr>
      <w:r w:rsidRPr="00D57C0B">
        <w:t xml:space="preserve"> </w:t>
      </w:r>
      <w:r w:rsidR="00A72A9E" w:rsidRPr="00326260">
        <w:rPr>
          <w:b/>
          <w:bCs/>
          <w:color w:val="0091FE"/>
          <w:sz w:val="24"/>
          <w:szCs w:val="24"/>
        </w:rPr>
        <w:t>3.3 RESULTS</w:t>
      </w:r>
      <w:r w:rsidR="00A72A9E">
        <w:rPr>
          <w:b/>
          <w:bCs/>
          <w:color w:val="0091FE"/>
          <w:sz w:val="24"/>
          <w:szCs w:val="24"/>
        </w:rPr>
        <w:t>-</w:t>
      </w:r>
      <w:r w:rsidR="00A72A9E" w:rsidRPr="00326260">
        <w:rPr>
          <w:b/>
          <w:bCs/>
          <w:color w:val="0091FE"/>
          <w:sz w:val="24"/>
          <w:szCs w:val="24"/>
        </w:rPr>
        <w:t>BASED WORKPLAN</w:t>
      </w:r>
    </w:p>
    <w:p w14:paraId="01696080" w14:textId="18960E51" w:rsidR="00FD6148" w:rsidRPr="009218F9" w:rsidRDefault="00FD6148" w:rsidP="00FD6148">
      <w:pPr>
        <w:pStyle w:val="BodyText"/>
      </w:pPr>
      <w:r w:rsidRPr="009218F9">
        <w:t xml:space="preserve">Please complete the table below </w:t>
      </w:r>
      <w:proofErr w:type="gramStart"/>
      <w:r w:rsidRPr="009218F9">
        <w:t>by using</w:t>
      </w:r>
      <w:proofErr w:type="gramEnd"/>
      <w:r w:rsidRPr="009218F9">
        <w:t xml:space="preserve"> shading in the relevant cells for each output to show in which year(s) and quarter(s) they will be implemented (see OP1.1 and OP1.2 below as an example).</w:t>
      </w:r>
      <w:r w:rsidR="00094B67" w:rsidRPr="00094B67">
        <w:t xml:space="preserve"> </w:t>
      </w:r>
      <w:r w:rsidR="003B5A31">
        <w:t xml:space="preserve">For </w:t>
      </w:r>
      <w:r w:rsidR="002B54AC">
        <w:t>outputs that occur intermittently throughout the project (such as annual worksh</w:t>
      </w:r>
      <w:r w:rsidR="00FF6D5A">
        <w:t>o</w:t>
      </w:r>
      <w:r w:rsidR="002B54AC">
        <w:t xml:space="preserve">ps), please only </w:t>
      </w:r>
      <w:r w:rsidR="00B441E3">
        <w:t>indicate</w:t>
      </w:r>
      <w:r w:rsidR="002B54AC">
        <w:t xml:space="preserve"> the specific quarters in which they will take place rather than </w:t>
      </w:r>
      <w:r w:rsidR="00B441E3">
        <w:t xml:space="preserve">indicating the entire time span </w:t>
      </w:r>
      <w:r w:rsidR="002B54AC">
        <w:t>of the project</w:t>
      </w:r>
      <w:r w:rsidR="00FF6D5A">
        <w:t xml:space="preserve">. </w:t>
      </w:r>
      <w:r w:rsidR="008E5052">
        <w:t>It is suggested</w:t>
      </w:r>
      <w:r w:rsidR="00AA152B">
        <w:t>, but not required,</w:t>
      </w:r>
      <w:r w:rsidR="00094B67">
        <w:t xml:space="preserve"> that </w:t>
      </w:r>
      <w:proofErr w:type="gramStart"/>
      <w:r w:rsidR="00094B67">
        <w:t>p</w:t>
      </w:r>
      <w:r w:rsidR="00094B67" w:rsidRPr="00094B67">
        <w:t>rojects</w:t>
      </w:r>
      <w:proofErr w:type="gramEnd"/>
      <w:r w:rsidR="00094B67" w:rsidRPr="00094B67">
        <w:t xml:space="preserve"> aim to complete their activities by </w:t>
      </w:r>
      <w:r w:rsidR="00094B67">
        <w:t xml:space="preserve">the end of </w:t>
      </w:r>
      <w:bookmarkStart w:id="6" w:name="_Hlk127181832"/>
      <w:r w:rsidR="00D31592">
        <w:t>Q2 of Year 4</w:t>
      </w:r>
      <w:r w:rsidR="008E5052">
        <w:t xml:space="preserve">, to allow a cushion in case of delays (as projects will </w:t>
      </w:r>
      <w:r w:rsidR="008E5052">
        <w:rPr>
          <w:u w:val="single"/>
        </w:rPr>
        <w:t>not</w:t>
      </w:r>
      <w:r w:rsidR="008E5052">
        <w:t xml:space="preserve"> be extended)</w:t>
      </w:r>
      <w:r w:rsidR="004F248F">
        <w:t>. However, both the operational implementation and financial transactions can continue up to the end of Q4 of Year 4.</w:t>
      </w:r>
      <w:bookmarkEnd w:id="6"/>
    </w:p>
    <w:p w14:paraId="42A7CAF8" w14:textId="77777777" w:rsidR="00FD6148" w:rsidRPr="009218F9" w:rsidRDefault="00FD6148" w:rsidP="00FD6148">
      <w:pPr>
        <w:pStyle w:val="BodyText"/>
        <w:rPr>
          <w:b/>
          <w:bCs/>
        </w:rPr>
      </w:pPr>
    </w:p>
    <w:tbl>
      <w:tblPr>
        <w:tblW w:w="9800" w:type="dxa"/>
        <w:tblInd w:w="-10" w:type="dxa"/>
        <w:tblCellMar>
          <w:left w:w="0" w:type="dxa"/>
          <w:right w:w="0" w:type="dxa"/>
        </w:tblCellMar>
        <w:tblLook w:val="04A0" w:firstRow="1" w:lastRow="0" w:firstColumn="1" w:lastColumn="0" w:noHBand="0" w:noVBand="1"/>
      </w:tblPr>
      <w:tblGrid>
        <w:gridCol w:w="1354"/>
        <w:gridCol w:w="1211"/>
        <w:gridCol w:w="452"/>
        <w:gridCol w:w="452"/>
        <w:gridCol w:w="452"/>
        <w:gridCol w:w="452"/>
        <w:gridCol w:w="452"/>
        <w:gridCol w:w="452"/>
        <w:gridCol w:w="452"/>
        <w:gridCol w:w="452"/>
        <w:gridCol w:w="452"/>
        <w:gridCol w:w="452"/>
        <w:gridCol w:w="452"/>
        <w:gridCol w:w="452"/>
        <w:gridCol w:w="452"/>
        <w:gridCol w:w="452"/>
        <w:gridCol w:w="452"/>
        <w:gridCol w:w="455"/>
      </w:tblGrid>
      <w:tr w:rsidR="00BE4738" w:rsidRPr="009218F9" w14:paraId="2F046F75" w14:textId="77777777" w:rsidTr="00BE4738">
        <w:trPr>
          <w:trHeight w:val="300"/>
        </w:trPr>
        <w:tc>
          <w:tcPr>
            <w:tcW w:w="1354" w:type="dxa"/>
            <w:vMerge w:val="restart"/>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A2255FA" w14:textId="77777777" w:rsidR="00FD6148" w:rsidRPr="00BE4738" w:rsidRDefault="00FD6148">
            <w:pPr>
              <w:jc w:val="both"/>
              <w:rPr>
                <w:rFonts w:asciiTheme="minorHAnsi" w:hAnsiTheme="minorHAnsi" w:cstheme="minorHAnsi"/>
                <w:b/>
                <w:bCs/>
                <w:color w:val="000000"/>
                <w:sz w:val="20"/>
                <w:szCs w:val="20"/>
                <w:lang w:eastAsia="en-GB"/>
              </w:rPr>
            </w:pPr>
            <w:r w:rsidRPr="00BE4738">
              <w:rPr>
                <w:rFonts w:asciiTheme="minorHAnsi" w:hAnsiTheme="minorHAnsi" w:cstheme="minorHAnsi"/>
                <w:b/>
                <w:bCs/>
                <w:color w:val="000000"/>
                <w:sz w:val="20"/>
                <w:szCs w:val="20"/>
                <w:lang w:eastAsia="en-GB"/>
              </w:rPr>
              <w:t>Outcome</w:t>
            </w:r>
          </w:p>
        </w:tc>
        <w:tc>
          <w:tcPr>
            <w:tcW w:w="1211" w:type="dxa"/>
            <w:vMerge w:val="restart"/>
            <w:tcBorders>
              <w:top w:val="single" w:sz="4" w:space="0" w:color="auto"/>
              <w:left w:val="nil"/>
              <w:bottom w:val="single" w:sz="8" w:space="0" w:color="000000"/>
              <w:right w:val="single" w:sz="8" w:space="0" w:color="auto"/>
            </w:tcBorders>
            <w:tcMar>
              <w:top w:w="0" w:type="dxa"/>
              <w:left w:w="108" w:type="dxa"/>
              <w:bottom w:w="0" w:type="dxa"/>
              <w:right w:w="108" w:type="dxa"/>
            </w:tcMar>
            <w:vAlign w:val="center"/>
            <w:hideMark/>
          </w:tcPr>
          <w:p w14:paraId="52491A81" w14:textId="77777777" w:rsidR="00FD6148" w:rsidRPr="00BE4738" w:rsidRDefault="00FD6148">
            <w:pPr>
              <w:jc w:val="both"/>
              <w:rPr>
                <w:rFonts w:asciiTheme="minorHAnsi" w:hAnsiTheme="minorHAnsi" w:cstheme="minorHAnsi"/>
                <w:b/>
                <w:bCs/>
                <w:color w:val="000000"/>
                <w:sz w:val="20"/>
                <w:szCs w:val="20"/>
                <w:lang w:eastAsia="en-GB"/>
              </w:rPr>
            </w:pPr>
            <w:r w:rsidRPr="00BE4738">
              <w:rPr>
                <w:rFonts w:asciiTheme="minorHAnsi" w:hAnsiTheme="minorHAnsi" w:cstheme="minorHAnsi"/>
                <w:b/>
                <w:bCs/>
                <w:color w:val="000000"/>
                <w:sz w:val="20"/>
                <w:szCs w:val="20"/>
                <w:lang w:eastAsia="en-GB"/>
              </w:rPr>
              <w:t>Output #</w:t>
            </w:r>
          </w:p>
        </w:tc>
        <w:tc>
          <w:tcPr>
            <w:tcW w:w="7235" w:type="dxa"/>
            <w:gridSpan w:val="16"/>
            <w:tcBorders>
              <w:top w:val="single" w:sz="4"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598ABA07" w14:textId="77777777" w:rsidR="00FD6148" w:rsidRPr="00BE4738" w:rsidRDefault="00FD6148">
            <w:pPr>
              <w:jc w:val="center"/>
              <w:rPr>
                <w:rFonts w:asciiTheme="minorHAnsi" w:hAnsiTheme="minorHAnsi" w:cstheme="minorHAnsi"/>
                <w:b/>
                <w:bCs/>
                <w:color w:val="000000"/>
                <w:sz w:val="20"/>
                <w:szCs w:val="20"/>
                <w:lang w:eastAsia="en-GB"/>
              </w:rPr>
            </w:pPr>
            <w:r w:rsidRPr="00BE4738">
              <w:rPr>
                <w:rFonts w:asciiTheme="minorHAnsi" w:hAnsiTheme="minorHAnsi" w:cstheme="minorHAnsi"/>
                <w:b/>
                <w:bCs/>
                <w:color w:val="000000"/>
                <w:sz w:val="20"/>
                <w:szCs w:val="20"/>
                <w:lang w:eastAsia="en-GB"/>
              </w:rPr>
              <w:t xml:space="preserve">Expected time to complete outputs </w:t>
            </w:r>
          </w:p>
        </w:tc>
      </w:tr>
      <w:tr w:rsidR="00FD6148" w:rsidRPr="00BE4738" w14:paraId="184ECC09" w14:textId="77777777" w:rsidTr="00BE4738">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956D3E"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0" w:type="auto"/>
            <w:vMerge/>
            <w:tcBorders>
              <w:top w:val="nil"/>
              <w:left w:val="nil"/>
              <w:bottom w:val="single" w:sz="8" w:space="0" w:color="000000"/>
              <w:right w:val="single" w:sz="8" w:space="0" w:color="auto"/>
            </w:tcBorders>
            <w:vAlign w:val="center"/>
            <w:hideMark/>
          </w:tcPr>
          <w:p w14:paraId="228CE3A7"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1808"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1206488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1</w:t>
            </w:r>
          </w:p>
        </w:tc>
        <w:tc>
          <w:tcPr>
            <w:tcW w:w="1808"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61901C4"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2</w:t>
            </w:r>
          </w:p>
        </w:tc>
        <w:tc>
          <w:tcPr>
            <w:tcW w:w="1808"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86581CF"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3</w:t>
            </w:r>
          </w:p>
        </w:tc>
        <w:tc>
          <w:tcPr>
            <w:tcW w:w="1811"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4931D89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Year 4</w:t>
            </w:r>
          </w:p>
        </w:tc>
      </w:tr>
      <w:tr w:rsidR="00BE0A3F" w:rsidRPr="009218F9" w14:paraId="3655D5CA"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1F62B12"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0" w:type="auto"/>
            <w:vMerge/>
            <w:tcBorders>
              <w:top w:val="nil"/>
              <w:left w:val="nil"/>
              <w:bottom w:val="single" w:sz="8" w:space="0" w:color="000000"/>
              <w:right w:val="single" w:sz="8" w:space="0" w:color="auto"/>
            </w:tcBorders>
            <w:vAlign w:val="center"/>
            <w:hideMark/>
          </w:tcPr>
          <w:p w14:paraId="7BDF150C" w14:textId="77777777" w:rsidR="00FD6148" w:rsidRPr="00BE4738" w:rsidRDefault="00FD6148">
            <w:pPr>
              <w:rPr>
                <w:rFonts w:asciiTheme="minorHAnsi" w:eastAsiaTheme="minorEastAsia" w:hAnsiTheme="minorHAnsi" w:cstheme="minorHAnsi"/>
                <w:b/>
                <w:bCs/>
                <w:color w:val="000000"/>
                <w:sz w:val="20"/>
                <w:szCs w:val="20"/>
                <w:lang w:eastAsia="en-GB"/>
              </w:rPr>
            </w:pP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76073"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BF59E"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8A8013"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600BEF"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B677B0"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1A66B1"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E26047"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9464AE"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7155D"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B8CCA"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C512E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72E296"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B76F3"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BF15AE"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Q2</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AF800B"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Q3</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FCFD295"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Q4</w:t>
            </w:r>
          </w:p>
        </w:tc>
      </w:tr>
      <w:tr w:rsidR="00BE0A3F" w:rsidRPr="009218F9" w14:paraId="7499CE01" w14:textId="77777777" w:rsidTr="00D57C0B">
        <w:trPr>
          <w:trHeight w:val="300"/>
        </w:trPr>
        <w:tc>
          <w:tcPr>
            <w:tcW w:w="135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08D93F0"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OC1</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1305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OP1.1</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1B573A8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7C6D92ED" w14:textId="77777777" w:rsidR="00FD6148" w:rsidRPr="00BE4738" w:rsidRDefault="00FD6148">
            <w:pPr>
              <w:rPr>
                <w:rFonts w:asciiTheme="minorHAnsi" w:hAnsiTheme="minorHAnsi" w:cstheme="minorHAnsi"/>
                <w:color w:val="A9D08E"/>
                <w:sz w:val="20"/>
                <w:szCs w:val="20"/>
                <w:lang w:eastAsia="en-GB"/>
              </w:rPr>
            </w:pPr>
            <w:r w:rsidRPr="00BE4738">
              <w:rPr>
                <w:rFonts w:asciiTheme="minorHAnsi" w:hAnsiTheme="minorHAnsi" w:cstheme="minorHAnsi"/>
                <w:color w:val="A9D08E"/>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AA834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7B64A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1526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31D4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97CB5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FD30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0271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57510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CC469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C1E6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E6A38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BD9F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D86B36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39E217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697F8F" w:rsidRPr="009218F9" w14:paraId="73BAA505"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BCA296D"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4130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xml:space="preserve">OP1.2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A40D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27156CE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7BFF2DEF" w14:textId="77777777" w:rsidR="00FD6148" w:rsidRPr="00BE4738" w:rsidRDefault="00FD6148">
            <w:pPr>
              <w:rPr>
                <w:rFonts w:asciiTheme="minorHAnsi" w:hAnsiTheme="minorHAnsi" w:cstheme="minorHAnsi"/>
                <w:color w:val="F4B084"/>
                <w:sz w:val="20"/>
                <w:szCs w:val="20"/>
                <w:lang w:eastAsia="en-GB"/>
              </w:rPr>
            </w:pPr>
            <w:r w:rsidRPr="00BE4738">
              <w:rPr>
                <w:rFonts w:asciiTheme="minorHAnsi" w:hAnsiTheme="minorHAnsi" w:cstheme="minorHAnsi"/>
                <w:color w:val="F4B084"/>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0792292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center"/>
            <w:hideMark/>
          </w:tcPr>
          <w:p w14:paraId="0D40A1D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8DA08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52D3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B3A73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1B5F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4F13F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BE6E0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91022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D522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6CD1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DC784B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A3B165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7DF7ACFE"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8B55BC"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50DE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2188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03B7D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0101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7090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2C30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911A8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B3298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4CBEE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44EA8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E7115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921D7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8026E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073B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44BFA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F7920A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4E7002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7963FB3A"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1B5E42A3"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F27A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11139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29BDE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683C2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7DB0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AEC1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3F356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143A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C57B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7D2A3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C8948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F7137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302B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7C06B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19707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5FC7FF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C5EE7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46B547CA"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A14AFF8"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F7D6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OP1.5</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69EC9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674C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C111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89D01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FFF51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B4AC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F933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5ED12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89FBB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8B5B34"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368FB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33CC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B0C44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6724B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4F89EE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0F3F72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1B56F97A" w14:textId="77777777" w:rsidTr="00D57C0B">
        <w:trPr>
          <w:trHeight w:val="300"/>
        </w:trPr>
        <w:tc>
          <w:tcPr>
            <w:tcW w:w="135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8EFB8BB" w14:textId="77777777" w:rsidR="00FD6148" w:rsidRPr="00BE4738" w:rsidRDefault="00FD6148">
            <w:pPr>
              <w:jc w:val="cente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OC 2</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ED04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D8EE5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3B479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35F4C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FC1B0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A5012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B194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7685D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9BEB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16F12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2E9AF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B02B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4075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B4F4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DE38F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E3CC04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A8A47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31C033B0"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6BDF128D"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7A16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5717A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3410F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7C2B7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9BB27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1986F9"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5BC3D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74F09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3E906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64DB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0CD0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D5A9E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E3FD8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80F7A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8DD6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43040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5FD3B5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1F93F877"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2CA73AB1"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56B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OP2.3</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A29016"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E5B28"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BEC17"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1D110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23689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FB53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886C8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B7630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601A4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DC075A"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2FC7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6B080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1F4531"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E2412"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CAA9403"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6FD304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r w:rsidR="00BE0A3F" w:rsidRPr="009218F9" w14:paraId="1600A464" w14:textId="77777777" w:rsidTr="00D57C0B">
        <w:trPr>
          <w:trHeight w:val="300"/>
        </w:trPr>
        <w:tc>
          <w:tcPr>
            <w:tcW w:w="0" w:type="auto"/>
            <w:vMerge/>
            <w:tcBorders>
              <w:top w:val="nil"/>
              <w:left w:val="single" w:sz="8" w:space="0" w:color="auto"/>
              <w:bottom w:val="single" w:sz="8" w:space="0" w:color="000000"/>
              <w:right w:val="single" w:sz="8" w:space="0" w:color="auto"/>
            </w:tcBorders>
            <w:vAlign w:val="center"/>
            <w:hideMark/>
          </w:tcPr>
          <w:p w14:paraId="0E91740B" w14:textId="77777777" w:rsidR="00FD6148" w:rsidRPr="00BE4738" w:rsidRDefault="00FD6148">
            <w:pPr>
              <w:rPr>
                <w:rFonts w:asciiTheme="minorHAnsi" w:eastAsiaTheme="minorEastAsia" w:hAnsiTheme="minorHAnsi" w:cstheme="minorHAnsi"/>
                <w:color w:val="000000"/>
                <w:sz w:val="20"/>
                <w:szCs w:val="20"/>
                <w:lang w:eastAsia="en-GB"/>
              </w:rPr>
            </w:pP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D750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OP2.4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1E8B3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D0A84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D5AFF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CDA68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7B2BB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7EF2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F954D"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FF596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169C1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FFC7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36668F"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94E4B"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D84FC"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3AD90"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162415"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c>
          <w:tcPr>
            <w:tcW w:w="4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73315E" w14:textId="77777777" w:rsidR="00FD6148" w:rsidRPr="00BE4738" w:rsidRDefault="00FD6148">
            <w:pPr>
              <w:rPr>
                <w:rFonts w:asciiTheme="minorHAnsi" w:hAnsiTheme="minorHAnsi" w:cstheme="minorHAnsi"/>
                <w:color w:val="000000"/>
                <w:sz w:val="20"/>
                <w:szCs w:val="20"/>
                <w:lang w:eastAsia="en-GB"/>
              </w:rPr>
            </w:pPr>
            <w:r w:rsidRPr="00BE4738">
              <w:rPr>
                <w:rFonts w:asciiTheme="minorHAnsi" w:hAnsiTheme="minorHAnsi" w:cstheme="minorHAnsi"/>
                <w:color w:val="000000"/>
                <w:sz w:val="20"/>
                <w:szCs w:val="20"/>
                <w:lang w:eastAsia="en-GB"/>
              </w:rPr>
              <w:t> </w:t>
            </w:r>
          </w:p>
        </w:tc>
      </w:tr>
    </w:tbl>
    <w:p w14:paraId="3EDC1D5E" w14:textId="166D9B61" w:rsidR="004C6C84" w:rsidRPr="009218F9" w:rsidRDefault="003A6214">
      <w:pPr>
        <w:pStyle w:val="BodyText"/>
        <w:spacing w:before="7"/>
        <w:rPr>
          <w:sz w:val="19"/>
        </w:rPr>
      </w:pPr>
      <w:r w:rsidRPr="009218F9">
        <w:rPr>
          <w:i/>
          <w:noProof/>
          <w:color w:val="2B579A"/>
          <w:sz w:val="11"/>
          <w:shd w:val="clear" w:color="auto" w:fill="E6E6E6"/>
        </w:rPr>
        <mc:AlternateContent>
          <mc:Choice Requires="wps">
            <w:drawing>
              <wp:anchor distT="45720" distB="45720" distL="114300" distR="114300" simplePos="0" relativeHeight="251658241" behindDoc="1" locked="0" layoutInCell="1" allowOverlap="1" wp14:anchorId="7865A6B9" wp14:editId="78FA273E">
                <wp:simplePos x="0" y="0"/>
                <wp:positionH relativeFrom="column">
                  <wp:posOffset>158584</wp:posOffset>
                </wp:positionH>
                <wp:positionV relativeFrom="paragraph">
                  <wp:posOffset>95223</wp:posOffset>
                </wp:positionV>
                <wp:extent cx="6241415" cy="71562"/>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71562"/>
                        </a:xfrm>
                        <a:prstGeom prst="rect">
                          <a:avLst/>
                        </a:prstGeom>
                        <a:noFill/>
                        <a:ln w="9525">
                          <a:noFill/>
                          <a:miter lim="800000"/>
                          <a:headEnd/>
                          <a:tailEnd/>
                        </a:ln>
                      </wps:spPr>
                      <wps:txbx>
                        <w:txbxContent>
                          <w:p w14:paraId="6993EF47" w14:textId="77777777" w:rsidR="00A026A6" w:rsidRDefault="00A026A6" w:rsidP="00A026A6"/>
                          <w:p w14:paraId="1B85F70D" w14:textId="1F10D6AD" w:rsidR="00A026A6" w:rsidRDefault="003019C3">
                            <w:r>
                              <w:softHyphen/>
                            </w:r>
                            <w:r>
                              <w:softHyphen/>
                            </w:r>
                            <w:r>
                              <w:softHyphen/>
                            </w:r>
                            <w:r>
                              <w:softHyphen/>
                            </w:r>
                            <w: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5A6B9" id="_x0000_t202" coordsize="21600,21600" o:spt="202" path="m,l,21600r21600,l21600,xe">
                <v:stroke joinstyle="miter"/>
                <v:path gradientshapeok="t" o:connecttype="rect"/>
              </v:shapetype>
              <v:shape id="Text Box 2" o:spid="_x0000_s1026" type="#_x0000_t202" style="position:absolute;margin-left:12.5pt;margin-top:7.5pt;width:491.45pt;height:5.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" filled="f" stroked="f">
                <v:textbox>
                  <w:txbxContent>
                    <w:p w14:paraId="6993EF47" w14:textId="77777777" w:rsidR="00A026A6" w:rsidRDefault="00A026A6" w:rsidP="00A026A6"/>
                    <w:p w14:paraId="1B85F70D" w14:textId="1F10D6AD" w:rsidR="00A026A6" w:rsidRDefault="003019C3">
                      <w:r>
                        <w:softHyphen/>
                      </w:r>
                      <w:r>
                        <w:softHyphen/>
                      </w:r>
                      <w:r>
                        <w:softHyphen/>
                      </w:r>
                      <w:r>
                        <w:softHyphen/>
                      </w:r>
                      <w:r>
                        <w:softHyphen/>
                      </w:r>
                    </w:p>
                  </w:txbxContent>
                </v:textbox>
              </v:shape>
            </w:pict>
          </mc:Fallback>
        </mc:AlternateContent>
      </w:r>
    </w:p>
    <w:p w14:paraId="754C8D3B" w14:textId="39147841" w:rsidR="00265821" w:rsidRPr="00B604BE" w:rsidRDefault="00A72A9E" w:rsidP="00B604BE">
      <w:pPr>
        <w:spacing w:after="120"/>
        <w:rPr>
          <w:b/>
          <w:bCs/>
          <w:color w:val="0091FE"/>
          <w:sz w:val="24"/>
          <w:szCs w:val="24"/>
        </w:rPr>
      </w:pPr>
      <w:r w:rsidRPr="4DA35FD8">
        <w:rPr>
          <w:b/>
          <w:bCs/>
          <w:color w:val="0091FE"/>
          <w:sz w:val="24"/>
          <w:szCs w:val="24"/>
        </w:rPr>
        <w:t>3.4 RISKS AND MITIGATING ACTIONS</w:t>
      </w:r>
    </w:p>
    <w:p w14:paraId="2829CA2E" w14:textId="1A9092D6" w:rsidR="005414A6" w:rsidRPr="009218F9" w:rsidRDefault="0000635C" w:rsidP="005D4F56">
      <w:pPr>
        <w:pStyle w:val="BodyText"/>
        <w:spacing w:after="240"/>
        <w:ind w:right="360"/>
      </w:pPr>
      <w:r w:rsidRPr="00D57C0B">
        <w:rPr>
          <w:b/>
          <w:bCs/>
          <w:i/>
          <w:iCs/>
          <w:color w:val="00B050"/>
        </w:rPr>
        <w:t>Another key element of a theory of change is the identification of risks.</w:t>
      </w:r>
      <w:r w:rsidRPr="00D57C0B">
        <w:rPr>
          <w:color w:val="00B050"/>
        </w:rPr>
        <w:t xml:space="preserve"> </w:t>
      </w:r>
      <w:r w:rsidR="00402981">
        <w:t>Risks</w:t>
      </w:r>
      <w:r w:rsidR="00CF3031" w:rsidRPr="009218F9">
        <w:t xml:space="preserve"> should </w:t>
      </w:r>
      <w:r w:rsidR="00402981">
        <w:t xml:space="preserve">be </w:t>
      </w:r>
      <w:r w:rsidR="00CF3031" w:rsidRPr="009218F9">
        <w:rPr>
          <w:b/>
          <w:bCs/>
        </w:rPr>
        <w:t xml:space="preserve">factors beyond the control </w:t>
      </w:r>
      <w:r w:rsidR="00CF3031" w:rsidRPr="009218F9">
        <w:t xml:space="preserve">of the </w:t>
      </w:r>
      <w:r w:rsidR="0023534D">
        <w:t>implementing entities</w:t>
      </w:r>
      <w:r w:rsidR="0075312F">
        <w:t>, such as political instability, change of government, restricted movement due to increased insecurity, etc</w:t>
      </w:r>
      <w:r w:rsidR="00CF3031" w:rsidRPr="009218F9">
        <w:t>.</w:t>
      </w:r>
      <w:r w:rsidR="00CF3031">
        <w:t xml:space="preserve"> </w:t>
      </w:r>
      <w:r w:rsidR="00E565CD">
        <w:t>Conversely</w:t>
      </w:r>
      <w:r w:rsidR="00CF3031">
        <w:t>, risks such as “lack of buy</w:t>
      </w:r>
      <w:r w:rsidR="00AA5392">
        <w:t>-</w:t>
      </w:r>
      <w:r w:rsidR="00CF3031">
        <w:t>in from partners or target countries</w:t>
      </w:r>
      <w:r w:rsidR="006D0F7B">
        <w:t>,</w:t>
      </w:r>
      <w:r w:rsidR="00CF3031">
        <w:t xml:space="preserve">” </w:t>
      </w:r>
      <w:r w:rsidR="006D0F7B">
        <w:t xml:space="preserve">“lack of internal coordination” </w:t>
      </w:r>
      <w:r w:rsidR="00FD6CA5">
        <w:t>or “</w:t>
      </w:r>
      <w:r w:rsidR="00CB4D3C">
        <w:t>delays with hiring consultants”</w:t>
      </w:r>
      <w:r w:rsidR="00231EE6">
        <w:t xml:space="preserve"> should</w:t>
      </w:r>
      <w:r w:rsidR="00DC639A">
        <w:t xml:space="preserve"> </w:t>
      </w:r>
      <w:r w:rsidR="00DC639A" w:rsidRPr="00D57C0B">
        <w:rPr>
          <w:u w:val="single"/>
        </w:rPr>
        <w:t>not</w:t>
      </w:r>
      <w:r w:rsidR="00DC639A">
        <w:t xml:space="preserve"> be included. Such issues </w:t>
      </w:r>
      <w:r w:rsidR="00AC1172">
        <w:t>are the responsibility of</w:t>
      </w:r>
      <w:r w:rsidR="0023534D">
        <w:t xml:space="preserve"> </w:t>
      </w:r>
      <w:proofErr w:type="gramStart"/>
      <w:r w:rsidR="006D0F7B">
        <w:t xml:space="preserve">the </w:t>
      </w:r>
      <w:r w:rsidR="00EA2CEC">
        <w:t>implementing</w:t>
      </w:r>
      <w:proofErr w:type="gramEnd"/>
      <w:r w:rsidR="00EA2CEC">
        <w:t xml:space="preserve"> entity/</w:t>
      </w:r>
      <w:proofErr w:type="spellStart"/>
      <w:r w:rsidR="00EA2CEC">
        <w:t>ies</w:t>
      </w:r>
      <w:proofErr w:type="spellEnd"/>
      <w:r w:rsidR="00DC639A">
        <w:t>, for example,</w:t>
      </w:r>
      <w:r w:rsidR="00231EE6">
        <w:t xml:space="preserve"> through </w:t>
      </w:r>
      <w:r w:rsidR="0006420C">
        <w:t xml:space="preserve">demand-based </w:t>
      </w:r>
      <w:r w:rsidR="00231EE6">
        <w:t>country selection</w:t>
      </w:r>
      <w:r w:rsidR="00AA62FC">
        <w:t xml:space="preserve"> </w:t>
      </w:r>
      <w:r w:rsidR="00895087">
        <w:t xml:space="preserve">and </w:t>
      </w:r>
      <w:r w:rsidR="001C3291">
        <w:t>timely</w:t>
      </w:r>
      <w:r w:rsidR="00736269">
        <w:t xml:space="preserve"> </w:t>
      </w:r>
      <w:r w:rsidR="00620CE6">
        <w:t>hiring.</w:t>
      </w:r>
      <w:r w:rsidR="006E5ECA">
        <w:t xml:space="preserve"> Given the </w:t>
      </w:r>
      <w:r w:rsidR="003D78E6">
        <w:t xml:space="preserve">recent liquidity situation within the UN, you may also wish to include </w:t>
      </w:r>
      <w:r w:rsidR="001B214E">
        <w:t>related risks and to consider what mitigating actions could be taken if the liquidity situation persists or worsens.</w:t>
      </w:r>
      <w:r w:rsidR="00402981" w:rsidRPr="00402981">
        <w:t xml:space="preserve"> </w:t>
      </w:r>
      <w:r w:rsidR="00402981" w:rsidRPr="009218F9">
        <w:t xml:space="preserve">Please </w:t>
      </w:r>
      <w:r w:rsidR="000F5D74">
        <w:t xml:space="preserve">use the table below to </w:t>
      </w:r>
      <w:r w:rsidR="00333524">
        <w:t>define</w:t>
      </w:r>
      <w:r w:rsidR="00402981" w:rsidRPr="009218F9">
        <w:t xml:space="preserve"> the risks that may affect the implementation of the project and achievement of its expected outcomes</w:t>
      </w:r>
      <w:r w:rsidR="00402981">
        <w:t>,</w:t>
      </w:r>
      <w:r w:rsidR="00402981" w:rsidRPr="009218F9">
        <w:t xml:space="preserve"> </w:t>
      </w:r>
      <w:r w:rsidR="00402981">
        <w:t>as well as</w:t>
      </w:r>
      <w:r w:rsidR="00402981" w:rsidRPr="009218F9">
        <w:t xml:space="preserve"> the actions that </w:t>
      </w:r>
      <w:r w:rsidR="00402981">
        <w:t>will</w:t>
      </w:r>
      <w:r w:rsidR="00402981" w:rsidRPr="009218F9">
        <w:t xml:space="preserve"> be taken to mitigate these risks. </w:t>
      </w:r>
      <w:r w:rsidR="00402981">
        <w:t>Each risk should be listed in a separate row.</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9"/>
        <w:gridCol w:w="1501"/>
        <w:gridCol w:w="1530"/>
        <w:gridCol w:w="4320"/>
      </w:tblGrid>
      <w:tr w:rsidR="00EB1D55" w:rsidRPr="009218F9" w14:paraId="0AD37358" w14:textId="77777777" w:rsidTr="003F6C02">
        <w:trPr>
          <w:trHeight w:val="1336"/>
        </w:trPr>
        <w:tc>
          <w:tcPr>
            <w:tcW w:w="2639" w:type="dxa"/>
            <w:shd w:val="clear" w:color="auto" w:fill="DDF0FF"/>
          </w:tcPr>
          <w:p w14:paraId="6A382D5C" w14:textId="77777777" w:rsidR="00A919F7" w:rsidRPr="009218F9" w:rsidRDefault="00A919F7" w:rsidP="009A10B1">
            <w:pPr>
              <w:pStyle w:val="TableParagraph"/>
              <w:spacing w:line="268" w:lineRule="exact"/>
              <w:ind w:left="108"/>
              <w:rPr>
                <w:b/>
              </w:rPr>
            </w:pPr>
            <w:r w:rsidRPr="009218F9">
              <w:rPr>
                <w:b/>
              </w:rPr>
              <w:t>Risks</w:t>
            </w:r>
          </w:p>
          <w:p w14:paraId="0870E130" w14:textId="558B3970" w:rsidR="00A919F7" w:rsidRPr="009218F9" w:rsidRDefault="00A919F7" w:rsidP="005D4F56">
            <w:pPr>
              <w:pStyle w:val="TableParagraph"/>
              <w:ind w:left="108" w:right="96"/>
              <w:rPr>
                <w:i/>
              </w:rPr>
            </w:pPr>
            <w:r w:rsidRPr="009218F9">
              <w:rPr>
                <w:i/>
              </w:rPr>
              <w:t>What conditions may hinder the achievement of the project objective and outcomes?</w:t>
            </w:r>
          </w:p>
        </w:tc>
        <w:tc>
          <w:tcPr>
            <w:tcW w:w="1501" w:type="dxa"/>
            <w:shd w:val="clear" w:color="auto" w:fill="DDF0FF"/>
          </w:tcPr>
          <w:p w14:paraId="6D7B9134" w14:textId="5590BA8D" w:rsidR="00A919F7" w:rsidRPr="009218F9" w:rsidRDefault="00A919F7" w:rsidP="009A10B1">
            <w:pPr>
              <w:pStyle w:val="TableParagraph"/>
              <w:spacing w:line="268" w:lineRule="exact"/>
              <w:ind w:left="107"/>
              <w:rPr>
                <w:b/>
                <w:bCs/>
              </w:rPr>
            </w:pPr>
            <w:r w:rsidRPr="009218F9">
              <w:rPr>
                <w:b/>
                <w:bCs/>
              </w:rPr>
              <w:t>Likelihood</w:t>
            </w:r>
          </w:p>
          <w:p w14:paraId="387E5C85" w14:textId="46CFF43D" w:rsidR="00A919F7" w:rsidRPr="009218F9" w:rsidRDefault="00A919F7" w:rsidP="009A10B1">
            <w:pPr>
              <w:pStyle w:val="TableParagraph"/>
              <w:ind w:left="107" w:right="96"/>
              <w:rPr>
                <w:i/>
                <w:iCs/>
              </w:rPr>
            </w:pPr>
            <w:r w:rsidRPr="009218F9">
              <w:rPr>
                <w:i/>
                <w:iCs/>
              </w:rPr>
              <w:t>The likelihood of the risks to occur</w:t>
            </w:r>
          </w:p>
        </w:tc>
        <w:tc>
          <w:tcPr>
            <w:tcW w:w="1530" w:type="dxa"/>
            <w:shd w:val="clear" w:color="auto" w:fill="DDF0FF"/>
          </w:tcPr>
          <w:p w14:paraId="5F6F36B4" w14:textId="3BC30663" w:rsidR="00A919F7" w:rsidRPr="009218F9" w:rsidRDefault="006F0492" w:rsidP="009A10B1">
            <w:pPr>
              <w:pStyle w:val="TableParagraph"/>
              <w:spacing w:line="268" w:lineRule="exact"/>
              <w:ind w:left="109"/>
              <w:rPr>
                <w:b/>
              </w:rPr>
            </w:pPr>
            <w:r w:rsidRPr="009218F9">
              <w:rPr>
                <w:b/>
              </w:rPr>
              <w:t>Impact</w:t>
            </w:r>
          </w:p>
          <w:p w14:paraId="7E4D220B" w14:textId="45FAAC12" w:rsidR="0039522F" w:rsidRPr="009218F9" w:rsidRDefault="0039522F" w:rsidP="009A10B1">
            <w:pPr>
              <w:pStyle w:val="TableParagraph"/>
              <w:spacing w:line="268" w:lineRule="exact"/>
              <w:ind w:left="109"/>
              <w:rPr>
                <w:i/>
              </w:rPr>
            </w:pPr>
            <w:r w:rsidRPr="009218F9">
              <w:rPr>
                <w:bCs/>
                <w:i/>
                <w:iCs/>
              </w:rPr>
              <w:t xml:space="preserve">The impact on the project if the risks occur </w:t>
            </w:r>
          </w:p>
        </w:tc>
        <w:tc>
          <w:tcPr>
            <w:tcW w:w="4320" w:type="dxa"/>
            <w:shd w:val="clear" w:color="auto" w:fill="DDF0FF"/>
          </w:tcPr>
          <w:p w14:paraId="62B0320E" w14:textId="313FF956" w:rsidR="00A919F7" w:rsidRPr="009218F9" w:rsidRDefault="00A919F7" w:rsidP="009A10B1">
            <w:pPr>
              <w:pStyle w:val="TableParagraph"/>
              <w:spacing w:line="268" w:lineRule="exact"/>
              <w:ind w:left="109"/>
              <w:rPr>
                <w:b/>
              </w:rPr>
            </w:pPr>
            <w:r w:rsidRPr="009218F9">
              <w:rPr>
                <w:b/>
              </w:rPr>
              <w:t>Mitigating Actions</w:t>
            </w:r>
          </w:p>
          <w:p w14:paraId="1C7D37D4" w14:textId="77777777" w:rsidR="00A919F7" w:rsidRPr="009218F9" w:rsidRDefault="00A919F7" w:rsidP="009A10B1">
            <w:pPr>
              <w:pStyle w:val="TableParagraph"/>
              <w:ind w:left="109"/>
              <w:rPr>
                <w:i/>
              </w:rPr>
            </w:pPr>
            <w:r w:rsidRPr="009218F9">
              <w:rPr>
                <w:i/>
              </w:rPr>
              <w:t>What will be done to mitigate these risks?</w:t>
            </w:r>
          </w:p>
        </w:tc>
      </w:tr>
      <w:tr w:rsidR="00EB1D55" w:rsidRPr="009218F9" w14:paraId="7BEE7BB2" w14:textId="77777777" w:rsidTr="003F6C02">
        <w:trPr>
          <w:trHeight w:val="537"/>
        </w:trPr>
        <w:tc>
          <w:tcPr>
            <w:tcW w:w="2639" w:type="dxa"/>
          </w:tcPr>
          <w:p w14:paraId="6CFCBAB4" w14:textId="77777777" w:rsidR="00A919F7" w:rsidRPr="009218F9" w:rsidRDefault="00A919F7" w:rsidP="009A10B1">
            <w:pPr>
              <w:pStyle w:val="TableParagraph"/>
              <w:spacing w:line="268" w:lineRule="exact"/>
              <w:ind w:left="108"/>
              <w:rPr>
                <w:b/>
              </w:rPr>
            </w:pPr>
            <w:r w:rsidRPr="009218F9">
              <w:rPr>
                <w:b/>
              </w:rPr>
              <w:t>R1.</w:t>
            </w:r>
          </w:p>
        </w:tc>
        <w:tc>
          <w:tcPr>
            <w:tcW w:w="1501" w:type="dxa"/>
          </w:tcPr>
          <w:p w14:paraId="36936D06" w14:textId="32D99E7B" w:rsidR="00A919F7" w:rsidRPr="00B70695" w:rsidRDefault="00B70695" w:rsidP="009A10B1">
            <w:pPr>
              <w:pStyle w:val="TableParagraph"/>
              <w:rPr>
                <w:rFonts w:ascii="Times New Roman"/>
              </w:rPr>
            </w:pPr>
            <w:r w:rsidRPr="00B70695">
              <w:rPr>
                <w:i/>
                <w:iCs/>
              </w:rPr>
              <w:t>(low, medium or high)</w:t>
            </w:r>
          </w:p>
        </w:tc>
        <w:tc>
          <w:tcPr>
            <w:tcW w:w="1530" w:type="dxa"/>
          </w:tcPr>
          <w:p w14:paraId="072F7BC0" w14:textId="3CA8065B" w:rsidR="00A919F7" w:rsidRPr="00B70695" w:rsidRDefault="00B70695" w:rsidP="009A10B1">
            <w:pPr>
              <w:pStyle w:val="TableParagraph"/>
              <w:spacing w:line="268" w:lineRule="exact"/>
              <w:ind w:left="109"/>
              <w:rPr>
                <w:bCs/>
              </w:rPr>
            </w:pPr>
            <w:r w:rsidRPr="00B70695">
              <w:rPr>
                <w:bCs/>
                <w:i/>
                <w:iCs/>
              </w:rPr>
              <w:t>(</w:t>
            </w:r>
            <w:r w:rsidRPr="00B70695">
              <w:rPr>
                <w:bCs/>
                <w:i/>
              </w:rPr>
              <w:t>low, medium or high</w:t>
            </w:r>
            <w:r w:rsidRPr="00B70695">
              <w:rPr>
                <w:bCs/>
                <w:i/>
                <w:iCs/>
              </w:rPr>
              <w:t>)</w:t>
            </w:r>
          </w:p>
        </w:tc>
        <w:tc>
          <w:tcPr>
            <w:tcW w:w="4320" w:type="dxa"/>
          </w:tcPr>
          <w:p w14:paraId="50CA4CBB" w14:textId="1E5392B2" w:rsidR="00A919F7" w:rsidRPr="009218F9" w:rsidRDefault="00A919F7" w:rsidP="009A10B1">
            <w:pPr>
              <w:pStyle w:val="TableParagraph"/>
              <w:spacing w:line="268" w:lineRule="exact"/>
              <w:ind w:left="109"/>
              <w:rPr>
                <w:b/>
              </w:rPr>
            </w:pPr>
            <w:r w:rsidRPr="009218F9">
              <w:rPr>
                <w:b/>
              </w:rPr>
              <w:t>M1.</w:t>
            </w:r>
          </w:p>
        </w:tc>
      </w:tr>
      <w:tr w:rsidR="00EB1D55" w:rsidRPr="009218F9" w14:paraId="153997DF" w14:textId="77777777" w:rsidTr="003F6C02">
        <w:trPr>
          <w:trHeight w:val="268"/>
        </w:trPr>
        <w:tc>
          <w:tcPr>
            <w:tcW w:w="2639" w:type="dxa"/>
          </w:tcPr>
          <w:p w14:paraId="070C4CBC" w14:textId="77777777" w:rsidR="00A919F7" w:rsidRPr="009218F9" w:rsidRDefault="00A919F7" w:rsidP="009A10B1">
            <w:pPr>
              <w:pStyle w:val="TableParagraph"/>
              <w:spacing w:line="249" w:lineRule="exact"/>
              <w:ind w:left="108"/>
              <w:rPr>
                <w:b/>
              </w:rPr>
            </w:pPr>
            <w:r w:rsidRPr="009218F9">
              <w:rPr>
                <w:b/>
              </w:rPr>
              <w:t>R2.</w:t>
            </w:r>
          </w:p>
        </w:tc>
        <w:tc>
          <w:tcPr>
            <w:tcW w:w="1501" w:type="dxa"/>
          </w:tcPr>
          <w:p w14:paraId="7DE87F84" w14:textId="77777777" w:rsidR="00A919F7" w:rsidRPr="009218F9" w:rsidRDefault="00A919F7" w:rsidP="009A10B1">
            <w:pPr>
              <w:pStyle w:val="TableParagraph"/>
              <w:rPr>
                <w:rFonts w:ascii="Times New Roman"/>
                <w:sz w:val="18"/>
              </w:rPr>
            </w:pPr>
          </w:p>
        </w:tc>
        <w:tc>
          <w:tcPr>
            <w:tcW w:w="1530" w:type="dxa"/>
          </w:tcPr>
          <w:p w14:paraId="5DE425CD" w14:textId="77777777" w:rsidR="00A919F7" w:rsidRPr="009218F9" w:rsidRDefault="00A919F7" w:rsidP="009A10B1">
            <w:pPr>
              <w:pStyle w:val="TableParagraph"/>
              <w:spacing w:line="249" w:lineRule="exact"/>
              <w:ind w:left="109"/>
              <w:rPr>
                <w:b/>
              </w:rPr>
            </w:pPr>
          </w:p>
        </w:tc>
        <w:tc>
          <w:tcPr>
            <w:tcW w:w="4320" w:type="dxa"/>
          </w:tcPr>
          <w:p w14:paraId="5B70E622" w14:textId="37C00DF4" w:rsidR="00A919F7" w:rsidRPr="009218F9" w:rsidRDefault="00A919F7" w:rsidP="009A10B1">
            <w:pPr>
              <w:pStyle w:val="TableParagraph"/>
              <w:spacing w:line="249" w:lineRule="exact"/>
              <w:ind w:left="109"/>
              <w:rPr>
                <w:b/>
              </w:rPr>
            </w:pPr>
            <w:r w:rsidRPr="009218F9">
              <w:rPr>
                <w:b/>
              </w:rPr>
              <w:t>M2.</w:t>
            </w:r>
          </w:p>
        </w:tc>
      </w:tr>
      <w:tr w:rsidR="00EB1D55" w:rsidRPr="009218F9" w14:paraId="7C03864D" w14:textId="77777777" w:rsidTr="003F6C02">
        <w:trPr>
          <w:trHeight w:val="268"/>
        </w:trPr>
        <w:tc>
          <w:tcPr>
            <w:tcW w:w="2639" w:type="dxa"/>
          </w:tcPr>
          <w:p w14:paraId="5D84009B" w14:textId="77777777" w:rsidR="00A919F7" w:rsidRPr="009218F9" w:rsidRDefault="00A919F7" w:rsidP="009A10B1">
            <w:pPr>
              <w:pStyle w:val="TableParagraph"/>
              <w:spacing w:line="248" w:lineRule="exact"/>
              <w:ind w:left="108"/>
              <w:rPr>
                <w:b/>
              </w:rPr>
            </w:pPr>
            <w:r w:rsidRPr="009218F9">
              <w:rPr>
                <w:b/>
              </w:rPr>
              <w:t>…</w:t>
            </w:r>
          </w:p>
        </w:tc>
        <w:tc>
          <w:tcPr>
            <w:tcW w:w="1501" w:type="dxa"/>
          </w:tcPr>
          <w:p w14:paraId="2C1815CC" w14:textId="77777777" w:rsidR="00A919F7" w:rsidRPr="009218F9" w:rsidRDefault="00A919F7" w:rsidP="009A10B1">
            <w:pPr>
              <w:pStyle w:val="TableParagraph"/>
              <w:rPr>
                <w:rFonts w:ascii="Times New Roman"/>
                <w:sz w:val="18"/>
              </w:rPr>
            </w:pPr>
          </w:p>
        </w:tc>
        <w:tc>
          <w:tcPr>
            <w:tcW w:w="1530" w:type="dxa"/>
          </w:tcPr>
          <w:p w14:paraId="1435D78F" w14:textId="77777777" w:rsidR="00A919F7" w:rsidRPr="009218F9" w:rsidRDefault="00A919F7" w:rsidP="009A10B1">
            <w:pPr>
              <w:pStyle w:val="TableParagraph"/>
              <w:spacing w:line="248" w:lineRule="exact"/>
              <w:ind w:left="109"/>
              <w:rPr>
                <w:b/>
              </w:rPr>
            </w:pPr>
          </w:p>
        </w:tc>
        <w:tc>
          <w:tcPr>
            <w:tcW w:w="4320" w:type="dxa"/>
          </w:tcPr>
          <w:p w14:paraId="330904A2" w14:textId="4FF8BB4A" w:rsidR="00A919F7" w:rsidRPr="009218F9" w:rsidRDefault="00A919F7" w:rsidP="009A10B1">
            <w:pPr>
              <w:pStyle w:val="TableParagraph"/>
              <w:spacing w:line="248" w:lineRule="exact"/>
              <w:ind w:left="109"/>
              <w:rPr>
                <w:b/>
              </w:rPr>
            </w:pPr>
            <w:r w:rsidRPr="009218F9">
              <w:rPr>
                <w:b/>
              </w:rPr>
              <w:t>…</w:t>
            </w:r>
          </w:p>
        </w:tc>
      </w:tr>
    </w:tbl>
    <w:p w14:paraId="2E4434CE" w14:textId="77777777" w:rsidR="00265821" w:rsidRPr="009218F9" w:rsidRDefault="00265821" w:rsidP="009A10B1">
      <w:pPr>
        <w:pStyle w:val="BodyText"/>
        <w:spacing w:before="2"/>
      </w:pPr>
    </w:p>
    <w:p w14:paraId="2695716A" w14:textId="77777777" w:rsidR="005D4F56" w:rsidRDefault="005D4F56" w:rsidP="009A10B1">
      <w:pPr>
        <w:rPr>
          <w:b/>
          <w:bCs/>
          <w:color w:val="0091FE"/>
          <w:sz w:val="24"/>
          <w:szCs w:val="24"/>
        </w:rPr>
      </w:pPr>
    </w:p>
    <w:p w14:paraId="09AA8DFE" w14:textId="54539C06" w:rsidR="00265821" w:rsidRPr="002D4979" w:rsidRDefault="002D4979" w:rsidP="009A10B1">
      <w:pPr>
        <w:rPr>
          <w:b/>
          <w:bCs/>
          <w:color w:val="0091FE"/>
          <w:sz w:val="24"/>
          <w:szCs w:val="24"/>
        </w:rPr>
      </w:pPr>
      <w:r w:rsidRPr="002D4979">
        <w:rPr>
          <w:b/>
          <w:bCs/>
          <w:color w:val="0091FE"/>
          <w:sz w:val="24"/>
          <w:szCs w:val="24"/>
        </w:rPr>
        <w:lastRenderedPageBreak/>
        <w:t>3.5 SUSTAINABILITY AND SCALING-UP</w:t>
      </w:r>
    </w:p>
    <w:p w14:paraId="3C469C6F" w14:textId="3F7B0BE2" w:rsidR="00516CCA" w:rsidRPr="009218F9" w:rsidRDefault="00276741" w:rsidP="005D4F56">
      <w:pPr>
        <w:pStyle w:val="BodyText"/>
        <w:spacing w:before="160" w:after="160"/>
        <w:ind w:right="360"/>
      </w:pPr>
      <w:r w:rsidRPr="009218F9">
        <w:t xml:space="preserve">This section should </w:t>
      </w:r>
      <w:r w:rsidR="00AF00FD">
        <w:t>describe</w:t>
      </w:r>
      <w:r w:rsidRPr="009218F9">
        <w:t xml:space="preserve"> how the project</w:t>
      </w:r>
      <w:r w:rsidR="00A241F5" w:rsidRPr="009218F9">
        <w:t>’s</w:t>
      </w:r>
      <w:r w:rsidRPr="009218F9">
        <w:t xml:space="preserve"> achievements </w:t>
      </w:r>
      <w:r w:rsidR="00302F8E" w:rsidRPr="009218F9">
        <w:t xml:space="preserve">will be sustained </w:t>
      </w:r>
      <w:r w:rsidRPr="009218F9">
        <w:t xml:space="preserve">beyond </w:t>
      </w:r>
      <w:r w:rsidR="00F23307" w:rsidRPr="009218F9">
        <w:t xml:space="preserve">its </w:t>
      </w:r>
      <w:r w:rsidRPr="009218F9">
        <w:t xml:space="preserve">completion. Sustainability is closely linked to national ownership and should therefore </w:t>
      </w:r>
      <w:r w:rsidR="002C0E1B">
        <w:rPr>
          <w:b/>
          <w:bCs/>
        </w:rPr>
        <w:t>be built into</w:t>
      </w:r>
      <w:r w:rsidRPr="009218F9">
        <w:rPr>
          <w:b/>
          <w:bCs/>
        </w:rPr>
        <w:t xml:space="preserve"> the design of the project</w:t>
      </w:r>
      <w:r w:rsidRPr="009218F9">
        <w:t xml:space="preserve">. This section should also address how the capacity development provided will be institutionalized, </w:t>
      </w:r>
      <w:r w:rsidR="2282099B" w:rsidRPr="009218F9">
        <w:t>e.g.,</w:t>
      </w:r>
      <w:r w:rsidRPr="009218F9">
        <w:t xml:space="preserve"> address potential issue</w:t>
      </w:r>
      <w:r w:rsidR="00EB0268" w:rsidRPr="009218F9">
        <w:t>s</w:t>
      </w:r>
      <w:r w:rsidRPr="009218F9">
        <w:t xml:space="preserve"> </w:t>
      </w:r>
      <w:r w:rsidR="00EB0268" w:rsidRPr="009218F9">
        <w:t xml:space="preserve">such as </w:t>
      </w:r>
      <w:proofErr w:type="gramStart"/>
      <w:r w:rsidRPr="009218F9">
        <w:t>high</w:t>
      </w:r>
      <w:proofErr w:type="gramEnd"/>
      <w:r w:rsidRPr="009218F9">
        <w:t xml:space="preserve"> turnover of staff in institutions and the challenges associated with training only a select number of individuals. Furthermore, this section should address the potential for the project to be </w:t>
      </w:r>
      <w:proofErr w:type="gramStart"/>
      <w:r w:rsidRPr="009218F9">
        <w:t>scaled-up</w:t>
      </w:r>
      <w:proofErr w:type="gramEnd"/>
      <w:r w:rsidRPr="009218F9">
        <w:t xml:space="preserve"> or replicated</w:t>
      </w:r>
      <w:r w:rsidR="00E4621A" w:rsidRPr="009218F9">
        <w:t xml:space="preserve">, as well as the potential for leveraging additional financial </w:t>
      </w:r>
      <w:proofErr w:type="gramStart"/>
      <w:r w:rsidR="00E4621A" w:rsidRPr="009218F9">
        <w:t>or in-</w:t>
      </w:r>
      <w:proofErr w:type="gramEnd"/>
      <w:r w:rsidR="00E4621A" w:rsidRPr="009218F9">
        <w:t xml:space="preserve">kind </w:t>
      </w:r>
      <w:r w:rsidR="00C078BB">
        <w:t>resources</w:t>
      </w:r>
      <w:r w:rsidR="00E4621A" w:rsidRPr="009218F9">
        <w:t xml:space="preserve"> to further the project</w:t>
      </w:r>
      <w:r w:rsidR="002D4979">
        <w:t>’s implementation</w:t>
      </w:r>
      <w:r w:rsidRPr="009218F9">
        <w:t>.</w:t>
      </w:r>
    </w:p>
    <w:p w14:paraId="16EB6E64" w14:textId="3B61F898" w:rsidR="00516CCA" w:rsidRPr="00821D9F" w:rsidRDefault="0062799F" w:rsidP="009A10B1">
      <w:pPr>
        <w:pStyle w:val="Heading2"/>
        <w:ind w:hanging="570"/>
        <w:rPr>
          <w:color w:val="0070C0"/>
        </w:rPr>
      </w:pPr>
      <w:bookmarkStart w:id="7" w:name="_Toc197089660"/>
      <w:r w:rsidRPr="00821D9F">
        <w:rPr>
          <w:color w:val="0070C0"/>
        </w:rPr>
        <w:t>4</w:t>
      </w:r>
      <w:r w:rsidR="00516CCA" w:rsidRPr="00821D9F">
        <w:rPr>
          <w:color w:val="0070C0"/>
        </w:rPr>
        <w:t xml:space="preserve">. KEY </w:t>
      </w:r>
      <w:r w:rsidR="00BC0B1F" w:rsidRPr="00821D9F">
        <w:rPr>
          <w:color w:val="0070C0"/>
        </w:rPr>
        <w:t>A</w:t>
      </w:r>
      <w:r w:rsidR="00516CCA" w:rsidRPr="00821D9F">
        <w:rPr>
          <w:color w:val="0070C0"/>
        </w:rPr>
        <w:t>S</w:t>
      </w:r>
      <w:r w:rsidR="00BC0B1F" w:rsidRPr="00821D9F">
        <w:rPr>
          <w:color w:val="0070C0"/>
        </w:rPr>
        <w:t>PECTS</w:t>
      </w:r>
      <w:bookmarkEnd w:id="7"/>
    </w:p>
    <w:p w14:paraId="60F6BCCE" w14:textId="77777777" w:rsidR="00516CCA" w:rsidRPr="009218F9" w:rsidRDefault="00516CCA" w:rsidP="009A10B1">
      <w:pPr>
        <w:pStyle w:val="BodyText"/>
        <w:spacing w:before="10"/>
        <w:rPr>
          <w:sz w:val="15"/>
        </w:rPr>
      </w:pPr>
    </w:p>
    <w:p w14:paraId="74B619CD" w14:textId="0BB9F512" w:rsidR="00516CCA" w:rsidRPr="0076446C" w:rsidRDefault="0076446C" w:rsidP="009A10B1">
      <w:pPr>
        <w:rPr>
          <w:b/>
          <w:bCs/>
          <w:color w:val="0091FE"/>
          <w:sz w:val="24"/>
          <w:szCs w:val="24"/>
        </w:rPr>
      </w:pPr>
      <w:r w:rsidRPr="0076446C">
        <w:rPr>
          <w:b/>
          <w:bCs/>
          <w:color w:val="0091FE"/>
          <w:sz w:val="24"/>
          <w:szCs w:val="24"/>
        </w:rPr>
        <w:t>4.1 MANDATES</w:t>
      </w:r>
      <w:r w:rsidR="00D91C87">
        <w:rPr>
          <w:b/>
          <w:bCs/>
          <w:color w:val="0091FE"/>
          <w:sz w:val="24"/>
          <w:szCs w:val="24"/>
        </w:rPr>
        <w:t xml:space="preserve"> AND</w:t>
      </w:r>
      <w:r w:rsidRPr="0076446C">
        <w:rPr>
          <w:b/>
          <w:bCs/>
          <w:color w:val="0091FE"/>
          <w:sz w:val="24"/>
          <w:szCs w:val="24"/>
        </w:rPr>
        <w:t xml:space="preserve"> COMPARATIVE ADVANTAGES</w:t>
      </w:r>
    </w:p>
    <w:p w14:paraId="49031308" w14:textId="5C31E311" w:rsidR="00516CCA" w:rsidRDefault="001136AE" w:rsidP="009C31A5">
      <w:pPr>
        <w:pStyle w:val="BodyText"/>
        <w:spacing w:before="160"/>
        <w:ind w:right="360"/>
      </w:pPr>
      <w:r>
        <w:rPr>
          <w:b/>
        </w:rPr>
        <w:t>Briefly s</w:t>
      </w:r>
      <w:r w:rsidRPr="009218F9">
        <w:rPr>
          <w:b/>
        </w:rPr>
        <w:t>tate</w:t>
      </w:r>
      <w:r w:rsidRPr="00A34D42">
        <w:rPr>
          <w:b/>
          <w:bCs/>
        </w:rPr>
        <w:t xml:space="preserve"> the implementing entity’s mandates</w:t>
      </w:r>
      <w:r w:rsidRPr="009218F9">
        <w:t xml:space="preserve"> </w:t>
      </w:r>
      <w:r w:rsidR="00D91C87">
        <w:t xml:space="preserve">and comparative advantages </w:t>
      </w:r>
      <w:r w:rsidRPr="009218F9">
        <w:t>in relation to the project</w:t>
      </w:r>
      <w:r>
        <w:t xml:space="preserve"> </w:t>
      </w:r>
      <w:proofErr w:type="gramStart"/>
      <w:r w:rsidR="005B373A">
        <w:t>F</w:t>
      </w:r>
      <w:r w:rsidR="00C067B7">
        <w:t>or</w:t>
      </w:r>
      <w:proofErr w:type="gramEnd"/>
      <w:r w:rsidR="00C067B7">
        <w:t xml:space="preserve"> a joint project, </w:t>
      </w:r>
      <w:r w:rsidR="00335894">
        <w:t>include the mandates</w:t>
      </w:r>
      <w:r w:rsidR="00C067B7">
        <w:t xml:space="preserve"> and </w:t>
      </w:r>
      <w:r w:rsidR="00D91C87">
        <w:t xml:space="preserve">comparative advantages </w:t>
      </w:r>
      <w:r w:rsidR="00335894">
        <w:t xml:space="preserve">of </w:t>
      </w:r>
      <w:r w:rsidR="00516CCA" w:rsidRPr="009218F9">
        <w:t>the lead entity</w:t>
      </w:r>
      <w:r w:rsidR="00537223">
        <w:t>/entities</w:t>
      </w:r>
      <w:r w:rsidR="00335894">
        <w:t xml:space="preserve"> and </w:t>
      </w:r>
      <w:r w:rsidR="00C067B7" w:rsidRPr="00841C77">
        <w:rPr>
          <w:u w:val="single"/>
        </w:rPr>
        <w:t>each</w:t>
      </w:r>
      <w:r w:rsidR="00335894" w:rsidRPr="00841C77">
        <w:rPr>
          <w:u w:val="single"/>
        </w:rPr>
        <w:t xml:space="preserve"> </w:t>
      </w:r>
      <w:r w:rsidR="001579D3" w:rsidRPr="00841C77">
        <w:rPr>
          <w:u w:val="single"/>
        </w:rPr>
        <w:t xml:space="preserve">jointly implementing </w:t>
      </w:r>
      <w:r w:rsidR="00335894" w:rsidRPr="00841C77">
        <w:rPr>
          <w:u w:val="single"/>
        </w:rPr>
        <w:t xml:space="preserve">DA </w:t>
      </w:r>
      <w:r w:rsidR="001579D3" w:rsidRPr="00841C77">
        <w:rPr>
          <w:u w:val="single"/>
        </w:rPr>
        <w:t>entit</w:t>
      </w:r>
      <w:r w:rsidR="00C067B7" w:rsidRPr="00841C77">
        <w:rPr>
          <w:u w:val="single"/>
        </w:rPr>
        <w:t>y</w:t>
      </w:r>
      <w:r w:rsidR="00516CCA" w:rsidRPr="009218F9">
        <w:t>.</w:t>
      </w:r>
      <w:r w:rsidR="00793D44">
        <w:t xml:space="preserve"> This </w:t>
      </w:r>
      <w:r w:rsidR="006357A0">
        <w:t xml:space="preserve">does </w:t>
      </w:r>
      <w:r w:rsidR="00793D44">
        <w:t xml:space="preserve">not </w:t>
      </w:r>
      <w:r w:rsidR="006357A0">
        <w:t xml:space="preserve">need to </w:t>
      </w:r>
      <w:r w:rsidR="00793D44">
        <w:t>be longer than one</w:t>
      </w:r>
      <w:r w:rsidR="00521FA5">
        <w:t xml:space="preserve"> concise</w:t>
      </w:r>
      <w:r w:rsidR="00793D44">
        <w:t xml:space="preserve"> paragraph per entity.</w:t>
      </w:r>
    </w:p>
    <w:p w14:paraId="6E03A567" w14:textId="3F5BA0A1" w:rsidR="00310606" w:rsidRPr="00C03D9C" w:rsidRDefault="002372F9" w:rsidP="005D4F56">
      <w:pPr>
        <w:pStyle w:val="BodyText"/>
        <w:spacing w:before="160"/>
        <w:ind w:right="360"/>
        <w:rPr>
          <w:b/>
          <w:bCs/>
          <w:color w:val="0091FE"/>
          <w:sz w:val="24"/>
          <w:szCs w:val="24"/>
        </w:rPr>
      </w:pPr>
      <w:r w:rsidRPr="00C03D9C">
        <w:rPr>
          <w:b/>
          <w:bCs/>
          <w:color w:val="0091FE"/>
          <w:sz w:val="24"/>
          <w:szCs w:val="24"/>
        </w:rPr>
        <w:t xml:space="preserve">4.2 </w:t>
      </w:r>
      <w:r w:rsidR="00E05AFE" w:rsidRPr="00C03D9C">
        <w:rPr>
          <w:b/>
          <w:bCs/>
          <w:color w:val="0091FE"/>
          <w:sz w:val="24"/>
          <w:szCs w:val="24"/>
        </w:rPr>
        <w:t>LESSONS LEARNED</w:t>
      </w:r>
    </w:p>
    <w:p w14:paraId="55E363AB" w14:textId="480E6EE3" w:rsidR="00E05AFE" w:rsidRPr="00C03D9C" w:rsidRDefault="007A28C6" w:rsidP="005D4F56">
      <w:pPr>
        <w:pStyle w:val="BodyText"/>
        <w:spacing w:before="160"/>
        <w:ind w:right="360"/>
      </w:pPr>
      <w:r w:rsidRPr="00C03D9C">
        <w:t>This section should present lessons learned from relevant past and ongoing projects of the implementing entity or jointly implementing entities, partners and other relevant organizations that informed the development of this project, including good practices that will be replicated in it. These include key findings from evaluations and final reports of relevant projects.</w:t>
      </w:r>
    </w:p>
    <w:p w14:paraId="472DE2CA" w14:textId="7FAD8AAA" w:rsidR="00D425CE" w:rsidRPr="0050423A" w:rsidRDefault="0050423A" w:rsidP="009A10B1">
      <w:pPr>
        <w:spacing w:before="240"/>
        <w:rPr>
          <w:b/>
          <w:bCs/>
          <w:color w:val="0091FE"/>
          <w:sz w:val="24"/>
          <w:szCs w:val="24"/>
        </w:rPr>
      </w:pPr>
      <w:r w:rsidRPr="0050423A">
        <w:rPr>
          <w:b/>
          <w:bCs/>
          <w:color w:val="0091FE"/>
          <w:sz w:val="24"/>
          <w:szCs w:val="24"/>
        </w:rPr>
        <w:t>4.</w:t>
      </w:r>
      <w:r w:rsidR="001F2E09">
        <w:rPr>
          <w:b/>
          <w:bCs/>
          <w:color w:val="0091FE"/>
          <w:sz w:val="24"/>
          <w:szCs w:val="24"/>
        </w:rPr>
        <w:t>3</w:t>
      </w:r>
      <w:r w:rsidRPr="0050423A">
        <w:rPr>
          <w:b/>
          <w:bCs/>
          <w:color w:val="0091FE"/>
          <w:sz w:val="24"/>
          <w:szCs w:val="24"/>
        </w:rPr>
        <w:t xml:space="preserve"> E-LEARNING</w:t>
      </w:r>
    </w:p>
    <w:p w14:paraId="31CBE07B" w14:textId="32900004" w:rsidR="00252952" w:rsidRPr="009218F9" w:rsidRDefault="00743302" w:rsidP="00E05264">
      <w:pPr>
        <w:pStyle w:val="BodyText"/>
        <w:spacing w:before="160" w:after="240"/>
        <w:ind w:right="361"/>
      </w:pPr>
      <w:r>
        <w:t>E</w:t>
      </w:r>
      <w:r w:rsidR="002304B2" w:rsidRPr="00841C77">
        <w:t xml:space="preserve">-learning, virtual and hybrid modalities </w:t>
      </w:r>
      <w:r w:rsidR="00151263" w:rsidRPr="00841C77">
        <w:t xml:space="preserve">should be fully considered </w:t>
      </w:r>
      <w:r w:rsidR="00A56270" w:rsidRPr="00841C77">
        <w:t>throughout the project</w:t>
      </w:r>
      <w:r w:rsidR="00D46AC6" w:rsidRPr="00841C77">
        <w:t>’s design</w:t>
      </w:r>
      <w:r w:rsidR="00A56270" w:rsidRPr="00841C77">
        <w:t xml:space="preserve"> and </w:t>
      </w:r>
      <w:r w:rsidR="00A804E6" w:rsidRPr="00841C77">
        <w:t>leveraged</w:t>
      </w:r>
      <w:r w:rsidR="00A56270" w:rsidRPr="00841C77">
        <w:t xml:space="preserve"> whe</w:t>
      </w:r>
      <w:r w:rsidR="00A804E6" w:rsidRPr="00841C77">
        <w:t>n appropriate</w:t>
      </w:r>
      <w:r w:rsidR="00CF34A8" w:rsidRPr="00841C77">
        <w:t>.</w:t>
      </w:r>
      <w:r w:rsidR="00CF34A8" w:rsidRPr="009218F9">
        <w:t xml:space="preserve"> </w:t>
      </w:r>
      <w:r w:rsidR="00851A93">
        <w:t>I</w:t>
      </w:r>
      <w:r w:rsidR="00A56270" w:rsidRPr="00841C77">
        <w:t>t is advised to include at least one e-learning component</w:t>
      </w:r>
      <w:r w:rsidR="00A16B27" w:rsidRPr="00841C77">
        <w:t xml:space="preserve"> in each project.</w:t>
      </w:r>
      <w:r w:rsidR="00A16B27">
        <w:rPr>
          <w:b/>
        </w:rPr>
        <w:t xml:space="preserve"> </w:t>
      </w:r>
      <w:r w:rsidR="00CF34A8" w:rsidRPr="009218F9">
        <w:t xml:space="preserve">In the context of the DA, e-learning is defined as the dissemination of knowledge and engagement with target audiences through digital modalities, such </w:t>
      </w:r>
      <w:proofErr w:type="gramStart"/>
      <w:r w:rsidR="00CF34A8" w:rsidRPr="009218F9">
        <w:t>as,</w:t>
      </w:r>
      <w:proofErr w:type="gramEnd"/>
      <w:r w:rsidR="00CF34A8" w:rsidRPr="009218F9">
        <w:t xml:space="preserve"> virtual or hybrid workshops, communities of practice and digital self-paced courses. </w:t>
      </w:r>
      <w:r>
        <w:t>For additional guidance from the DA on e-learning, please</w:t>
      </w:r>
      <w:r w:rsidR="00E07F40" w:rsidRPr="009218F9">
        <w:t xml:space="preserve"> see </w:t>
      </w:r>
      <w:hyperlink r:id="rId22" w:history="1">
        <w:r w:rsidR="009C10AC" w:rsidRPr="0024784A">
          <w:rPr>
            <w:rStyle w:val="Hyperlink"/>
          </w:rPr>
          <w:t>https://da.desa.un.org/sites/default/files/dafiles/BLENDED-LEARNING-METHODOLOGIES-FOR-CAPACITY-DEVELOPMENT.pdf</w:t>
        </w:r>
      </w:hyperlink>
      <w:r w:rsidR="009C10AC">
        <w:t>.</w:t>
      </w:r>
    </w:p>
    <w:p w14:paraId="118F5C0D" w14:textId="0D079288" w:rsidR="00E16835" w:rsidRPr="00E16835" w:rsidRDefault="00E16835" w:rsidP="009A10B1">
      <w:pPr>
        <w:pStyle w:val="BodyText"/>
        <w:spacing w:after="120"/>
        <w:rPr>
          <w:b/>
          <w:bCs/>
          <w:color w:val="0091FE"/>
          <w:sz w:val="24"/>
          <w:szCs w:val="24"/>
        </w:rPr>
      </w:pPr>
      <w:r w:rsidRPr="2811B2C4">
        <w:rPr>
          <w:b/>
          <w:bCs/>
          <w:color w:val="0091FE"/>
          <w:sz w:val="24"/>
          <w:szCs w:val="24"/>
        </w:rPr>
        <w:t>4.</w:t>
      </w:r>
      <w:r w:rsidR="001F2E09">
        <w:rPr>
          <w:b/>
          <w:bCs/>
          <w:color w:val="0091FE"/>
          <w:sz w:val="24"/>
          <w:szCs w:val="24"/>
        </w:rPr>
        <w:t>4</w:t>
      </w:r>
      <w:r w:rsidRPr="2811B2C4">
        <w:rPr>
          <w:b/>
          <w:bCs/>
          <w:color w:val="0091FE"/>
          <w:sz w:val="24"/>
          <w:szCs w:val="24"/>
        </w:rPr>
        <w:t xml:space="preserve"> GENDER EQUALITY </w:t>
      </w:r>
      <w:r w:rsidR="005858B0">
        <w:rPr>
          <w:b/>
          <w:bCs/>
          <w:color w:val="0091FE"/>
          <w:sz w:val="24"/>
          <w:szCs w:val="24"/>
        </w:rPr>
        <w:t>AND DISABILITY INCLUSION MARKERS</w:t>
      </w:r>
    </w:p>
    <w:p w14:paraId="5A83F267" w14:textId="22CFF81E" w:rsidR="006C614C" w:rsidRPr="00D57C0B" w:rsidRDefault="00306FFD" w:rsidP="005D4F56">
      <w:pPr>
        <w:pStyle w:val="BodyText"/>
        <w:spacing w:after="240"/>
        <w:rPr>
          <w:b/>
          <w:bCs/>
          <w:u w:val="single"/>
        </w:rPr>
      </w:pPr>
      <w:r w:rsidRPr="00D57C0B">
        <w:rPr>
          <w:b/>
          <w:bCs/>
          <w:u w:val="single"/>
        </w:rPr>
        <w:t xml:space="preserve">Gender </w:t>
      </w:r>
      <w:r w:rsidR="00534BD0" w:rsidRPr="00D57C0B">
        <w:rPr>
          <w:b/>
          <w:bCs/>
          <w:u w:val="single"/>
        </w:rPr>
        <w:t>Equalit</w:t>
      </w:r>
      <w:r w:rsidR="006C614C" w:rsidRPr="00D57C0B">
        <w:rPr>
          <w:b/>
          <w:bCs/>
          <w:u w:val="single"/>
        </w:rPr>
        <w:t>y Marker</w:t>
      </w:r>
    </w:p>
    <w:p w14:paraId="10C7DF7F" w14:textId="5210747D" w:rsidR="00534BD0" w:rsidRDefault="00D37FD1" w:rsidP="00C932C6">
      <w:pPr>
        <w:pStyle w:val="BodyText"/>
      </w:pPr>
      <w:r>
        <w:t xml:space="preserve">Please indicate the </w:t>
      </w:r>
      <w:r w:rsidR="004E53CF">
        <w:t xml:space="preserve">gender equality marker for the project (GEM 0, GEM 1, GEM 2a, </w:t>
      </w:r>
      <w:r w:rsidR="007C7F7B">
        <w:t xml:space="preserve">or </w:t>
      </w:r>
      <w:r w:rsidR="004E53CF">
        <w:t>GEM 2b)</w:t>
      </w:r>
      <w:r w:rsidR="004426E1">
        <w:t xml:space="preserve"> and provide a brief explanation of </w:t>
      </w:r>
      <w:r w:rsidR="002E3011">
        <w:t xml:space="preserve">why that </w:t>
      </w:r>
      <w:r w:rsidR="00E820CE">
        <w:t>score</w:t>
      </w:r>
      <w:r w:rsidR="002E3011">
        <w:t xml:space="preserve"> was selected</w:t>
      </w:r>
      <w:r w:rsidR="00BA45B8">
        <w:t>. Please note that the score chosen should also be clearly reflected in the results framework</w:t>
      </w:r>
      <w:r w:rsidR="009505B6">
        <w:t>. For example, if the programme is considered gender responsive, the outputs and outcomes should reflect this</w:t>
      </w:r>
      <w:r w:rsidR="004E53CF">
        <w:t xml:space="preserve">. </w:t>
      </w:r>
      <w:r w:rsidR="00221CDF">
        <w:t>A summary of these markers is provided below</w:t>
      </w:r>
      <w:r w:rsidR="002E3011">
        <w:t xml:space="preserve"> from </w:t>
      </w:r>
      <w:r w:rsidR="00D42031">
        <w:t>the Department of Management, Strategy, Policy and Compliance (</w:t>
      </w:r>
      <w:r w:rsidR="002E3011">
        <w:t>DMSPC</w:t>
      </w:r>
      <w:r w:rsidR="00D42031">
        <w:t>)</w:t>
      </w:r>
      <w:r w:rsidR="00D149F8">
        <w:t>. Their full guide</w:t>
      </w:r>
      <w:r w:rsidR="006D2BB2">
        <w:t xml:space="preserve"> on IPMR </w:t>
      </w:r>
      <w:r w:rsidR="00D149F8">
        <w:t xml:space="preserve">can be found </w:t>
      </w:r>
      <w:hyperlink r:id="rId23" w:history="1">
        <w:r w:rsidR="00D149F8" w:rsidRPr="006D2BB2">
          <w:rPr>
            <w:rStyle w:val="Hyperlink"/>
          </w:rPr>
          <w:t>here</w:t>
        </w:r>
      </w:hyperlink>
      <w:r w:rsidR="005C0076">
        <w:t xml:space="preserve"> (see section 8.4</w:t>
      </w:r>
      <w:r w:rsidR="006D2BB2">
        <w:t xml:space="preserve"> for the gender equality marker</w:t>
      </w:r>
      <w:r w:rsidR="005C0076">
        <w:t>)</w:t>
      </w:r>
      <w:r w:rsidR="00BF10D9">
        <w:t xml:space="preserve">, </w:t>
      </w:r>
      <w:r w:rsidR="00D149F8">
        <w:t xml:space="preserve">but entities should </w:t>
      </w:r>
      <w:r w:rsidR="005C0076">
        <w:t>consult and give preference to</w:t>
      </w:r>
      <w:r w:rsidR="00D149F8">
        <w:t xml:space="preserve"> their own internal guidance on the gender marker</w:t>
      </w:r>
      <w:r w:rsidR="005C0076">
        <w:t>, if available.</w:t>
      </w:r>
    </w:p>
    <w:p w14:paraId="2DB1E36C" w14:textId="12ABA274" w:rsidR="008775BD" w:rsidRDefault="008775BD" w:rsidP="005D4F56">
      <w:pPr>
        <w:pStyle w:val="BodyText"/>
        <w:numPr>
          <w:ilvl w:val="0"/>
          <w:numId w:val="44"/>
        </w:numPr>
        <w:spacing w:after="240"/>
        <w:contextualSpacing/>
      </w:pPr>
      <w:r w:rsidRPr="003B4988">
        <w:rPr>
          <w:b/>
          <w:bCs/>
        </w:rPr>
        <w:t>GEM 0</w:t>
      </w:r>
      <w:r>
        <w:t xml:space="preserve"> – Gender equality is not considered at all, </w:t>
      </w:r>
      <w:r w:rsidR="009E59E7">
        <w:t>and none of the results relate to gender equality and the empowerment of women (GEEW).</w:t>
      </w:r>
    </w:p>
    <w:p w14:paraId="5E9ABA5F" w14:textId="03C9D2B9" w:rsidR="00EC074A" w:rsidRDefault="00EC074A" w:rsidP="005D4F56">
      <w:pPr>
        <w:pStyle w:val="BodyText"/>
        <w:numPr>
          <w:ilvl w:val="0"/>
          <w:numId w:val="44"/>
        </w:numPr>
        <w:spacing w:after="240"/>
        <w:contextualSpacing/>
      </w:pPr>
      <w:r w:rsidRPr="003B4988">
        <w:rPr>
          <w:b/>
          <w:bCs/>
        </w:rPr>
        <w:t>GEM</w:t>
      </w:r>
      <w:r w:rsidR="00A6534E" w:rsidRPr="003B4988">
        <w:rPr>
          <w:b/>
          <w:bCs/>
        </w:rPr>
        <w:t xml:space="preserve"> </w:t>
      </w:r>
      <w:r w:rsidRPr="003B4988">
        <w:rPr>
          <w:b/>
          <w:bCs/>
        </w:rPr>
        <w:t>1</w:t>
      </w:r>
      <w:r>
        <w:t xml:space="preserve"> – Gender sensitive. </w:t>
      </w:r>
      <w:r w:rsidR="00E34B19">
        <w:t xml:space="preserve">There is limited consideration of gender, such as </w:t>
      </w:r>
      <w:proofErr w:type="gramStart"/>
      <w:r w:rsidR="00E34B19">
        <w:t>a gender</w:t>
      </w:r>
      <w:proofErr w:type="gramEnd"/>
      <w:r w:rsidR="00E34B19">
        <w:t xml:space="preserve"> analysis, but GEEW is minor </w:t>
      </w:r>
      <w:r w:rsidR="00A6534E">
        <w:t>to the overall objectives of the project.</w:t>
      </w:r>
    </w:p>
    <w:p w14:paraId="2716A0FC" w14:textId="0452910C" w:rsidR="00A6534E" w:rsidRDefault="00A6534E" w:rsidP="005D4F56">
      <w:pPr>
        <w:pStyle w:val="BodyText"/>
        <w:numPr>
          <w:ilvl w:val="0"/>
          <w:numId w:val="44"/>
        </w:numPr>
        <w:spacing w:after="240"/>
        <w:contextualSpacing/>
      </w:pPr>
      <w:r w:rsidRPr="003B4988">
        <w:rPr>
          <w:b/>
          <w:bCs/>
        </w:rPr>
        <w:t>GEM 2a</w:t>
      </w:r>
      <w:r>
        <w:t xml:space="preserve"> – Gender responsive. GEEW has been “mainstreamed</w:t>
      </w:r>
      <w:r w:rsidR="009D0FE7">
        <w:t>,</w:t>
      </w:r>
      <w:r>
        <w:t>”</w:t>
      </w:r>
      <w:r w:rsidR="009D0FE7">
        <w:t xml:space="preserve"> and the project contributes significantly to GEEW. At least one outcome is related to </w:t>
      </w:r>
      <w:r w:rsidR="00CA2C44">
        <w:t>GEEW.</w:t>
      </w:r>
    </w:p>
    <w:p w14:paraId="16D50891" w14:textId="3BDA91B5" w:rsidR="00CA2C44" w:rsidRDefault="00CA2C44" w:rsidP="005D4F56">
      <w:pPr>
        <w:pStyle w:val="BodyText"/>
        <w:numPr>
          <w:ilvl w:val="0"/>
          <w:numId w:val="44"/>
        </w:numPr>
        <w:spacing w:after="240"/>
        <w:contextualSpacing/>
      </w:pPr>
      <w:r w:rsidRPr="003B4988">
        <w:rPr>
          <w:b/>
          <w:bCs/>
        </w:rPr>
        <w:lastRenderedPageBreak/>
        <w:t>GEM 2b</w:t>
      </w:r>
      <w:r>
        <w:t xml:space="preserve"> – Gender transformative. </w:t>
      </w:r>
      <w:r w:rsidR="00694EBA">
        <w:t>The main purpose of the project is GEEW.</w:t>
      </w:r>
    </w:p>
    <w:p w14:paraId="438273CD" w14:textId="77777777" w:rsidR="00D37FD1" w:rsidRDefault="00D37FD1" w:rsidP="005D4F56">
      <w:pPr>
        <w:pStyle w:val="BodyText"/>
      </w:pPr>
    </w:p>
    <w:p w14:paraId="415D7FAE" w14:textId="2E71B36C" w:rsidR="00306FFD" w:rsidRPr="00D57C0B" w:rsidRDefault="00306FFD" w:rsidP="005D4F56">
      <w:pPr>
        <w:pStyle w:val="BodyText"/>
        <w:spacing w:after="240"/>
        <w:rPr>
          <w:b/>
          <w:bCs/>
          <w:u w:val="single"/>
        </w:rPr>
      </w:pPr>
      <w:r w:rsidRPr="00D57C0B">
        <w:rPr>
          <w:b/>
          <w:bCs/>
          <w:u w:val="single"/>
        </w:rPr>
        <w:t xml:space="preserve">Disability </w:t>
      </w:r>
      <w:r w:rsidR="00A63067" w:rsidRPr="00D57C0B">
        <w:rPr>
          <w:b/>
          <w:bCs/>
          <w:u w:val="single"/>
        </w:rPr>
        <w:t xml:space="preserve">Inclusion </w:t>
      </w:r>
      <w:r w:rsidRPr="00D57C0B">
        <w:rPr>
          <w:b/>
          <w:bCs/>
          <w:u w:val="single"/>
        </w:rPr>
        <w:t>Marker</w:t>
      </w:r>
    </w:p>
    <w:p w14:paraId="47D3E4BB" w14:textId="1A7A8ACA" w:rsidR="0017323C" w:rsidRDefault="00476846" w:rsidP="00C932C6">
      <w:pPr>
        <w:pStyle w:val="BodyText"/>
      </w:pPr>
      <w:r>
        <w:t>Please indicate the disability inclusion marker score for this project</w:t>
      </w:r>
      <w:r w:rsidR="001A599D">
        <w:t xml:space="preserve"> </w:t>
      </w:r>
      <w:r w:rsidR="00682C7B">
        <w:t>(</w:t>
      </w:r>
      <w:r w:rsidR="001A599D">
        <w:t xml:space="preserve">0, 1 or </w:t>
      </w:r>
      <w:r w:rsidR="006B4E2D">
        <w:t>2</w:t>
      </w:r>
      <w:r w:rsidR="00682C7B">
        <w:t>)</w:t>
      </w:r>
      <w:r w:rsidR="0011391B">
        <w:t xml:space="preserve"> and provide a brief explanation of why that score was chosen</w:t>
      </w:r>
      <w:r w:rsidR="00327BD1">
        <w:t xml:space="preserve">. </w:t>
      </w:r>
      <w:r w:rsidR="00FE7D1E">
        <w:t xml:space="preserve">If a score of 1 or 2 is chosen, please ensure that this is also reflected in the results framework. </w:t>
      </w:r>
      <w:proofErr w:type="gramStart"/>
      <w:r w:rsidR="00327BD1">
        <w:t>A brief summary</w:t>
      </w:r>
      <w:proofErr w:type="gramEnd"/>
      <w:r w:rsidR="00327BD1">
        <w:t xml:space="preserve"> of the criteria</w:t>
      </w:r>
      <w:r w:rsidR="00682C7B">
        <w:t xml:space="preserve"> for each score</w:t>
      </w:r>
      <w:r w:rsidR="006308AF">
        <w:t xml:space="preserve"> from</w:t>
      </w:r>
      <w:r w:rsidR="0011391B">
        <w:t xml:space="preserve"> DMSPC</w:t>
      </w:r>
      <w:r w:rsidR="006308AF">
        <w:t xml:space="preserve"> </w:t>
      </w:r>
      <w:r w:rsidR="00327BD1">
        <w:t>is below</w:t>
      </w:r>
      <w:r w:rsidR="0011391B">
        <w:t>. F</w:t>
      </w:r>
      <w:r w:rsidR="00327BD1">
        <w:t xml:space="preserve">or </w:t>
      </w:r>
      <w:r w:rsidR="00682C7B">
        <w:t>full</w:t>
      </w:r>
      <w:r w:rsidR="00327BD1">
        <w:t xml:space="preserve"> </w:t>
      </w:r>
      <w:r w:rsidR="00682C7B">
        <w:t>details</w:t>
      </w:r>
      <w:r w:rsidR="00327BD1">
        <w:t>, please see</w:t>
      </w:r>
      <w:r w:rsidR="007A4CD8">
        <w:t xml:space="preserve"> the IPMR guidance on the disability </w:t>
      </w:r>
      <w:r w:rsidR="008D07BF">
        <w:t xml:space="preserve">inclusion </w:t>
      </w:r>
      <w:r w:rsidR="007A4CD8">
        <w:t xml:space="preserve">marker </w:t>
      </w:r>
      <w:hyperlink r:id="rId24" w:history="1">
        <w:r w:rsidR="007A4CD8" w:rsidRPr="007A4CD8">
          <w:rPr>
            <w:rStyle w:val="Hyperlink"/>
          </w:rPr>
          <w:t>here</w:t>
        </w:r>
      </w:hyperlink>
      <w:r w:rsidR="00926F9A">
        <w:t>.</w:t>
      </w:r>
      <w:r w:rsidR="0011391B">
        <w:t xml:space="preserve"> However, entities should consult and give preference to their own internal guidance on the disability inclusion marker, if available.</w:t>
      </w:r>
    </w:p>
    <w:p w14:paraId="7D9DA4FF" w14:textId="715107CB" w:rsidR="0017323C" w:rsidRDefault="0017323C" w:rsidP="005D4F56">
      <w:pPr>
        <w:pStyle w:val="BodyText"/>
        <w:numPr>
          <w:ilvl w:val="0"/>
          <w:numId w:val="43"/>
        </w:numPr>
        <w:spacing w:after="240"/>
        <w:ind w:left="331"/>
        <w:contextualSpacing/>
      </w:pPr>
      <w:r w:rsidRPr="003B4988">
        <w:rPr>
          <w:b/>
          <w:bCs/>
        </w:rPr>
        <w:t>Score 0:</w:t>
      </w:r>
      <w:r>
        <w:t xml:space="preserve"> The project does not substantially contribute to the rights of </w:t>
      </w:r>
      <w:proofErr w:type="gramStart"/>
      <w:r>
        <w:t>persons</w:t>
      </w:r>
      <w:proofErr w:type="gramEnd"/>
      <w:r>
        <w:t xml:space="preserve"> with disabilities and disability inclusion, but </w:t>
      </w:r>
      <w:proofErr w:type="gramStart"/>
      <w:r>
        <w:t>persons</w:t>
      </w:r>
      <w:proofErr w:type="gramEnd"/>
      <w:r>
        <w:t xml:space="preserve"> with disabilities may benefit from the outputs of the project. A score of 0 cannot be used as a default value. Projects that have not been screened against the marker should get no score.</w:t>
      </w:r>
    </w:p>
    <w:p w14:paraId="2C6F2396" w14:textId="4937E10D" w:rsidR="0017323C" w:rsidRDefault="0017323C" w:rsidP="005D4F56">
      <w:pPr>
        <w:pStyle w:val="BodyText"/>
        <w:numPr>
          <w:ilvl w:val="0"/>
          <w:numId w:val="43"/>
        </w:numPr>
        <w:spacing w:after="240"/>
        <w:ind w:left="331"/>
        <w:contextualSpacing/>
      </w:pPr>
      <w:r w:rsidRPr="003B4988">
        <w:rPr>
          <w:b/>
          <w:bCs/>
        </w:rPr>
        <w:t>Score 1:</w:t>
      </w:r>
      <w:r>
        <w:t xml:space="preserve"> The project contributes to the rights of </w:t>
      </w:r>
      <w:proofErr w:type="gramStart"/>
      <w:r>
        <w:t>persons</w:t>
      </w:r>
      <w:proofErr w:type="gramEnd"/>
      <w:r>
        <w:t xml:space="preserve"> with disabilities and </w:t>
      </w:r>
      <w:proofErr w:type="gramStart"/>
      <w:r>
        <w:t>disability inclusion</w:t>
      </w:r>
      <w:proofErr w:type="gramEnd"/>
      <w:r>
        <w:t xml:space="preserve"> in a significant way. A project should be given a score of 1 if promoting the rights of persons with disabilities and disability inclusion is not the principal objective, but the outcome(s) will contribute to reduced inequalities between persons with disabilities and the general population.</w:t>
      </w:r>
    </w:p>
    <w:p w14:paraId="5B5394DC" w14:textId="193E469C" w:rsidR="0017323C" w:rsidRDefault="0017323C" w:rsidP="005D4F56">
      <w:pPr>
        <w:pStyle w:val="BodyText"/>
        <w:numPr>
          <w:ilvl w:val="0"/>
          <w:numId w:val="43"/>
        </w:numPr>
        <w:spacing w:after="240"/>
        <w:ind w:left="331"/>
        <w:contextualSpacing/>
      </w:pPr>
      <w:r w:rsidRPr="003B4988">
        <w:rPr>
          <w:b/>
          <w:bCs/>
        </w:rPr>
        <w:t>Score 2:</w:t>
      </w:r>
      <w:r>
        <w:t xml:space="preserve"> The rights of </w:t>
      </w:r>
      <w:proofErr w:type="gramStart"/>
      <w:r>
        <w:t>persons</w:t>
      </w:r>
      <w:proofErr w:type="gramEnd"/>
      <w:r>
        <w:t xml:space="preserve"> with disabilities and disability inclusion is the primary objective of the project.</w:t>
      </w:r>
    </w:p>
    <w:p w14:paraId="6568DD09" w14:textId="7FF12427" w:rsidR="00265821" w:rsidRPr="00821D9F" w:rsidRDefault="42062DFC" w:rsidP="009A10B1">
      <w:pPr>
        <w:pStyle w:val="Heading2"/>
        <w:ind w:left="390"/>
        <w:rPr>
          <w:color w:val="0070C0"/>
        </w:rPr>
      </w:pPr>
      <w:bookmarkStart w:id="8" w:name="_Toc197089661"/>
      <w:r w:rsidRPr="004F48FC">
        <w:rPr>
          <w:color w:val="0070C0"/>
        </w:rPr>
        <w:t>5</w:t>
      </w:r>
      <w:r w:rsidR="748FDE21" w:rsidRPr="004F48FC">
        <w:rPr>
          <w:color w:val="0070C0"/>
        </w:rPr>
        <w:t xml:space="preserve">. </w:t>
      </w:r>
      <w:r w:rsidR="00276741" w:rsidRPr="004F48FC">
        <w:rPr>
          <w:color w:val="0070C0"/>
        </w:rPr>
        <w:t>MONITORING</w:t>
      </w:r>
      <w:r w:rsidR="0056226A" w:rsidRPr="004F48FC">
        <w:rPr>
          <w:color w:val="0070C0"/>
        </w:rPr>
        <w:t>, REPORTING</w:t>
      </w:r>
      <w:r w:rsidR="00276741" w:rsidRPr="004F48FC">
        <w:rPr>
          <w:color w:val="0070C0"/>
        </w:rPr>
        <w:t xml:space="preserve"> AND EVALUATION</w:t>
      </w:r>
      <w:bookmarkEnd w:id="8"/>
    </w:p>
    <w:p w14:paraId="7BF99BFF" w14:textId="77777777" w:rsidR="00280D99" w:rsidRPr="009218F9" w:rsidRDefault="00280D99" w:rsidP="005D4F56"/>
    <w:p w14:paraId="55302C9D" w14:textId="40CE5DB5" w:rsidR="00265821" w:rsidRPr="00253978" w:rsidRDefault="0047532F" w:rsidP="009A10B1">
      <w:pPr>
        <w:spacing w:after="240"/>
        <w:rPr>
          <w:b/>
          <w:bCs/>
          <w:color w:val="0091FE"/>
          <w:sz w:val="24"/>
          <w:szCs w:val="24"/>
        </w:rPr>
      </w:pPr>
      <w:r w:rsidDel="0047532F">
        <w:t xml:space="preserve"> </w:t>
      </w:r>
      <w:r w:rsidR="00253978" w:rsidRPr="00253978">
        <w:rPr>
          <w:b/>
          <w:bCs/>
          <w:color w:val="0091FE"/>
          <w:sz w:val="24"/>
          <w:szCs w:val="24"/>
        </w:rPr>
        <w:t>5.1 PROACTIVE MONITORING</w:t>
      </w:r>
    </w:p>
    <w:p w14:paraId="1E0B3BEA" w14:textId="49EC36D9" w:rsidR="0012646D" w:rsidRPr="009218F9" w:rsidRDefault="00276741" w:rsidP="00C932C6">
      <w:pPr>
        <w:ind w:right="43"/>
      </w:pPr>
      <w:r w:rsidRPr="009218F9">
        <w:t xml:space="preserve">This section should explain how </w:t>
      </w:r>
      <w:r w:rsidR="00FD708A">
        <w:t xml:space="preserve">(i.e., process, mechanisms, tools) </w:t>
      </w:r>
      <w:r w:rsidR="5CB15AB4" w:rsidRPr="009218F9">
        <w:t xml:space="preserve">and when (at what intervals) </w:t>
      </w:r>
      <w:r w:rsidRPr="009218F9">
        <w:t xml:space="preserve">data will be gathered against the indicators of achievement </w:t>
      </w:r>
      <w:r w:rsidR="00C521AB">
        <w:t xml:space="preserve">that were included </w:t>
      </w:r>
      <w:r w:rsidRPr="009218F9">
        <w:t xml:space="preserve">in the results framework to assess how the project is performing </w:t>
      </w:r>
      <w:proofErr w:type="gramStart"/>
      <w:r w:rsidRPr="009218F9">
        <w:t>with regard to</w:t>
      </w:r>
      <w:proofErr w:type="gramEnd"/>
      <w:r w:rsidRPr="009218F9">
        <w:t xml:space="preserve"> its expected outcomes in each target country. </w:t>
      </w:r>
      <w:r w:rsidR="007C7F4F">
        <w:t>In addition, k</w:t>
      </w:r>
      <w:r w:rsidR="0012646D" w:rsidRPr="009218F9">
        <w:t xml:space="preserve">indly list the documents and information that will be </w:t>
      </w:r>
      <w:r w:rsidR="00F85105">
        <w:t>developed and retained</w:t>
      </w:r>
      <w:r w:rsidR="00F85105" w:rsidRPr="009218F9">
        <w:t xml:space="preserve"> </w:t>
      </w:r>
      <w:r w:rsidR="0012646D" w:rsidRPr="009218F9">
        <w:t>throughout the project implementation</w:t>
      </w:r>
      <w:r w:rsidR="009E5525">
        <w:t xml:space="preserve"> to </w:t>
      </w:r>
      <w:r w:rsidR="003F6759">
        <w:t xml:space="preserve">inform </w:t>
      </w:r>
      <w:proofErr w:type="gramStart"/>
      <w:r w:rsidR="003F6759">
        <w:t>the</w:t>
      </w:r>
      <w:proofErr w:type="gramEnd"/>
      <w:r w:rsidR="003F6759">
        <w:t xml:space="preserve"> preparation of </w:t>
      </w:r>
      <w:proofErr w:type="gramStart"/>
      <w:r w:rsidR="003F6759">
        <w:t>annual</w:t>
      </w:r>
      <w:proofErr w:type="gramEnd"/>
      <w:r w:rsidR="003F6759">
        <w:t xml:space="preserve"> progress reports and the final report</w:t>
      </w:r>
      <w:r w:rsidR="0012646D" w:rsidRPr="009218F9">
        <w:t xml:space="preserve">, including but not limited to: </w:t>
      </w:r>
    </w:p>
    <w:p w14:paraId="3006391B" w14:textId="57A0CCB3" w:rsidR="0012646D" w:rsidRPr="009218F9" w:rsidRDefault="0012646D" w:rsidP="005D4F56">
      <w:pPr>
        <w:pStyle w:val="BodyText"/>
        <w:numPr>
          <w:ilvl w:val="0"/>
          <w:numId w:val="31"/>
        </w:numPr>
        <w:ind w:left="540" w:right="43"/>
        <w:rPr>
          <w:rFonts w:asciiTheme="minorHAnsi" w:eastAsiaTheme="minorEastAsia" w:hAnsiTheme="minorHAnsi" w:cstheme="minorBidi"/>
        </w:rPr>
      </w:pPr>
      <w:r w:rsidRPr="009218F9">
        <w:t>List of workshop participants, including names, gender, email addresses</w:t>
      </w:r>
    </w:p>
    <w:p w14:paraId="79C98404" w14:textId="6251E54B" w:rsidR="0012646D" w:rsidRPr="009218F9" w:rsidRDefault="0012646D" w:rsidP="005D4F56">
      <w:pPr>
        <w:pStyle w:val="BodyText"/>
        <w:numPr>
          <w:ilvl w:val="0"/>
          <w:numId w:val="31"/>
        </w:numPr>
        <w:ind w:left="540" w:right="43"/>
      </w:pPr>
      <w:r w:rsidRPr="009218F9">
        <w:t>Workshop survey results</w:t>
      </w:r>
    </w:p>
    <w:p w14:paraId="42DA8B08" w14:textId="04D6C0EB" w:rsidR="0012646D" w:rsidRPr="009218F9" w:rsidRDefault="0012646D" w:rsidP="005D4F56">
      <w:pPr>
        <w:pStyle w:val="BodyText"/>
        <w:numPr>
          <w:ilvl w:val="0"/>
          <w:numId w:val="31"/>
        </w:numPr>
        <w:ind w:left="540" w:right="43"/>
      </w:pPr>
      <w:r w:rsidRPr="009218F9">
        <w:t xml:space="preserve">Workshop agendas </w:t>
      </w:r>
    </w:p>
    <w:p w14:paraId="55149C3B" w14:textId="6834701D" w:rsidR="0012646D" w:rsidRPr="009218F9" w:rsidRDefault="0012646D" w:rsidP="005D4F56">
      <w:pPr>
        <w:pStyle w:val="BodyText"/>
        <w:numPr>
          <w:ilvl w:val="0"/>
          <w:numId w:val="31"/>
        </w:numPr>
        <w:ind w:left="540" w:right="43"/>
      </w:pPr>
      <w:r w:rsidRPr="009218F9">
        <w:t xml:space="preserve">Activity </w:t>
      </w:r>
      <w:r>
        <w:t>reports</w:t>
      </w:r>
      <w:r w:rsidRPr="009218F9">
        <w:t xml:space="preserve"> </w:t>
      </w:r>
    </w:p>
    <w:p w14:paraId="12BA539C" w14:textId="3A1D9586" w:rsidR="0012646D" w:rsidRPr="009218F9" w:rsidRDefault="0012646D" w:rsidP="005D4F56">
      <w:pPr>
        <w:pStyle w:val="BodyText"/>
        <w:numPr>
          <w:ilvl w:val="0"/>
          <w:numId w:val="31"/>
        </w:numPr>
        <w:ind w:left="540" w:right="43"/>
      </w:pPr>
      <w:r w:rsidRPr="009218F9">
        <w:t xml:space="preserve">Guidelines, methodologies, tools developed by the project </w:t>
      </w:r>
    </w:p>
    <w:p w14:paraId="112648CA" w14:textId="4C954430" w:rsidR="0012646D" w:rsidRPr="009218F9" w:rsidRDefault="0012646D" w:rsidP="005D4F56">
      <w:pPr>
        <w:pStyle w:val="BodyText"/>
        <w:numPr>
          <w:ilvl w:val="0"/>
          <w:numId w:val="31"/>
        </w:numPr>
        <w:ind w:left="540" w:right="43"/>
      </w:pPr>
      <w:r w:rsidRPr="009218F9">
        <w:t xml:space="preserve">Publications, research, studies developed by the projects </w:t>
      </w:r>
    </w:p>
    <w:p w14:paraId="04C31AF1" w14:textId="31452BC3" w:rsidR="0012646D" w:rsidRPr="009218F9" w:rsidRDefault="0012646D" w:rsidP="005D4F56">
      <w:pPr>
        <w:pStyle w:val="BodyText"/>
        <w:numPr>
          <w:ilvl w:val="0"/>
          <w:numId w:val="31"/>
        </w:numPr>
        <w:ind w:left="540" w:right="43"/>
      </w:pPr>
      <w:r w:rsidRPr="009218F9">
        <w:t>Policies created</w:t>
      </w:r>
    </w:p>
    <w:p w14:paraId="4BED53CF" w14:textId="692FEE4C" w:rsidR="0012646D" w:rsidRPr="009218F9" w:rsidRDefault="0012646D" w:rsidP="005D4F56">
      <w:pPr>
        <w:pStyle w:val="BodyText"/>
        <w:numPr>
          <w:ilvl w:val="0"/>
          <w:numId w:val="31"/>
        </w:numPr>
        <w:ind w:left="540" w:right="43"/>
      </w:pPr>
      <w:r w:rsidRPr="009218F9">
        <w:t xml:space="preserve">Project websites </w:t>
      </w:r>
    </w:p>
    <w:p w14:paraId="6AB5183E" w14:textId="7874AAA0" w:rsidR="0012646D" w:rsidRPr="009218F9" w:rsidRDefault="0012646D" w:rsidP="005D4F56">
      <w:pPr>
        <w:pStyle w:val="BodyText"/>
        <w:numPr>
          <w:ilvl w:val="0"/>
          <w:numId w:val="31"/>
        </w:numPr>
        <w:ind w:left="540" w:right="43"/>
      </w:pPr>
      <w:r w:rsidRPr="009218F9">
        <w:t xml:space="preserve">List of project focal point and counterparts in target countries, partner organizations and donors.  </w:t>
      </w:r>
    </w:p>
    <w:p w14:paraId="406FFFE1" w14:textId="7B5627EE" w:rsidR="0012646D" w:rsidRPr="009218F9" w:rsidRDefault="0012646D" w:rsidP="005D4F56">
      <w:pPr>
        <w:pStyle w:val="BodyText"/>
        <w:numPr>
          <w:ilvl w:val="0"/>
          <w:numId w:val="31"/>
        </w:numPr>
        <w:ind w:left="540" w:right="43"/>
      </w:pPr>
      <w:r w:rsidRPr="009218F9">
        <w:t>Steering committee minutes where relevant</w:t>
      </w:r>
    </w:p>
    <w:p w14:paraId="23B83029" w14:textId="587E261C" w:rsidR="0012646D" w:rsidRPr="009218F9" w:rsidRDefault="0012646D" w:rsidP="005D4F56">
      <w:pPr>
        <w:pStyle w:val="BodyText"/>
        <w:numPr>
          <w:ilvl w:val="0"/>
          <w:numId w:val="31"/>
        </w:numPr>
        <w:ind w:left="540" w:right="43"/>
      </w:pPr>
      <w:r w:rsidRPr="009218F9">
        <w:t>Information on any supplementary funding (both funding and in-kind)</w:t>
      </w:r>
    </w:p>
    <w:p w14:paraId="6C1C4B11" w14:textId="41F156DA" w:rsidR="0012646D" w:rsidRPr="009218F9" w:rsidRDefault="0012646D" w:rsidP="005D4F56">
      <w:pPr>
        <w:pStyle w:val="BodyText"/>
        <w:numPr>
          <w:ilvl w:val="0"/>
          <w:numId w:val="31"/>
        </w:numPr>
        <w:ind w:left="540" w:right="43"/>
      </w:pPr>
      <w:r w:rsidRPr="009218F9">
        <w:t xml:space="preserve">Estimates </w:t>
      </w:r>
      <w:r w:rsidR="009E3917">
        <w:t>of</w:t>
      </w:r>
      <w:r w:rsidRPr="009218F9">
        <w:t xml:space="preserve"> staff time on the project </w:t>
      </w:r>
    </w:p>
    <w:p w14:paraId="1478B188" w14:textId="4BC5E63B" w:rsidR="0012646D" w:rsidRPr="009218F9" w:rsidRDefault="0012646D" w:rsidP="00C932C6">
      <w:pPr>
        <w:pStyle w:val="BodyText"/>
        <w:numPr>
          <w:ilvl w:val="0"/>
          <w:numId w:val="31"/>
        </w:numPr>
        <w:ind w:left="540" w:right="43"/>
        <w:rPr>
          <w:rFonts w:asciiTheme="minorHAnsi" w:eastAsiaTheme="minorEastAsia" w:hAnsiTheme="minorHAnsi" w:cstheme="minorBidi"/>
        </w:rPr>
      </w:pPr>
      <w:r w:rsidRPr="009218F9">
        <w:t>User feedback, including but not limited to, feedback on guidelines, advisory services</w:t>
      </w:r>
      <w:r w:rsidR="007D519F">
        <w:t>,</w:t>
      </w:r>
      <w:r w:rsidRPr="009218F9">
        <w:t xml:space="preserve"> etc.</w:t>
      </w:r>
    </w:p>
    <w:p w14:paraId="1C52E480" w14:textId="6B330EC9" w:rsidR="0012646D" w:rsidRPr="00C932C6" w:rsidRDefault="0012646D" w:rsidP="00C932C6">
      <w:pPr>
        <w:pStyle w:val="BodyText"/>
        <w:numPr>
          <w:ilvl w:val="0"/>
          <w:numId w:val="31"/>
        </w:numPr>
        <w:spacing w:after="240"/>
        <w:ind w:left="540" w:right="43"/>
        <w:rPr>
          <w:rFonts w:asciiTheme="minorHAnsi" w:eastAsiaTheme="minorEastAsia" w:hAnsiTheme="minorHAnsi" w:cstheme="minorBidi"/>
        </w:rPr>
      </w:pPr>
      <w:r w:rsidRPr="009218F9">
        <w:t>User interactions, including number of downloads, number of website visits, demographics of visitors</w:t>
      </w:r>
    </w:p>
    <w:p w14:paraId="461490FE" w14:textId="04706BB0" w:rsidR="0012646D" w:rsidRDefault="0025621E" w:rsidP="00C932C6">
      <w:pPr>
        <w:pStyle w:val="BodyText"/>
        <w:spacing w:after="240"/>
        <w:ind w:right="43"/>
      </w:pPr>
      <w:r>
        <w:t>I</w:t>
      </w:r>
      <w:r w:rsidR="0012646D" w:rsidRPr="001D18FB">
        <w:t>f the project is selected for evaluation</w:t>
      </w:r>
      <w:r w:rsidR="00A94155">
        <w:t>,</w:t>
      </w:r>
      <w:r w:rsidR="0012646D" w:rsidRPr="001D18FB">
        <w:t xml:space="preserve"> the</w:t>
      </w:r>
      <w:r>
        <w:t>se</w:t>
      </w:r>
      <w:r w:rsidR="0012646D" w:rsidRPr="001D18FB">
        <w:t xml:space="preserve"> </w:t>
      </w:r>
      <w:r>
        <w:t>documentations</w:t>
      </w:r>
      <w:r w:rsidR="0012646D" w:rsidRPr="001D18FB">
        <w:t xml:space="preserve"> information should be made available for the evaluator</w:t>
      </w:r>
      <w:r>
        <w:t>,</w:t>
      </w:r>
      <w:r w:rsidR="0012646D">
        <w:t xml:space="preserve"> as well</w:t>
      </w:r>
      <w:r w:rsidR="0012646D" w:rsidRPr="001D18FB">
        <w:t xml:space="preserve">. </w:t>
      </w:r>
    </w:p>
    <w:p w14:paraId="59C98EBE" w14:textId="3A306C1A" w:rsidR="00417BA0" w:rsidRDefault="00AB3AC5" w:rsidP="00C932C6">
      <w:pPr>
        <w:spacing w:after="240"/>
        <w:ind w:right="43"/>
      </w:pPr>
      <w:r w:rsidRPr="009218F9">
        <w:rPr>
          <w:noProof/>
          <w:color w:val="2B579A"/>
          <w:shd w:val="clear" w:color="auto" w:fill="E6E6E6"/>
        </w:rPr>
        <w:lastRenderedPageBreak/>
        <mc:AlternateContent>
          <mc:Choice Requires="wps">
            <w:drawing>
              <wp:anchor distT="91440" distB="91440" distL="0" distR="0" simplePos="0" relativeHeight="251658240" behindDoc="1" locked="0" layoutInCell="1" allowOverlap="1" wp14:anchorId="1B1D3794" wp14:editId="4E8CFD0E">
                <wp:simplePos x="0" y="0"/>
                <wp:positionH relativeFrom="page">
                  <wp:posOffset>720725</wp:posOffset>
                </wp:positionH>
                <wp:positionV relativeFrom="paragraph">
                  <wp:posOffset>2494915</wp:posOffset>
                </wp:positionV>
                <wp:extent cx="6276975" cy="1407795"/>
                <wp:effectExtent l="0" t="0" r="28575" b="2095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7795"/>
                        </a:xfrm>
                        <a:prstGeom prst="rect">
                          <a:avLst/>
                        </a:prstGeom>
                        <a:solidFill>
                          <a:srgbClr val="F1F1F1"/>
                        </a:solidFill>
                        <a:ln w="9525">
                          <a:solidFill>
                            <a:srgbClr val="000000"/>
                          </a:solidFill>
                          <a:miter lim="800000"/>
                          <a:headEnd/>
                          <a:tailEnd/>
                        </a:ln>
                      </wps:spPr>
                      <wps:txbx>
                        <w:txbxContent>
                          <w:p w14:paraId="084D5EED" w14:textId="41B427F7" w:rsidR="00276741" w:rsidRPr="005D4F56" w:rsidRDefault="00276741">
                            <w:pPr>
                              <w:pStyle w:val="BodyText"/>
                              <w:spacing w:before="70"/>
                              <w:ind w:left="144"/>
                              <w:rPr>
                                <w:b/>
                                <w:bCs/>
                                <w:color w:val="000000"/>
                                <w:u w:val="single"/>
                              </w:rPr>
                            </w:pPr>
                            <w:r w:rsidRPr="005D4F56">
                              <w:rPr>
                                <w:b/>
                                <w:bCs/>
                                <w:color w:val="000000"/>
                                <w:u w:val="single"/>
                              </w:rPr>
                              <w:t>Entities</w:t>
                            </w:r>
                            <w:r w:rsidRPr="005D4F56">
                              <w:rPr>
                                <w:b/>
                                <w:bCs/>
                                <w:color w:val="000000"/>
                                <w:spacing w:val="-2"/>
                                <w:u w:val="single"/>
                              </w:rPr>
                              <w:t xml:space="preserve"> </w:t>
                            </w:r>
                            <w:r w:rsidRPr="005D4F56">
                              <w:rPr>
                                <w:b/>
                                <w:bCs/>
                                <w:color w:val="000000"/>
                                <w:u w:val="single"/>
                              </w:rPr>
                              <w:t>are</w:t>
                            </w:r>
                            <w:r w:rsidRPr="005D4F56">
                              <w:rPr>
                                <w:b/>
                                <w:bCs/>
                                <w:color w:val="000000"/>
                                <w:spacing w:val="-2"/>
                                <w:u w:val="single"/>
                              </w:rPr>
                              <w:t xml:space="preserve"> </w:t>
                            </w:r>
                            <w:r w:rsidRPr="005D4F56">
                              <w:rPr>
                                <w:b/>
                                <w:bCs/>
                                <w:color w:val="000000"/>
                                <w:u w:val="single"/>
                              </w:rPr>
                              <w:t>required</w:t>
                            </w:r>
                            <w:r w:rsidRPr="005D4F56">
                              <w:rPr>
                                <w:b/>
                                <w:bCs/>
                                <w:color w:val="000000"/>
                                <w:spacing w:val="-3"/>
                                <w:u w:val="single"/>
                              </w:rPr>
                              <w:t xml:space="preserve"> </w:t>
                            </w:r>
                            <w:r w:rsidRPr="005D4F56">
                              <w:rPr>
                                <w:b/>
                                <w:bCs/>
                                <w:color w:val="000000"/>
                                <w:u w:val="single"/>
                              </w:rPr>
                              <w:t>to</w:t>
                            </w:r>
                            <w:r w:rsidRPr="005D4F56">
                              <w:rPr>
                                <w:b/>
                                <w:bCs/>
                                <w:color w:val="000000"/>
                                <w:spacing w:val="-1"/>
                                <w:u w:val="single"/>
                              </w:rPr>
                              <w:t xml:space="preserve"> </w:t>
                            </w:r>
                            <w:r w:rsidRPr="005D4F56">
                              <w:rPr>
                                <w:b/>
                                <w:bCs/>
                                <w:color w:val="000000"/>
                                <w:u w:val="single"/>
                              </w:rPr>
                              <w:t>submit</w:t>
                            </w:r>
                            <w:r w:rsidRPr="005D4F56">
                              <w:rPr>
                                <w:b/>
                                <w:bCs/>
                                <w:color w:val="000000"/>
                                <w:spacing w:val="-2"/>
                                <w:u w:val="single"/>
                              </w:rPr>
                              <w:t xml:space="preserve"> </w:t>
                            </w:r>
                            <w:r w:rsidRPr="005D4F56">
                              <w:rPr>
                                <w:b/>
                                <w:bCs/>
                                <w:color w:val="000000"/>
                                <w:u w:val="single"/>
                              </w:rPr>
                              <w:t>reports</w:t>
                            </w:r>
                            <w:r w:rsidRPr="005D4F56">
                              <w:rPr>
                                <w:b/>
                                <w:bCs/>
                                <w:color w:val="000000"/>
                                <w:spacing w:val="-1"/>
                                <w:u w:val="single"/>
                              </w:rPr>
                              <w:t xml:space="preserve"> </w:t>
                            </w:r>
                            <w:r w:rsidRPr="005D4F56">
                              <w:rPr>
                                <w:b/>
                                <w:bCs/>
                                <w:color w:val="000000"/>
                                <w:u w:val="single"/>
                              </w:rPr>
                              <w:t>to</w:t>
                            </w:r>
                            <w:r w:rsidRPr="005D4F56">
                              <w:rPr>
                                <w:b/>
                                <w:bCs/>
                                <w:color w:val="000000"/>
                                <w:spacing w:val="-1"/>
                                <w:u w:val="single"/>
                              </w:rPr>
                              <w:t xml:space="preserve"> </w:t>
                            </w:r>
                            <w:r w:rsidRPr="005D4F56">
                              <w:rPr>
                                <w:b/>
                                <w:bCs/>
                                <w:color w:val="000000"/>
                                <w:u w:val="single"/>
                              </w:rPr>
                              <w:t>the</w:t>
                            </w:r>
                            <w:r w:rsidRPr="005D4F56">
                              <w:rPr>
                                <w:b/>
                                <w:bCs/>
                                <w:color w:val="000000"/>
                                <w:spacing w:val="-4"/>
                                <w:u w:val="single"/>
                              </w:rPr>
                              <w:t xml:space="preserve"> </w:t>
                            </w:r>
                            <w:r w:rsidRPr="005D4F56">
                              <w:rPr>
                                <w:b/>
                                <w:bCs/>
                                <w:color w:val="000000"/>
                                <w:u w:val="single"/>
                              </w:rPr>
                              <w:t>DA</w:t>
                            </w:r>
                            <w:r w:rsidR="004E14E6" w:rsidRPr="005D4F56">
                              <w:rPr>
                                <w:b/>
                                <w:bCs/>
                                <w:color w:val="000000"/>
                                <w:u w:val="single"/>
                              </w:rPr>
                              <w:t>-PMT</w:t>
                            </w:r>
                            <w:r w:rsidRPr="005D4F56">
                              <w:rPr>
                                <w:b/>
                                <w:bCs/>
                                <w:color w:val="000000"/>
                                <w:spacing w:val="-2"/>
                                <w:u w:val="single"/>
                              </w:rPr>
                              <w:t xml:space="preserve"> </w:t>
                            </w:r>
                            <w:r w:rsidR="0040245B" w:rsidRPr="005D4F56">
                              <w:rPr>
                                <w:b/>
                                <w:bCs/>
                                <w:color w:val="000000"/>
                                <w:u w:val="single"/>
                              </w:rPr>
                              <w:t>by the following dates</w:t>
                            </w:r>
                            <w:r w:rsidRPr="005D4F56">
                              <w:rPr>
                                <w:b/>
                                <w:bCs/>
                                <w:color w:val="000000"/>
                                <w:u w:val="single"/>
                              </w:rPr>
                              <w:t>:</w:t>
                            </w:r>
                          </w:p>
                          <w:p w14:paraId="1B3F5316" w14:textId="281AB029" w:rsidR="00276741" w:rsidRDefault="00276741" w:rsidP="009E5D8F">
                            <w:pPr>
                              <w:numPr>
                                <w:ilvl w:val="0"/>
                                <w:numId w:val="8"/>
                              </w:numPr>
                              <w:tabs>
                                <w:tab w:val="left" w:pos="360"/>
                              </w:tabs>
                              <w:spacing w:before="79"/>
                              <w:ind w:left="630" w:hanging="504"/>
                              <w:rPr>
                                <w:color w:val="000000"/>
                              </w:rPr>
                            </w:pPr>
                            <w:r>
                              <w:rPr>
                                <w:b/>
                                <w:color w:val="000000"/>
                              </w:rPr>
                              <w:t>31</w:t>
                            </w:r>
                            <w:r>
                              <w:rPr>
                                <w:b/>
                                <w:color w:val="000000"/>
                                <w:spacing w:val="-2"/>
                              </w:rPr>
                              <w:t xml:space="preserve"> </w:t>
                            </w:r>
                            <w:r w:rsidR="00CF6CFB">
                              <w:rPr>
                                <w:b/>
                                <w:color w:val="000000"/>
                              </w:rPr>
                              <w:t>March</w:t>
                            </w:r>
                            <w:r w:rsidR="00CF6CFB">
                              <w:rPr>
                                <w:b/>
                                <w:color w:val="000000"/>
                                <w:spacing w:val="-3"/>
                              </w:rPr>
                              <w:t xml:space="preserve"> </w:t>
                            </w:r>
                            <w:r w:rsidR="00A64341">
                              <w:rPr>
                                <w:b/>
                                <w:color w:val="000000"/>
                              </w:rPr>
                              <w:t>202</w:t>
                            </w:r>
                            <w:r w:rsidR="0054309D">
                              <w:rPr>
                                <w:b/>
                                <w:color w:val="000000"/>
                              </w:rPr>
                              <w:t>7</w:t>
                            </w:r>
                            <w:r>
                              <w:rPr>
                                <w:color w:val="000000"/>
                              </w:rPr>
                              <w:t>:</w:t>
                            </w:r>
                            <w:r>
                              <w:rPr>
                                <w:color w:val="000000"/>
                                <w:spacing w:val="-4"/>
                              </w:rPr>
                              <w:t xml:space="preserve"> </w:t>
                            </w:r>
                            <w:r>
                              <w:rPr>
                                <w:color w:val="000000"/>
                              </w:rPr>
                              <w:t>1</w:t>
                            </w:r>
                            <w:r>
                              <w:rPr>
                                <w:color w:val="000000"/>
                                <w:vertAlign w:val="superscript"/>
                              </w:rPr>
                              <w:t>st</w:t>
                            </w:r>
                            <w:r>
                              <w:rPr>
                                <w:color w:val="000000"/>
                                <w:spacing w:val="-3"/>
                              </w:rPr>
                              <w:t xml:space="preserve"> </w:t>
                            </w:r>
                            <w:r>
                              <w:rPr>
                                <w:color w:val="000000"/>
                              </w:rPr>
                              <w:t>Annual</w:t>
                            </w:r>
                            <w:r>
                              <w:rPr>
                                <w:color w:val="000000"/>
                                <w:spacing w:val="-2"/>
                              </w:rPr>
                              <w:t xml:space="preserve"> </w:t>
                            </w:r>
                            <w:r>
                              <w:rPr>
                                <w:color w:val="000000"/>
                              </w:rPr>
                              <w:t>Progress</w:t>
                            </w:r>
                            <w:r>
                              <w:rPr>
                                <w:color w:val="000000"/>
                                <w:spacing w:val="-1"/>
                              </w:rPr>
                              <w:t xml:space="preserve"> </w:t>
                            </w:r>
                            <w:r>
                              <w:rPr>
                                <w:color w:val="000000"/>
                              </w:rPr>
                              <w:t>Report</w:t>
                            </w:r>
                          </w:p>
                          <w:p w14:paraId="6763342D" w14:textId="22E4E5BF" w:rsidR="00276741" w:rsidRDefault="00276741" w:rsidP="009E5D8F">
                            <w:pPr>
                              <w:numPr>
                                <w:ilvl w:val="0"/>
                                <w:numId w:val="8"/>
                              </w:numPr>
                              <w:tabs>
                                <w:tab w:val="left" w:pos="360"/>
                              </w:tabs>
                              <w:spacing w:before="1"/>
                              <w:ind w:left="630" w:hanging="504"/>
                              <w:rPr>
                                <w:color w:val="000000"/>
                              </w:rPr>
                            </w:pPr>
                            <w:r>
                              <w:rPr>
                                <w:b/>
                                <w:color w:val="000000"/>
                              </w:rPr>
                              <w:t>31</w:t>
                            </w:r>
                            <w:r>
                              <w:rPr>
                                <w:b/>
                                <w:color w:val="000000"/>
                                <w:spacing w:val="-2"/>
                              </w:rPr>
                              <w:t xml:space="preserve"> </w:t>
                            </w:r>
                            <w:r w:rsidR="00CF6CFB">
                              <w:rPr>
                                <w:b/>
                                <w:color w:val="000000"/>
                              </w:rPr>
                              <w:t>March</w:t>
                            </w:r>
                            <w:r w:rsidR="00CF6CFB">
                              <w:rPr>
                                <w:b/>
                                <w:color w:val="000000"/>
                                <w:spacing w:val="-3"/>
                              </w:rPr>
                              <w:t xml:space="preserve"> </w:t>
                            </w:r>
                            <w:r w:rsidR="00A64341">
                              <w:rPr>
                                <w:b/>
                                <w:color w:val="000000"/>
                              </w:rPr>
                              <w:t>202</w:t>
                            </w:r>
                            <w:r w:rsidR="0054309D">
                              <w:rPr>
                                <w:b/>
                                <w:color w:val="000000"/>
                              </w:rPr>
                              <w:t>8</w:t>
                            </w:r>
                            <w:r w:rsidR="00A64341">
                              <w:rPr>
                                <w:b/>
                                <w:color w:val="000000"/>
                                <w:spacing w:val="-4"/>
                              </w:rPr>
                              <w:t xml:space="preserve"> </w:t>
                            </w:r>
                            <w:r>
                              <w:rPr>
                                <w:color w:val="000000"/>
                              </w:rPr>
                              <w:t>2</w:t>
                            </w:r>
                            <w:r>
                              <w:rPr>
                                <w:color w:val="000000"/>
                                <w:vertAlign w:val="superscript"/>
                              </w:rPr>
                              <w:t>nd</w:t>
                            </w:r>
                            <w:r>
                              <w:rPr>
                                <w:color w:val="000000"/>
                              </w:rPr>
                              <w:t xml:space="preserve"> Annual</w:t>
                            </w:r>
                            <w:r>
                              <w:rPr>
                                <w:color w:val="000000"/>
                                <w:spacing w:val="-2"/>
                              </w:rPr>
                              <w:t xml:space="preserve"> </w:t>
                            </w:r>
                            <w:r>
                              <w:rPr>
                                <w:color w:val="000000"/>
                              </w:rPr>
                              <w:t>Progress</w:t>
                            </w:r>
                            <w:r>
                              <w:rPr>
                                <w:color w:val="000000"/>
                                <w:spacing w:val="-2"/>
                              </w:rPr>
                              <w:t xml:space="preserve"> </w:t>
                            </w:r>
                            <w:r>
                              <w:rPr>
                                <w:color w:val="000000"/>
                              </w:rPr>
                              <w:t>Report</w:t>
                            </w:r>
                          </w:p>
                          <w:p w14:paraId="63D5A399" w14:textId="424E837D" w:rsidR="00276741" w:rsidRDefault="00276741" w:rsidP="009E5D8F">
                            <w:pPr>
                              <w:numPr>
                                <w:ilvl w:val="0"/>
                                <w:numId w:val="8"/>
                              </w:numPr>
                              <w:tabs>
                                <w:tab w:val="left" w:pos="360"/>
                              </w:tabs>
                              <w:spacing w:before="1"/>
                              <w:ind w:left="630" w:hanging="504"/>
                              <w:rPr>
                                <w:color w:val="000000"/>
                              </w:rPr>
                            </w:pPr>
                            <w:r>
                              <w:rPr>
                                <w:b/>
                                <w:color w:val="000000"/>
                              </w:rPr>
                              <w:t>31</w:t>
                            </w:r>
                            <w:r>
                              <w:rPr>
                                <w:b/>
                                <w:color w:val="000000"/>
                                <w:spacing w:val="-2"/>
                              </w:rPr>
                              <w:t xml:space="preserve"> </w:t>
                            </w:r>
                            <w:r w:rsidR="00CF6CFB">
                              <w:rPr>
                                <w:b/>
                                <w:color w:val="000000"/>
                              </w:rPr>
                              <w:t>March</w:t>
                            </w:r>
                            <w:r w:rsidR="00CF6CFB">
                              <w:rPr>
                                <w:b/>
                                <w:color w:val="000000"/>
                                <w:spacing w:val="-4"/>
                              </w:rPr>
                              <w:t xml:space="preserve"> </w:t>
                            </w:r>
                            <w:r w:rsidR="00A64341">
                              <w:rPr>
                                <w:b/>
                                <w:color w:val="000000"/>
                              </w:rPr>
                              <w:t>202</w:t>
                            </w:r>
                            <w:r w:rsidR="0054309D">
                              <w:rPr>
                                <w:b/>
                                <w:color w:val="000000"/>
                              </w:rPr>
                              <w:t>9</w:t>
                            </w:r>
                            <w:r>
                              <w:rPr>
                                <w:color w:val="000000"/>
                              </w:rPr>
                              <w:t>:</w:t>
                            </w:r>
                            <w:r>
                              <w:rPr>
                                <w:color w:val="000000"/>
                                <w:spacing w:val="-4"/>
                              </w:rPr>
                              <w:t xml:space="preserve"> </w:t>
                            </w:r>
                            <w:r>
                              <w:rPr>
                                <w:color w:val="000000"/>
                              </w:rPr>
                              <w:t>3</w:t>
                            </w:r>
                            <w:r>
                              <w:rPr>
                                <w:color w:val="000000"/>
                                <w:vertAlign w:val="superscript"/>
                              </w:rPr>
                              <w:t>rd</w:t>
                            </w:r>
                            <w:r>
                              <w:rPr>
                                <w:color w:val="000000"/>
                                <w:spacing w:val="-1"/>
                              </w:rPr>
                              <w:t xml:space="preserve"> </w:t>
                            </w:r>
                            <w:r>
                              <w:rPr>
                                <w:color w:val="000000"/>
                              </w:rPr>
                              <w:t>Annual</w:t>
                            </w:r>
                            <w:r>
                              <w:rPr>
                                <w:color w:val="000000"/>
                                <w:spacing w:val="-3"/>
                              </w:rPr>
                              <w:t xml:space="preserve"> </w:t>
                            </w:r>
                            <w:r>
                              <w:rPr>
                                <w:color w:val="000000"/>
                              </w:rPr>
                              <w:t>Progress</w:t>
                            </w:r>
                            <w:r>
                              <w:rPr>
                                <w:color w:val="000000"/>
                                <w:spacing w:val="-1"/>
                              </w:rPr>
                              <w:t xml:space="preserve"> </w:t>
                            </w:r>
                            <w:r>
                              <w:rPr>
                                <w:color w:val="000000"/>
                              </w:rPr>
                              <w:t>Report</w:t>
                            </w:r>
                          </w:p>
                          <w:p w14:paraId="15F20B16" w14:textId="68572CF0" w:rsidR="00276741" w:rsidRDefault="0040245B" w:rsidP="009E5D8F">
                            <w:pPr>
                              <w:numPr>
                                <w:ilvl w:val="0"/>
                                <w:numId w:val="8"/>
                              </w:numPr>
                              <w:tabs>
                                <w:tab w:val="left" w:pos="360"/>
                              </w:tabs>
                              <w:ind w:left="630" w:hanging="504"/>
                              <w:rPr>
                                <w:color w:val="000000"/>
                              </w:rPr>
                            </w:pPr>
                            <w:r w:rsidRPr="0040245B">
                              <w:rPr>
                                <w:b/>
                                <w:bCs/>
                                <w:color w:val="000000"/>
                              </w:rPr>
                              <w:t>31</w:t>
                            </w:r>
                            <w:r w:rsidR="00276741" w:rsidRPr="0040245B">
                              <w:rPr>
                                <w:b/>
                                <w:bCs/>
                                <w:color w:val="000000"/>
                                <w:spacing w:val="-1"/>
                              </w:rPr>
                              <w:t xml:space="preserve"> </w:t>
                            </w:r>
                            <w:r w:rsidR="0006185C">
                              <w:rPr>
                                <w:b/>
                                <w:color w:val="000000"/>
                                <w:spacing w:val="-1"/>
                              </w:rPr>
                              <w:t>March</w:t>
                            </w:r>
                            <w:r w:rsidR="00276741">
                              <w:rPr>
                                <w:b/>
                                <w:color w:val="000000"/>
                                <w:spacing w:val="-2"/>
                              </w:rPr>
                              <w:t xml:space="preserve"> </w:t>
                            </w:r>
                            <w:r w:rsidR="00A64341">
                              <w:rPr>
                                <w:b/>
                                <w:color w:val="000000"/>
                              </w:rPr>
                              <w:t>20</w:t>
                            </w:r>
                            <w:r w:rsidR="0054309D">
                              <w:rPr>
                                <w:b/>
                                <w:color w:val="000000"/>
                              </w:rPr>
                              <w:t>30</w:t>
                            </w:r>
                            <w:r w:rsidR="00276741">
                              <w:rPr>
                                <w:color w:val="000000"/>
                              </w:rPr>
                              <w:t>:</w:t>
                            </w:r>
                            <w:r w:rsidR="00276741">
                              <w:rPr>
                                <w:color w:val="000000"/>
                                <w:spacing w:val="-1"/>
                              </w:rPr>
                              <w:t xml:space="preserve"> </w:t>
                            </w:r>
                            <w:r w:rsidR="00276741">
                              <w:rPr>
                                <w:color w:val="000000"/>
                              </w:rPr>
                              <w:t>Final</w:t>
                            </w:r>
                            <w:r w:rsidR="00276741">
                              <w:rPr>
                                <w:color w:val="000000"/>
                                <w:spacing w:val="-1"/>
                              </w:rPr>
                              <w:t xml:space="preserve"> </w:t>
                            </w:r>
                            <w:r w:rsidR="00276741">
                              <w:rPr>
                                <w:color w:val="000000"/>
                              </w:rPr>
                              <w:t>Report</w:t>
                            </w:r>
                          </w:p>
                          <w:p w14:paraId="12EDDB60" w14:textId="5A77AC47" w:rsidR="0006185C" w:rsidRDefault="009B41BC" w:rsidP="009E5D8F">
                            <w:pPr>
                              <w:numPr>
                                <w:ilvl w:val="0"/>
                                <w:numId w:val="8"/>
                              </w:numPr>
                              <w:tabs>
                                <w:tab w:val="left" w:pos="360"/>
                              </w:tabs>
                              <w:ind w:left="630" w:hanging="504"/>
                              <w:rPr>
                                <w:color w:val="000000"/>
                              </w:rPr>
                            </w:pPr>
                            <w:r w:rsidRPr="009B41BC">
                              <w:rPr>
                                <w:b/>
                                <w:bCs/>
                                <w:color w:val="000000"/>
                              </w:rPr>
                              <w:t>30</w:t>
                            </w:r>
                            <w:r>
                              <w:rPr>
                                <w:color w:val="000000"/>
                              </w:rPr>
                              <w:t xml:space="preserve"> </w:t>
                            </w:r>
                            <w:r w:rsidR="0006185C" w:rsidRPr="003B0A68">
                              <w:rPr>
                                <w:b/>
                                <w:bCs/>
                                <w:color w:val="000000"/>
                              </w:rPr>
                              <w:t xml:space="preserve">June </w:t>
                            </w:r>
                            <w:r w:rsidR="00A64341" w:rsidRPr="003B0A68">
                              <w:rPr>
                                <w:b/>
                                <w:bCs/>
                                <w:color w:val="000000"/>
                              </w:rPr>
                              <w:t>20</w:t>
                            </w:r>
                            <w:r w:rsidR="0054309D">
                              <w:rPr>
                                <w:b/>
                                <w:bCs/>
                                <w:color w:val="000000"/>
                              </w:rPr>
                              <w:t>30</w:t>
                            </w:r>
                            <w:r w:rsidR="0006185C">
                              <w:rPr>
                                <w:color w:val="000000"/>
                              </w:rPr>
                              <w:t>: Evaluation</w:t>
                            </w:r>
                            <w:r w:rsidR="0006185C">
                              <w:rPr>
                                <w:color w:val="000000"/>
                                <w:spacing w:val="-2"/>
                              </w:rPr>
                              <w:t xml:space="preserve"> </w:t>
                            </w:r>
                            <w:r w:rsidR="0006185C">
                              <w:rPr>
                                <w:color w:val="000000"/>
                              </w:rPr>
                              <w:t>Report</w:t>
                            </w:r>
                            <w:r w:rsidR="002C4AC5">
                              <w:rPr>
                                <w:color w:val="000000"/>
                              </w:rPr>
                              <w:t xml:space="preserve"> </w:t>
                            </w:r>
                            <w:r>
                              <w:rPr>
                                <w:color w:val="000000"/>
                              </w:rPr>
                              <w:t>(</w:t>
                            </w:r>
                            <w:r w:rsidR="006B066E">
                              <w:rPr>
                                <w:color w:val="000000"/>
                              </w:rPr>
                              <w:t xml:space="preserve">for </w:t>
                            </w:r>
                            <w:r w:rsidR="002C4AC5">
                              <w:rPr>
                                <w:color w:val="000000"/>
                              </w:rPr>
                              <w:t>project</w:t>
                            </w:r>
                            <w:r w:rsidR="006B066E">
                              <w:rPr>
                                <w:color w:val="000000"/>
                              </w:rPr>
                              <w:t xml:space="preserve">s </w:t>
                            </w:r>
                            <w:r w:rsidR="00F77115">
                              <w:rPr>
                                <w:color w:val="000000"/>
                              </w:rPr>
                              <w:t>selected for evaluation</w:t>
                            </w:r>
                            <w:r w:rsidR="006B066E">
                              <w:rPr>
                                <w:color w:val="000000"/>
                              </w:rPr>
                              <w:t xml:space="preserve"> </w:t>
                            </w:r>
                            <w:r w:rsidR="009E5D8F">
                              <w:rPr>
                                <w:color w:val="000000"/>
                              </w:rPr>
                              <w:t xml:space="preserve">with </w:t>
                            </w:r>
                            <w:r w:rsidR="002C4AC5">
                              <w:rPr>
                                <w:color w:val="000000"/>
                              </w:rPr>
                              <w:t>budget</w:t>
                            </w:r>
                            <w:r w:rsidR="00F77115">
                              <w:rPr>
                                <w:color w:val="000000"/>
                              </w:rPr>
                              <w:t>s</w:t>
                            </w:r>
                            <w:r w:rsidR="007C45B2">
                              <w:rPr>
                                <w:color w:val="000000"/>
                              </w:rPr>
                              <w:t xml:space="preserve"> </w:t>
                            </w:r>
                            <w:r w:rsidR="009E5D8F">
                              <w:rPr>
                                <w:color w:val="000000"/>
                              </w:rPr>
                              <w:t>below</w:t>
                            </w:r>
                            <w:r w:rsidR="00C075D9">
                              <w:rPr>
                                <w:color w:val="000000"/>
                              </w:rPr>
                              <w:t xml:space="preserve"> USD </w:t>
                            </w:r>
                            <w:r w:rsidR="002C4AC5">
                              <w:rPr>
                                <w:color w:val="000000"/>
                              </w:rPr>
                              <w:t>1 million</w:t>
                            </w:r>
                            <w:r w:rsidR="00F957A9">
                              <w:rPr>
                                <w:color w:val="000000"/>
                              </w:rPr>
                              <w:t>)</w:t>
                            </w:r>
                          </w:p>
                          <w:p w14:paraId="5C0C769C" w14:textId="271077CC" w:rsidR="001D1199" w:rsidRDefault="006B066E" w:rsidP="00D57C0B">
                            <w:pPr>
                              <w:numPr>
                                <w:ilvl w:val="0"/>
                                <w:numId w:val="8"/>
                              </w:numPr>
                              <w:tabs>
                                <w:tab w:val="left" w:pos="360"/>
                              </w:tabs>
                              <w:ind w:left="634" w:hanging="504"/>
                              <w:rPr>
                                <w:color w:val="000000"/>
                              </w:rPr>
                            </w:pPr>
                            <w:r w:rsidRPr="006B066E">
                              <w:rPr>
                                <w:b/>
                                <w:bCs/>
                                <w:color w:val="000000"/>
                              </w:rPr>
                              <w:t>30</w:t>
                            </w:r>
                            <w:r w:rsidR="00F957A9" w:rsidRPr="006B066E">
                              <w:rPr>
                                <w:b/>
                                <w:bCs/>
                                <w:color w:val="000000"/>
                              </w:rPr>
                              <w:t xml:space="preserve"> September 20</w:t>
                            </w:r>
                            <w:r w:rsidR="00F9703F">
                              <w:rPr>
                                <w:b/>
                                <w:bCs/>
                                <w:color w:val="000000"/>
                              </w:rPr>
                              <w:t>30</w:t>
                            </w:r>
                            <w:r w:rsidR="00F957A9">
                              <w:rPr>
                                <w:color w:val="000000"/>
                              </w:rPr>
                              <w:t xml:space="preserve">: Evaluation Report </w:t>
                            </w:r>
                            <w:r w:rsidR="007C45B2">
                              <w:rPr>
                                <w:color w:val="000000"/>
                              </w:rPr>
                              <w:t>(</w:t>
                            </w:r>
                            <w:r w:rsidR="00F957A9">
                              <w:rPr>
                                <w:color w:val="000000"/>
                              </w:rPr>
                              <w:t>for projects with a budget of USD 1 million or more</w:t>
                            </w:r>
                            <w:r w:rsidR="007C45B2">
                              <w:rPr>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3794" id="Text Box 6" o:spid="_x0000_s1027" type="#_x0000_t202" style="position:absolute;margin-left:56.75pt;margin-top:196.45pt;width:494.25pt;height:110.85pt;z-index:-251658240;visibility:visible;mso-wrap-style:square;mso-width-percent:0;mso-height-percent:0;mso-wrap-distance-left:0;mso-wrap-distance-top:7.2pt;mso-wrap-distance-right:0;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" fillcolor="#f1f1f1">
                <v:textbox inset="0,0,0,0">
                  <w:txbxContent>
                    <w:p w14:paraId="084D5EED" w14:textId="41B427F7" w:rsidR="00276741" w:rsidRPr="005D4F56" w:rsidRDefault="00276741">
                      <w:pPr>
                        <w:pStyle w:val="BodyText"/>
                        <w:spacing w:before="70"/>
                        <w:ind w:left="144"/>
                        <w:rPr>
                          <w:b/>
                          <w:bCs/>
                          <w:color w:val="000000"/>
                          <w:u w:val="single"/>
                        </w:rPr>
                      </w:pPr>
                      <w:r w:rsidRPr="005D4F56">
                        <w:rPr>
                          <w:b/>
                          <w:bCs/>
                          <w:color w:val="000000"/>
                          <w:u w:val="single"/>
                        </w:rPr>
                        <w:t>Entities</w:t>
                      </w:r>
                      <w:r w:rsidRPr="005D4F56">
                        <w:rPr>
                          <w:b/>
                          <w:bCs/>
                          <w:color w:val="000000"/>
                          <w:spacing w:val="-2"/>
                          <w:u w:val="single"/>
                        </w:rPr>
                        <w:t xml:space="preserve"> </w:t>
                      </w:r>
                      <w:r w:rsidRPr="005D4F56">
                        <w:rPr>
                          <w:b/>
                          <w:bCs/>
                          <w:color w:val="000000"/>
                          <w:u w:val="single"/>
                        </w:rPr>
                        <w:t>are</w:t>
                      </w:r>
                      <w:r w:rsidRPr="005D4F56">
                        <w:rPr>
                          <w:b/>
                          <w:bCs/>
                          <w:color w:val="000000"/>
                          <w:spacing w:val="-2"/>
                          <w:u w:val="single"/>
                        </w:rPr>
                        <w:t xml:space="preserve"> </w:t>
                      </w:r>
                      <w:r w:rsidRPr="005D4F56">
                        <w:rPr>
                          <w:b/>
                          <w:bCs/>
                          <w:color w:val="000000"/>
                          <w:u w:val="single"/>
                        </w:rPr>
                        <w:t>required</w:t>
                      </w:r>
                      <w:r w:rsidRPr="005D4F56">
                        <w:rPr>
                          <w:b/>
                          <w:bCs/>
                          <w:color w:val="000000"/>
                          <w:spacing w:val="-3"/>
                          <w:u w:val="single"/>
                        </w:rPr>
                        <w:t xml:space="preserve"> </w:t>
                      </w:r>
                      <w:r w:rsidRPr="005D4F56">
                        <w:rPr>
                          <w:b/>
                          <w:bCs/>
                          <w:color w:val="000000"/>
                          <w:u w:val="single"/>
                        </w:rPr>
                        <w:t>to</w:t>
                      </w:r>
                      <w:r w:rsidRPr="005D4F56">
                        <w:rPr>
                          <w:b/>
                          <w:bCs/>
                          <w:color w:val="000000"/>
                          <w:spacing w:val="-1"/>
                          <w:u w:val="single"/>
                        </w:rPr>
                        <w:t xml:space="preserve"> </w:t>
                      </w:r>
                      <w:r w:rsidRPr="005D4F56">
                        <w:rPr>
                          <w:b/>
                          <w:bCs/>
                          <w:color w:val="000000"/>
                          <w:u w:val="single"/>
                        </w:rPr>
                        <w:t>submit</w:t>
                      </w:r>
                      <w:r w:rsidRPr="005D4F56">
                        <w:rPr>
                          <w:b/>
                          <w:bCs/>
                          <w:color w:val="000000"/>
                          <w:spacing w:val="-2"/>
                          <w:u w:val="single"/>
                        </w:rPr>
                        <w:t xml:space="preserve"> </w:t>
                      </w:r>
                      <w:r w:rsidRPr="005D4F56">
                        <w:rPr>
                          <w:b/>
                          <w:bCs/>
                          <w:color w:val="000000"/>
                          <w:u w:val="single"/>
                        </w:rPr>
                        <w:t>reports</w:t>
                      </w:r>
                      <w:r w:rsidRPr="005D4F56">
                        <w:rPr>
                          <w:b/>
                          <w:bCs/>
                          <w:color w:val="000000"/>
                          <w:spacing w:val="-1"/>
                          <w:u w:val="single"/>
                        </w:rPr>
                        <w:t xml:space="preserve"> </w:t>
                      </w:r>
                      <w:r w:rsidRPr="005D4F56">
                        <w:rPr>
                          <w:b/>
                          <w:bCs/>
                          <w:color w:val="000000"/>
                          <w:u w:val="single"/>
                        </w:rPr>
                        <w:t>to</w:t>
                      </w:r>
                      <w:r w:rsidRPr="005D4F56">
                        <w:rPr>
                          <w:b/>
                          <w:bCs/>
                          <w:color w:val="000000"/>
                          <w:spacing w:val="-1"/>
                          <w:u w:val="single"/>
                        </w:rPr>
                        <w:t xml:space="preserve"> </w:t>
                      </w:r>
                      <w:r w:rsidRPr="005D4F56">
                        <w:rPr>
                          <w:b/>
                          <w:bCs/>
                          <w:color w:val="000000"/>
                          <w:u w:val="single"/>
                        </w:rPr>
                        <w:t>the</w:t>
                      </w:r>
                      <w:r w:rsidRPr="005D4F56">
                        <w:rPr>
                          <w:b/>
                          <w:bCs/>
                          <w:color w:val="000000"/>
                          <w:spacing w:val="-4"/>
                          <w:u w:val="single"/>
                        </w:rPr>
                        <w:t xml:space="preserve"> </w:t>
                      </w:r>
                      <w:r w:rsidRPr="005D4F56">
                        <w:rPr>
                          <w:b/>
                          <w:bCs/>
                          <w:color w:val="000000"/>
                          <w:u w:val="single"/>
                        </w:rPr>
                        <w:t>DA</w:t>
                      </w:r>
                      <w:r w:rsidR="004E14E6" w:rsidRPr="005D4F56">
                        <w:rPr>
                          <w:b/>
                          <w:bCs/>
                          <w:color w:val="000000"/>
                          <w:u w:val="single"/>
                        </w:rPr>
                        <w:t>-PMT</w:t>
                      </w:r>
                      <w:r w:rsidRPr="005D4F56">
                        <w:rPr>
                          <w:b/>
                          <w:bCs/>
                          <w:color w:val="000000"/>
                          <w:spacing w:val="-2"/>
                          <w:u w:val="single"/>
                        </w:rPr>
                        <w:t xml:space="preserve"> </w:t>
                      </w:r>
                      <w:r w:rsidR="0040245B" w:rsidRPr="005D4F56">
                        <w:rPr>
                          <w:b/>
                          <w:bCs/>
                          <w:color w:val="000000"/>
                          <w:u w:val="single"/>
                        </w:rPr>
                        <w:t>by the following dates</w:t>
                      </w:r>
                      <w:r w:rsidRPr="005D4F56">
                        <w:rPr>
                          <w:b/>
                          <w:bCs/>
                          <w:color w:val="000000"/>
                          <w:u w:val="single"/>
                        </w:rPr>
                        <w:t>:</w:t>
                      </w:r>
                    </w:p>
                    <w:p w14:paraId="1B3F5316" w14:textId="281AB029" w:rsidR="00276741" w:rsidRDefault="00276741" w:rsidP="009E5D8F">
                      <w:pPr>
                        <w:numPr>
                          <w:ilvl w:val="0"/>
                          <w:numId w:val="8"/>
                        </w:numPr>
                        <w:tabs>
                          <w:tab w:val="left" w:pos="360"/>
                        </w:tabs>
                        <w:spacing w:before="79"/>
                        <w:ind w:left="630" w:hanging="504"/>
                        <w:rPr>
                          <w:color w:val="000000"/>
                        </w:rPr>
                      </w:pPr>
                      <w:r>
                        <w:rPr>
                          <w:b/>
                          <w:color w:val="000000"/>
                        </w:rPr>
                        <w:t>31</w:t>
                      </w:r>
                      <w:r>
                        <w:rPr>
                          <w:b/>
                          <w:color w:val="000000"/>
                          <w:spacing w:val="-2"/>
                        </w:rPr>
                        <w:t xml:space="preserve"> </w:t>
                      </w:r>
                      <w:r w:rsidR="00CF6CFB">
                        <w:rPr>
                          <w:b/>
                          <w:color w:val="000000"/>
                        </w:rPr>
                        <w:t>March</w:t>
                      </w:r>
                      <w:r w:rsidR="00CF6CFB">
                        <w:rPr>
                          <w:b/>
                          <w:color w:val="000000"/>
                          <w:spacing w:val="-3"/>
                        </w:rPr>
                        <w:t xml:space="preserve"> </w:t>
                      </w:r>
                      <w:r w:rsidR="00A64341">
                        <w:rPr>
                          <w:b/>
                          <w:color w:val="000000"/>
                        </w:rPr>
                        <w:t>202</w:t>
                      </w:r>
                      <w:r w:rsidR="0054309D">
                        <w:rPr>
                          <w:b/>
                          <w:color w:val="000000"/>
                        </w:rPr>
                        <w:t>7</w:t>
                      </w:r>
                      <w:r>
                        <w:rPr>
                          <w:color w:val="000000"/>
                        </w:rPr>
                        <w:t>:</w:t>
                      </w:r>
                      <w:r>
                        <w:rPr>
                          <w:color w:val="000000"/>
                          <w:spacing w:val="-4"/>
                        </w:rPr>
                        <w:t xml:space="preserve"> </w:t>
                      </w:r>
                      <w:r>
                        <w:rPr>
                          <w:color w:val="000000"/>
                        </w:rPr>
                        <w:t>1</w:t>
                      </w:r>
                      <w:r>
                        <w:rPr>
                          <w:color w:val="000000"/>
                          <w:vertAlign w:val="superscript"/>
                        </w:rPr>
                        <w:t>st</w:t>
                      </w:r>
                      <w:r>
                        <w:rPr>
                          <w:color w:val="000000"/>
                          <w:spacing w:val="-3"/>
                        </w:rPr>
                        <w:t xml:space="preserve"> </w:t>
                      </w:r>
                      <w:r>
                        <w:rPr>
                          <w:color w:val="000000"/>
                        </w:rPr>
                        <w:t>Annual</w:t>
                      </w:r>
                      <w:r>
                        <w:rPr>
                          <w:color w:val="000000"/>
                          <w:spacing w:val="-2"/>
                        </w:rPr>
                        <w:t xml:space="preserve"> </w:t>
                      </w:r>
                      <w:r>
                        <w:rPr>
                          <w:color w:val="000000"/>
                        </w:rPr>
                        <w:t>Progress</w:t>
                      </w:r>
                      <w:r>
                        <w:rPr>
                          <w:color w:val="000000"/>
                          <w:spacing w:val="-1"/>
                        </w:rPr>
                        <w:t xml:space="preserve"> </w:t>
                      </w:r>
                      <w:r>
                        <w:rPr>
                          <w:color w:val="000000"/>
                        </w:rPr>
                        <w:t>Report</w:t>
                      </w:r>
                    </w:p>
                    <w:p w14:paraId="6763342D" w14:textId="22E4E5BF" w:rsidR="00276741" w:rsidRDefault="00276741" w:rsidP="009E5D8F">
                      <w:pPr>
                        <w:numPr>
                          <w:ilvl w:val="0"/>
                          <w:numId w:val="8"/>
                        </w:numPr>
                        <w:tabs>
                          <w:tab w:val="left" w:pos="360"/>
                        </w:tabs>
                        <w:spacing w:before="1"/>
                        <w:ind w:left="630" w:hanging="504"/>
                        <w:rPr>
                          <w:color w:val="000000"/>
                        </w:rPr>
                      </w:pPr>
                      <w:r>
                        <w:rPr>
                          <w:b/>
                          <w:color w:val="000000"/>
                        </w:rPr>
                        <w:t>31</w:t>
                      </w:r>
                      <w:r>
                        <w:rPr>
                          <w:b/>
                          <w:color w:val="000000"/>
                          <w:spacing w:val="-2"/>
                        </w:rPr>
                        <w:t xml:space="preserve"> </w:t>
                      </w:r>
                      <w:r w:rsidR="00CF6CFB">
                        <w:rPr>
                          <w:b/>
                          <w:color w:val="000000"/>
                        </w:rPr>
                        <w:t>March</w:t>
                      </w:r>
                      <w:r w:rsidR="00CF6CFB">
                        <w:rPr>
                          <w:b/>
                          <w:color w:val="000000"/>
                          <w:spacing w:val="-3"/>
                        </w:rPr>
                        <w:t xml:space="preserve"> </w:t>
                      </w:r>
                      <w:r w:rsidR="00A64341">
                        <w:rPr>
                          <w:b/>
                          <w:color w:val="000000"/>
                        </w:rPr>
                        <w:t>202</w:t>
                      </w:r>
                      <w:r w:rsidR="0054309D">
                        <w:rPr>
                          <w:b/>
                          <w:color w:val="000000"/>
                        </w:rPr>
                        <w:t>8</w:t>
                      </w:r>
                      <w:r w:rsidR="00A64341">
                        <w:rPr>
                          <w:b/>
                          <w:color w:val="000000"/>
                          <w:spacing w:val="-4"/>
                        </w:rPr>
                        <w:t xml:space="preserve"> </w:t>
                      </w:r>
                      <w:r>
                        <w:rPr>
                          <w:color w:val="000000"/>
                        </w:rPr>
                        <w:t>2</w:t>
                      </w:r>
                      <w:r>
                        <w:rPr>
                          <w:color w:val="000000"/>
                          <w:vertAlign w:val="superscript"/>
                        </w:rPr>
                        <w:t>nd</w:t>
                      </w:r>
                      <w:r>
                        <w:rPr>
                          <w:color w:val="000000"/>
                        </w:rPr>
                        <w:t xml:space="preserve"> Annual</w:t>
                      </w:r>
                      <w:r>
                        <w:rPr>
                          <w:color w:val="000000"/>
                          <w:spacing w:val="-2"/>
                        </w:rPr>
                        <w:t xml:space="preserve"> </w:t>
                      </w:r>
                      <w:r>
                        <w:rPr>
                          <w:color w:val="000000"/>
                        </w:rPr>
                        <w:t>Progress</w:t>
                      </w:r>
                      <w:r>
                        <w:rPr>
                          <w:color w:val="000000"/>
                          <w:spacing w:val="-2"/>
                        </w:rPr>
                        <w:t xml:space="preserve"> </w:t>
                      </w:r>
                      <w:r>
                        <w:rPr>
                          <w:color w:val="000000"/>
                        </w:rPr>
                        <w:t>Report</w:t>
                      </w:r>
                    </w:p>
                    <w:p w14:paraId="63D5A399" w14:textId="424E837D" w:rsidR="00276741" w:rsidRDefault="00276741" w:rsidP="009E5D8F">
                      <w:pPr>
                        <w:numPr>
                          <w:ilvl w:val="0"/>
                          <w:numId w:val="8"/>
                        </w:numPr>
                        <w:tabs>
                          <w:tab w:val="left" w:pos="360"/>
                        </w:tabs>
                        <w:spacing w:before="1"/>
                        <w:ind w:left="630" w:hanging="504"/>
                        <w:rPr>
                          <w:color w:val="000000"/>
                        </w:rPr>
                      </w:pPr>
                      <w:r>
                        <w:rPr>
                          <w:b/>
                          <w:color w:val="000000"/>
                        </w:rPr>
                        <w:t>31</w:t>
                      </w:r>
                      <w:r>
                        <w:rPr>
                          <w:b/>
                          <w:color w:val="000000"/>
                          <w:spacing w:val="-2"/>
                        </w:rPr>
                        <w:t xml:space="preserve"> </w:t>
                      </w:r>
                      <w:r w:rsidR="00CF6CFB">
                        <w:rPr>
                          <w:b/>
                          <w:color w:val="000000"/>
                        </w:rPr>
                        <w:t>March</w:t>
                      </w:r>
                      <w:r w:rsidR="00CF6CFB">
                        <w:rPr>
                          <w:b/>
                          <w:color w:val="000000"/>
                          <w:spacing w:val="-4"/>
                        </w:rPr>
                        <w:t xml:space="preserve"> </w:t>
                      </w:r>
                      <w:r w:rsidR="00A64341">
                        <w:rPr>
                          <w:b/>
                          <w:color w:val="000000"/>
                        </w:rPr>
                        <w:t>202</w:t>
                      </w:r>
                      <w:r w:rsidR="0054309D">
                        <w:rPr>
                          <w:b/>
                          <w:color w:val="000000"/>
                        </w:rPr>
                        <w:t>9</w:t>
                      </w:r>
                      <w:r>
                        <w:rPr>
                          <w:color w:val="000000"/>
                        </w:rPr>
                        <w:t>:</w:t>
                      </w:r>
                      <w:r>
                        <w:rPr>
                          <w:color w:val="000000"/>
                          <w:spacing w:val="-4"/>
                        </w:rPr>
                        <w:t xml:space="preserve"> </w:t>
                      </w:r>
                      <w:r>
                        <w:rPr>
                          <w:color w:val="000000"/>
                        </w:rPr>
                        <w:t>3</w:t>
                      </w:r>
                      <w:r>
                        <w:rPr>
                          <w:color w:val="000000"/>
                          <w:vertAlign w:val="superscript"/>
                        </w:rPr>
                        <w:t>rd</w:t>
                      </w:r>
                      <w:r>
                        <w:rPr>
                          <w:color w:val="000000"/>
                          <w:spacing w:val="-1"/>
                        </w:rPr>
                        <w:t xml:space="preserve"> </w:t>
                      </w:r>
                      <w:r>
                        <w:rPr>
                          <w:color w:val="000000"/>
                        </w:rPr>
                        <w:t>Annual</w:t>
                      </w:r>
                      <w:r>
                        <w:rPr>
                          <w:color w:val="000000"/>
                          <w:spacing w:val="-3"/>
                        </w:rPr>
                        <w:t xml:space="preserve"> </w:t>
                      </w:r>
                      <w:r>
                        <w:rPr>
                          <w:color w:val="000000"/>
                        </w:rPr>
                        <w:t>Progress</w:t>
                      </w:r>
                      <w:r>
                        <w:rPr>
                          <w:color w:val="000000"/>
                          <w:spacing w:val="-1"/>
                        </w:rPr>
                        <w:t xml:space="preserve"> </w:t>
                      </w:r>
                      <w:r>
                        <w:rPr>
                          <w:color w:val="000000"/>
                        </w:rPr>
                        <w:t>Report</w:t>
                      </w:r>
                    </w:p>
                    <w:p w14:paraId="15F20B16" w14:textId="68572CF0" w:rsidR="00276741" w:rsidRDefault="0040245B" w:rsidP="009E5D8F">
                      <w:pPr>
                        <w:numPr>
                          <w:ilvl w:val="0"/>
                          <w:numId w:val="8"/>
                        </w:numPr>
                        <w:tabs>
                          <w:tab w:val="left" w:pos="360"/>
                        </w:tabs>
                        <w:ind w:left="630" w:hanging="504"/>
                        <w:rPr>
                          <w:color w:val="000000"/>
                        </w:rPr>
                      </w:pPr>
                      <w:r w:rsidRPr="0040245B">
                        <w:rPr>
                          <w:b/>
                          <w:bCs/>
                          <w:color w:val="000000"/>
                        </w:rPr>
                        <w:t>31</w:t>
                      </w:r>
                      <w:r w:rsidR="00276741" w:rsidRPr="0040245B">
                        <w:rPr>
                          <w:b/>
                          <w:bCs/>
                          <w:color w:val="000000"/>
                          <w:spacing w:val="-1"/>
                        </w:rPr>
                        <w:t xml:space="preserve"> </w:t>
                      </w:r>
                      <w:r w:rsidR="0006185C">
                        <w:rPr>
                          <w:b/>
                          <w:color w:val="000000"/>
                          <w:spacing w:val="-1"/>
                        </w:rPr>
                        <w:t>March</w:t>
                      </w:r>
                      <w:r w:rsidR="00276741">
                        <w:rPr>
                          <w:b/>
                          <w:color w:val="000000"/>
                          <w:spacing w:val="-2"/>
                        </w:rPr>
                        <w:t xml:space="preserve"> </w:t>
                      </w:r>
                      <w:r w:rsidR="00A64341">
                        <w:rPr>
                          <w:b/>
                          <w:color w:val="000000"/>
                        </w:rPr>
                        <w:t>20</w:t>
                      </w:r>
                      <w:r w:rsidR="0054309D">
                        <w:rPr>
                          <w:b/>
                          <w:color w:val="000000"/>
                        </w:rPr>
                        <w:t>30</w:t>
                      </w:r>
                      <w:r w:rsidR="00276741">
                        <w:rPr>
                          <w:color w:val="000000"/>
                        </w:rPr>
                        <w:t>:</w:t>
                      </w:r>
                      <w:r w:rsidR="00276741">
                        <w:rPr>
                          <w:color w:val="000000"/>
                          <w:spacing w:val="-1"/>
                        </w:rPr>
                        <w:t xml:space="preserve"> </w:t>
                      </w:r>
                      <w:r w:rsidR="00276741">
                        <w:rPr>
                          <w:color w:val="000000"/>
                        </w:rPr>
                        <w:t>Final</w:t>
                      </w:r>
                      <w:r w:rsidR="00276741">
                        <w:rPr>
                          <w:color w:val="000000"/>
                          <w:spacing w:val="-1"/>
                        </w:rPr>
                        <w:t xml:space="preserve"> </w:t>
                      </w:r>
                      <w:r w:rsidR="00276741">
                        <w:rPr>
                          <w:color w:val="000000"/>
                        </w:rPr>
                        <w:t>Report</w:t>
                      </w:r>
                    </w:p>
                    <w:p w14:paraId="12EDDB60" w14:textId="5A77AC47" w:rsidR="0006185C" w:rsidRDefault="009B41BC" w:rsidP="009E5D8F">
                      <w:pPr>
                        <w:numPr>
                          <w:ilvl w:val="0"/>
                          <w:numId w:val="8"/>
                        </w:numPr>
                        <w:tabs>
                          <w:tab w:val="left" w:pos="360"/>
                        </w:tabs>
                        <w:ind w:left="630" w:hanging="504"/>
                        <w:rPr>
                          <w:color w:val="000000"/>
                        </w:rPr>
                      </w:pPr>
                      <w:r w:rsidRPr="009B41BC">
                        <w:rPr>
                          <w:b/>
                          <w:bCs/>
                          <w:color w:val="000000"/>
                        </w:rPr>
                        <w:t>30</w:t>
                      </w:r>
                      <w:r>
                        <w:rPr>
                          <w:color w:val="000000"/>
                        </w:rPr>
                        <w:t xml:space="preserve"> </w:t>
                      </w:r>
                      <w:r w:rsidR="0006185C" w:rsidRPr="003B0A68">
                        <w:rPr>
                          <w:b/>
                          <w:bCs/>
                          <w:color w:val="000000"/>
                        </w:rPr>
                        <w:t xml:space="preserve">June </w:t>
                      </w:r>
                      <w:r w:rsidR="00A64341" w:rsidRPr="003B0A68">
                        <w:rPr>
                          <w:b/>
                          <w:bCs/>
                          <w:color w:val="000000"/>
                        </w:rPr>
                        <w:t>20</w:t>
                      </w:r>
                      <w:r w:rsidR="0054309D">
                        <w:rPr>
                          <w:b/>
                          <w:bCs/>
                          <w:color w:val="000000"/>
                        </w:rPr>
                        <w:t>30</w:t>
                      </w:r>
                      <w:r w:rsidR="0006185C">
                        <w:rPr>
                          <w:color w:val="000000"/>
                        </w:rPr>
                        <w:t>: Evaluation</w:t>
                      </w:r>
                      <w:r w:rsidR="0006185C">
                        <w:rPr>
                          <w:color w:val="000000"/>
                          <w:spacing w:val="-2"/>
                        </w:rPr>
                        <w:t xml:space="preserve"> </w:t>
                      </w:r>
                      <w:r w:rsidR="0006185C">
                        <w:rPr>
                          <w:color w:val="000000"/>
                        </w:rPr>
                        <w:t>Report</w:t>
                      </w:r>
                      <w:r w:rsidR="002C4AC5">
                        <w:rPr>
                          <w:color w:val="000000"/>
                        </w:rPr>
                        <w:t xml:space="preserve"> </w:t>
                      </w:r>
                      <w:r>
                        <w:rPr>
                          <w:color w:val="000000"/>
                        </w:rPr>
                        <w:t>(</w:t>
                      </w:r>
                      <w:r w:rsidR="006B066E">
                        <w:rPr>
                          <w:color w:val="000000"/>
                        </w:rPr>
                        <w:t xml:space="preserve">for </w:t>
                      </w:r>
                      <w:r w:rsidR="002C4AC5">
                        <w:rPr>
                          <w:color w:val="000000"/>
                        </w:rPr>
                        <w:t>project</w:t>
                      </w:r>
                      <w:r w:rsidR="006B066E">
                        <w:rPr>
                          <w:color w:val="000000"/>
                        </w:rPr>
                        <w:t xml:space="preserve">s </w:t>
                      </w:r>
                      <w:r w:rsidR="00F77115">
                        <w:rPr>
                          <w:color w:val="000000"/>
                        </w:rPr>
                        <w:t>selected for evaluation</w:t>
                      </w:r>
                      <w:r w:rsidR="006B066E">
                        <w:rPr>
                          <w:color w:val="000000"/>
                        </w:rPr>
                        <w:t xml:space="preserve"> </w:t>
                      </w:r>
                      <w:r w:rsidR="009E5D8F">
                        <w:rPr>
                          <w:color w:val="000000"/>
                        </w:rPr>
                        <w:t xml:space="preserve">with </w:t>
                      </w:r>
                      <w:r w:rsidR="002C4AC5">
                        <w:rPr>
                          <w:color w:val="000000"/>
                        </w:rPr>
                        <w:t>budget</w:t>
                      </w:r>
                      <w:r w:rsidR="00F77115">
                        <w:rPr>
                          <w:color w:val="000000"/>
                        </w:rPr>
                        <w:t>s</w:t>
                      </w:r>
                      <w:r w:rsidR="007C45B2">
                        <w:rPr>
                          <w:color w:val="000000"/>
                        </w:rPr>
                        <w:t xml:space="preserve"> </w:t>
                      </w:r>
                      <w:r w:rsidR="009E5D8F">
                        <w:rPr>
                          <w:color w:val="000000"/>
                        </w:rPr>
                        <w:t>below</w:t>
                      </w:r>
                      <w:r w:rsidR="00C075D9">
                        <w:rPr>
                          <w:color w:val="000000"/>
                        </w:rPr>
                        <w:t xml:space="preserve"> USD </w:t>
                      </w:r>
                      <w:r w:rsidR="002C4AC5">
                        <w:rPr>
                          <w:color w:val="000000"/>
                        </w:rPr>
                        <w:t>1 million</w:t>
                      </w:r>
                      <w:r w:rsidR="00F957A9">
                        <w:rPr>
                          <w:color w:val="000000"/>
                        </w:rPr>
                        <w:t>)</w:t>
                      </w:r>
                    </w:p>
                    <w:p w14:paraId="5C0C769C" w14:textId="271077CC" w:rsidR="001D1199" w:rsidRDefault="006B066E" w:rsidP="00D57C0B">
                      <w:pPr>
                        <w:numPr>
                          <w:ilvl w:val="0"/>
                          <w:numId w:val="8"/>
                        </w:numPr>
                        <w:tabs>
                          <w:tab w:val="left" w:pos="360"/>
                        </w:tabs>
                        <w:ind w:left="634" w:hanging="504"/>
                        <w:rPr>
                          <w:color w:val="000000"/>
                        </w:rPr>
                      </w:pPr>
                      <w:r w:rsidRPr="006B066E">
                        <w:rPr>
                          <w:b/>
                          <w:bCs/>
                          <w:color w:val="000000"/>
                        </w:rPr>
                        <w:t>30</w:t>
                      </w:r>
                      <w:r w:rsidR="00F957A9" w:rsidRPr="006B066E">
                        <w:rPr>
                          <w:b/>
                          <w:bCs/>
                          <w:color w:val="000000"/>
                        </w:rPr>
                        <w:t xml:space="preserve"> September 20</w:t>
                      </w:r>
                      <w:r w:rsidR="00F9703F">
                        <w:rPr>
                          <w:b/>
                          <w:bCs/>
                          <w:color w:val="000000"/>
                        </w:rPr>
                        <w:t>30</w:t>
                      </w:r>
                      <w:r w:rsidR="00F957A9">
                        <w:rPr>
                          <w:color w:val="000000"/>
                        </w:rPr>
                        <w:t xml:space="preserve">: Evaluation </w:t>
                      </w:r>
                      <w:r w:rsidR="00F957A9">
                        <w:rPr>
                          <w:color w:val="000000"/>
                        </w:rPr>
                        <w:t xml:space="preserve">Report </w:t>
                      </w:r>
                      <w:r w:rsidR="007C45B2">
                        <w:rPr>
                          <w:color w:val="000000"/>
                        </w:rPr>
                        <w:t>(</w:t>
                      </w:r>
                      <w:r w:rsidR="00F957A9">
                        <w:rPr>
                          <w:color w:val="000000"/>
                        </w:rPr>
                        <w:t>for projects with a budget of USD 1 million or more</w:t>
                      </w:r>
                      <w:r w:rsidR="007C45B2">
                        <w:rPr>
                          <w:color w:val="000000"/>
                        </w:rPr>
                        <w:t>)</w:t>
                      </w:r>
                    </w:p>
                  </w:txbxContent>
                </v:textbox>
                <w10:wrap type="topAndBottom" anchorx="page"/>
              </v:shape>
            </w:pict>
          </mc:Fallback>
        </mc:AlternateContent>
      </w:r>
      <w:r w:rsidR="00274EC1" w:rsidRPr="00DE0D61">
        <w:rPr>
          <w:b/>
          <w:bCs/>
          <w:u w:val="single"/>
        </w:rPr>
        <w:t xml:space="preserve">For </w:t>
      </w:r>
      <w:r w:rsidR="00DE0D61" w:rsidRPr="00DE0D61">
        <w:rPr>
          <w:b/>
          <w:bCs/>
          <w:u w:val="single"/>
        </w:rPr>
        <w:t>J</w:t>
      </w:r>
      <w:r w:rsidR="00274EC1" w:rsidRPr="00DE0D61">
        <w:rPr>
          <w:b/>
          <w:bCs/>
          <w:u w:val="single"/>
        </w:rPr>
        <w:t xml:space="preserve">oint </w:t>
      </w:r>
      <w:r w:rsidR="00DE0D61" w:rsidRPr="00DE0D61">
        <w:rPr>
          <w:b/>
          <w:bCs/>
          <w:u w:val="single"/>
        </w:rPr>
        <w:t>P</w:t>
      </w:r>
      <w:r w:rsidR="00274EC1" w:rsidRPr="00DE0D61">
        <w:rPr>
          <w:b/>
          <w:bCs/>
          <w:u w:val="single"/>
        </w:rPr>
        <w:t>rojects</w:t>
      </w:r>
      <w:r w:rsidR="00DE0D61" w:rsidRPr="00DE0D61">
        <w:rPr>
          <w:u w:val="single"/>
        </w:rPr>
        <w:t>:</w:t>
      </w:r>
      <w:r w:rsidR="00274EC1">
        <w:t xml:space="preserve"> </w:t>
      </w:r>
      <w:r w:rsidR="008F4DFB">
        <w:t xml:space="preserve">Joint projects </w:t>
      </w:r>
      <w:r w:rsidR="00800376">
        <w:t xml:space="preserve">should establish a project-level monitoring mechanism, supported by clearly defined roles and responsibilities of the lead/co-leads and other implementing entities. </w:t>
      </w:r>
      <w:r w:rsidR="00622F02">
        <w:t xml:space="preserve">Therefore, </w:t>
      </w:r>
      <w:r w:rsidR="009A10B1">
        <w:t>this</w:t>
      </w:r>
      <w:r w:rsidR="007A6EDF" w:rsidRPr="009218F9">
        <w:t xml:space="preserve"> </w:t>
      </w:r>
      <w:r w:rsidR="434A13DF" w:rsidRPr="009218F9">
        <w:t>section should describe the roles and responsibilities</w:t>
      </w:r>
      <w:r w:rsidR="00923E0C">
        <w:t>, and process/mechanism</w:t>
      </w:r>
      <w:r w:rsidR="434A13DF" w:rsidRPr="009218F9">
        <w:t xml:space="preserve"> for collecting, consolidating and maintaining the monitoring data at the project level</w:t>
      </w:r>
      <w:r w:rsidR="00420359">
        <w:t xml:space="preserve">, </w:t>
      </w:r>
      <w:r w:rsidR="00053DC3">
        <w:t xml:space="preserve">as </w:t>
      </w:r>
      <w:r w:rsidR="001A2977">
        <w:t>developed</w:t>
      </w:r>
      <w:r w:rsidR="00F92BDD">
        <w:t xml:space="preserve"> in consultation</w:t>
      </w:r>
      <w:r w:rsidR="00916DFD">
        <w:t xml:space="preserve"> with the lead entity’s</w:t>
      </w:r>
      <w:r w:rsidR="008263EB">
        <w:t>/entities’</w:t>
      </w:r>
      <w:r w:rsidR="00916DFD">
        <w:t xml:space="preserve"> evaluation unit</w:t>
      </w:r>
      <w:r w:rsidR="008263EB">
        <w:t>(s)</w:t>
      </w:r>
      <w:r w:rsidR="00D31FDB">
        <w:t xml:space="preserve"> and agreed upon by the lead and all jointly implementing entities</w:t>
      </w:r>
      <w:r w:rsidR="00B014C6">
        <w:t xml:space="preserve">. </w:t>
      </w:r>
      <w:r w:rsidR="0012646D" w:rsidRPr="00063370">
        <w:t xml:space="preserve">At the start of the </w:t>
      </w:r>
      <w:r w:rsidR="0012646D">
        <w:t>p</w:t>
      </w:r>
      <w:r w:rsidR="0012646D" w:rsidRPr="00063370">
        <w:t>roject, the lead implementer</w:t>
      </w:r>
      <w:r w:rsidR="0012646D">
        <w:t>(s) of the p</w:t>
      </w:r>
      <w:r w:rsidR="0012646D" w:rsidRPr="00063370">
        <w:t xml:space="preserve">roject should </w:t>
      </w:r>
      <w:r w:rsidR="0092791D">
        <w:t>remind</w:t>
      </w:r>
      <w:r w:rsidR="0092791D" w:rsidRPr="00063370">
        <w:t xml:space="preserve"> </w:t>
      </w:r>
      <w:r w:rsidR="0012646D" w:rsidRPr="00063370">
        <w:t xml:space="preserve">other implementers of the </w:t>
      </w:r>
      <w:r w:rsidR="0012646D">
        <w:t>p</w:t>
      </w:r>
      <w:r w:rsidR="0012646D" w:rsidRPr="00063370">
        <w:t xml:space="preserve">roject’s </w:t>
      </w:r>
      <w:r w:rsidR="00BE3093">
        <w:t xml:space="preserve">agreed-upon </w:t>
      </w:r>
      <w:r w:rsidR="0012646D" w:rsidRPr="00063370">
        <w:t>monitoring and evaluation plan</w:t>
      </w:r>
      <w:r w:rsidR="00171646">
        <w:t>s</w:t>
      </w:r>
      <w:r w:rsidR="0012646D" w:rsidRPr="00063370">
        <w:t xml:space="preserve"> and ensure that there is cooperation from the</w:t>
      </w:r>
      <w:r w:rsidR="00801BE3">
        <w:t>m</w:t>
      </w:r>
      <w:r w:rsidR="0012646D" w:rsidRPr="00063370">
        <w:t xml:space="preserve"> in producing and collecting monitoring and evaluation-relevant data. Implementing entities should ensure that the monitoring arrangements and criteria allow for high quality data to be collected and shared on a timely and ongoing basis. </w:t>
      </w:r>
      <w:r w:rsidR="0012646D">
        <w:t>T</w:t>
      </w:r>
      <w:r w:rsidR="0012646D" w:rsidRPr="00063370">
        <w:t>he lead entity</w:t>
      </w:r>
      <w:r w:rsidR="007E5637">
        <w:t>/entities</w:t>
      </w:r>
      <w:r w:rsidR="0012646D" w:rsidRPr="00063370">
        <w:t xml:space="preserve"> must have the role and authority to ensure that high-quality data is produced by and collected from all participating entities.</w:t>
      </w:r>
      <w:r w:rsidR="005A7562">
        <w:t xml:space="preserve"> Joint projects should also establish an online information sharing and knowledge management platform, such as a repository on SharePoint or an online monitoring dashboard, to support these efforts.</w:t>
      </w:r>
      <w:r w:rsidR="003C5D38">
        <w:t xml:space="preserve"> </w:t>
      </w:r>
      <w:r w:rsidR="003C5D38" w:rsidRPr="00841C77">
        <w:rPr>
          <w:b/>
          <w:bCs/>
          <w:u w:val="single"/>
        </w:rPr>
        <w:t>If the joint project has a budget of USD 1 million or more</w:t>
      </w:r>
      <w:r w:rsidR="003C5D38">
        <w:t xml:space="preserve">, the monitoring plan should support the data and documentation requirements related to the tentative evaluation plan </w:t>
      </w:r>
      <w:r w:rsidR="005079AB" w:rsidRPr="00E85CFD">
        <w:t>in</w:t>
      </w:r>
      <w:r w:rsidR="003C5D38" w:rsidRPr="00E85CFD">
        <w:t xml:space="preserve"> </w:t>
      </w:r>
      <w:r w:rsidR="003C5D38" w:rsidRPr="005D4F56">
        <w:t>section 5.2</w:t>
      </w:r>
      <w:r w:rsidR="003C5D38" w:rsidRPr="00E85CFD">
        <w:t>.</w:t>
      </w:r>
    </w:p>
    <w:tbl>
      <w:tblPr>
        <w:tblStyle w:val="TableGrid"/>
        <w:tblW w:w="0" w:type="auto"/>
        <w:tblInd w:w="85" w:type="dxa"/>
        <w:tblLook w:val="04A0" w:firstRow="1" w:lastRow="0" w:firstColumn="1" w:lastColumn="0" w:noHBand="0" w:noVBand="1"/>
      </w:tblPr>
      <w:tblGrid>
        <w:gridCol w:w="9900"/>
      </w:tblGrid>
      <w:tr w:rsidR="005A644C" w14:paraId="703844E2" w14:textId="77777777" w:rsidTr="00D57C0B">
        <w:tc>
          <w:tcPr>
            <w:tcW w:w="9900" w:type="dxa"/>
            <w:shd w:val="clear" w:color="auto" w:fill="DDF0FF"/>
          </w:tcPr>
          <w:p w14:paraId="2E2E1D85" w14:textId="69831155" w:rsidR="005A644C" w:rsidRPr="00EF6919" w:rsidRDefault="00417BA0" w:rsidP="00DE0D61">
            <w:pPr>
              <w:spacing w:before="120" w:after="120"/>
              <w:ind w:right="360"/>
              <w:jc w:val="center"/>
              <w:rPr>
                <w:b/>
                <w:bCs/>
                <w:sz w:val="24"/>
                <w:szCs w:val="24"/>
              </w:rPr>
            </w:pPr>
            <w:r w:rsidRPr="00EF6919">
              <w:rPr>
                <w:b/>
                <w:bCs/>
                <w:sz w:val="24"/>
                <w:szCs w:val="24"/>
              </w:rPr>
              <w:t xml:space="preserve">Monitoring </w:t>
            </w:r>
            <w:r w:rsidR="00984FF9">
              <w:rPr>
                <w:b/>
                <w:bCs/>
                <w:sz w:val="24"/>
                <w:szCs w:val="24"/>
              </w:rPr>
              <w:t xml:space="preserve">and Reporting </w:t>
            </w:r>
            <w:r w:rsidRPr="00EF6919">
              <w:rPr>
                <w:b/>
                <w:bCs/>
                <w:sz w:val="24"/>
                <w:szCs w:val="24"/>
              </w:rPr>
              <w:t>Expectations throughout the Project Cycle</w:t>
            </w:r>
          </w:p>
          <w:p w14:paraId="110EBBF9" w14:textId="2793AE00" w:rsidR="00DC2CEC" w:rsidRPr="00841C77" w:rsidRDefault="00DC2CEC" w:rsidP="005D4F56">
            <w:pPr>
              <w:pStyle w:val="BodyText"/>
              <w:spacing w:after="120"/>
              <w:ind w:left="179" w:right="359"/>
              <w:rPr>
                <w:b/>
                <w:bCs/>
                <w:u w:val="single"/>
              </w:rPr>
            </w:pPr>
            <w:r w:rsidRPr="00841C77">
              <w:rPr>
                <w:b/>
                <w:bCs/>
                <w:u w:val="single"/>
              </w:rPr>
              <w:t>Monitoring</w:t>
            </w:r>
          </w:p>
          <w:p w14:paraId="49328EA7" w14:textId="377433A5" w:rsidR="008E5053" w:rsidRDefault="00625815" w:rsidP="00B36186">
            <w:pPr>
              <w:pStyle w:val="BodyText"/>
              <w:spacing w:after="120"/>
              <w:ind w:left="179" w:right="160"/>
            </w:pPr>
            <w:r>
              <w:t xml:space="preserve">The implementing entity or jointly implementing entities will be responsible for monitoring the indicators of achievement over the course of the project’s implementation. </w:t>
            </w:r>
            <w:r w:rsidR="008E5053" w:rsidRPr="009218F9">
              <w:t xml:space="preserve">Monitoring data </w:t>
            </w:r>
            <w:r w:rsidR="008E5053">
              <w:t>for</w:t>
            </w:r>
            <w:r w:rsidR="008E5053" w:rsidRPr="009218F9">
              <w:t xml:space="preserve"> the indicators of achievement, and any adjustments made based on such monitoring, </w:t>
            </w:r>
            <w:r w:rsidR="009E2A66">
              <w:t>should</w:t>
            </w:r>
            <w:r w:rsidR="008E5053" w:rsidRPr="009218F9">
              <w:t xml:space="preserve"> be included in the Annual Progress Reports (APRs). </w:t>
            </w:r>
            <w:r w:rsidR="008E5053">
              <w:t xml:space="preserve">While in the first </w:t>
            </w:r>
            <w:r w:rsidR="005D183F">
              <w:t>APR</w:t>
            </w:r>
            <w:r w:rsidR="008E5053">
              <w:t xml:space="preserve">, it would be acceptable to include estimated measures for any of the indicators of achievement, as needed, </w:t>
            </w:r>
            <w:r w:rsidR="00DC7ADF">
              <w:t>the 2</w:t>
            </w:r>
            <w:r w:rsidR="00DC7ADF" w:rsidRPr="00841C77">
              <w:rPr>
                <w:vertAlign w:val="superscript"/>
              </w:rPr>
              <w:t>nd</w:t>
            </w:r>
            <w:r w:rsidR="00DC7ADF">
              <w:t xml:space="preserve"> and 3</w:t>
            </w:r>
            <w:r w:rsidR="00DC7ADF" w:rsidRPr="00841C77">
              <w:rPr>
                <w:vertAlign w:val="superscript"/>
              </w:rPr>
              <w:t>rd</w:t>
            </w:r>
            <w:r w:rsidR="00DC7ADF">
              <w:t xml:space="preserve"> </w:t>
            </w:r>
            <w:r w:rsidR="00644DF6">
              <w:t>APRs</w:t>
            </w:r>
            <w:r w:rsidR="00DC7ADF">
              <w:t xml:space="preserve"> and </w:t>
            </w:r>
            <w:r w:rsidR="00F31710">
              <w:t xml:space="preserve">final report should include </w:t>
            </w:r>
            <w:r w:rsidR="008E5053">
              <w:t xml:space="preserve">an actual measure (not an estimated measure), regardless of whether the project was selected for evaluation. </w:t>
            </w:r>
            <w:r w:rsidR="008E5053" w:rsidRPr="009218F9">
              <w:t xml:space="preserve">Such monitoring data will </w:t>
            </w:r>
            <w:r w:rsidR="008E5053">
              <w:t xml:space="preserve">also </w:t>
            </w:r>
            <w:r w:rsidR="008E5053" w:rsidRPr="009218F9">
              <w:t xml:space="preserve">inform the </w:t>
            </w:r>
            <w:r w:rsidR="008E5053">
              <w:t>self-assessment of the</w:t>
            </w:r>
            <w:r w:rsidR="008E5053" w:rsidRPr="009218F9">
              <w:t xml:space="preserve"> results achieved</w:t>
            </w:r>
            <w:r w:rsidR="008E5053">
              <w:t xml:space="preserve"> to be presented in the final report, and the external </w:t>
            </w:r>
            <w:r w:rsidR="008E5053" w:rsidRPr="009218F9">
              <w:t>evaluation for projects selected for evaluation.</w:t>
            </w:r>
          </w:p>
          <w:p w14:paraId="53D29D54" w14:textId="6B1E42ED" w:rsidR="00DC2CEC" w:rsidRDefault="00DC2CEC" w:rsidP="005D4F56">
            <w:pPr>
              <w:pStyle w:val="BodyText"/>
              <w:spacing w:after="120"/>
              <w:ind w:left="173" w:right="160"/>
            </w:pPr>
            <w:r w:rsidRPr="00841C77">
              <w:rPr>
                <w:b/>
                <w:bCs/>
                <w:i/>
                <w:iCs/>
              </w:rPr>
              <w:t>For joint projects with a budget of USD 1 million or more</w:t>
            </w:r>
            <w:r>
              <w:t xml:space="preserve">, there will also be an annual monitoring call. This should be attended by the </w:t>
            </w:r>
            <w:r w:rsidR="00307C2B">
              <w:t>P</w:t>
            </w:r>
            <w:r>
              <w:t xml:space="preserve">roject </w:t>
            </w:r>
            <w:r w:rsidR="00307C2B">
              <w:t>S</w:t>
            </w:r>
            <w:r>
              <w:t xml:space="preserve">teering </w:t>
            </w:r>
            <w:r w:rsidR="00307C2B">
              <w:t>C</w:t>
            </w:r>
            <w:r>
              <w:t>ommittee, the DA</w:t>
            </w:r>
            <w:r w:rsidR="00F24D38">
              <w:t>-PMT</w:t>
            </w:r>
            <w:r>
              <w:t xml:space="preserve">, and the DA Focal Points and Evaluation Focal Points of all </w:t>
            </w:r>
            <w:r w:rsidR="000329CB">
              <w:t>jointly implementing</w:t>
            </w:r>
            <w:r>
              <w:t xml:space="preserve"> entities. The </w:t>
            </w:r>
            <w:r w:rsidR="00307C2B">
              <w:t>P</w:t>
            </w:r>
            <w:r>
              <w:t xml:space="preserve">roject </w:t>
            </w:r>
            <w:r w:rsidR="00307C2B">
              <w:t>S</w:t>
            </w:r>
            <w:r>
              <w:t xml:space="preserve">teering </w:t>
            </w:r>
            <w:r w:rsidR="00307C2B">
              <w:t>C</w:t>
            </w:r>
            <w:r>
              <w:t>ommittee should brief attendees on implementation progress, any significant changes, and existing and expected challenges so that issues can be identified and resolved.</w:t>
            </w:r>
          </w:p>
          <w:p w14:paraId="57B11A50" w14:textId="058B2C11" w:rsidR="00DC2CEC" w:rsidRPr="00841C77" w:rsidRDefault="00DC2CEC" w:rsidP="005D4F56">
            <w:pPr>
              <w:pStyle w:val="BodyText"/>
              <w:spacing w:after="120"/>
              <w:ind w:left="179" w:right="160"/>
              <w:rPr>
                <w:b/>
                <w:bCs/>
                <w:u w:val="single"/>
              </w:rPr>
            </w:pPr>
            <w:r w:rsidRPr="00841C77">
              <w:rPr>
                <w:b/>
                <w:bCs/>
                <w:u w:val="single"/>
              </w:rPr>
              <w:t>Reporting</w:t>
            </w:r>
          </w:p>
          <w:p w14:paraId="6F2DEB44" w14:textId="7CA4358A" w:rsidR="00D53BB5" w:rsidRPr="00C10E56" w:rsidRDefault="009D6939" w:rsidP="005D4F56">
            <w:pPr>
              <w:pStyle w:val="BodyText"/>
              <w:spacing w:after="120"/>
              <w:ind w:left="173" w:right="160"/>
            </w:pPr>
            <w:r w:rsidRPr="009218F9">
              <w:t>The APRs are to be submitted to the DA</w:t>
            </w:r>
            <w:r w:rsidR="00B75C7E">
              <w:t>-PMT</w:t>
            </w:r>
            <w:r w:rsidRPr="009218F9">
              <w:t xml:space="preserve"> by 31 </w:t>
            </w:r>
            <w:r>
              <w:t>March</w:t>
            </w:r>
            <w:r w:rsidRPr="009218F9">
              <w:t xml:space="preserve"> every year from 202</w:t>
            </w:r>
            <w:r w:rsidR="00F543DA">
              <w:t>7</w:t>
            </w:r>
            <w:r w:rsidRPr="009218F9">
              <w:t xml:space="preserve"> until 202</w:t>
            </w:r>
            <w:r w:rsidR="00F543DA">
              <w:t>9</w:t>
            </w:r>
            <w:r w:rsidR="00944FE4">
              <w:t xml:space="preserve"> and include </w:t>
            </w:r>
            <w:r w:rsidR="00876633" w:rsidRPr="00C10E56">
              <w:t>sections for both narrative and financial reporting</w:t>
            </w:r>
            <w:r w:rsidRPr="00C10E56">
              <w:t xml:space="preserve">. Guidelines on drafting APRs will be provided in </w:t>
            </w:r>
            <w:r w:rsidR="00AC55AE" w:rsidRPr="005D4F56">
              <w:t>September</w:t>
            </w:r>
            <w:r w:rsidR="002C79C0">
              <w:t xml:space="preserve"> </w:t>
            </w:r>
            <w:r w:rsidRPr="00C10E56">
              <w:t xml:space="preserve">each year. </w:t>
            </w:r>
            <w:r w:rsidR="0012646D" w:rsidRPr="00C10E56">
              <w:t xml:space="preserve">The first APR, due on 31 </w:t>
            </w:r>
            <w:r w:rsidR="0030021F" w:rsidRPr="00C10E56">
              <w:t xml:space="preserve">March </w:t>
            </w:r>
            <w:r w:rsidR="0012646D" w:rsidRPr="00C10E56">
              <w:t>202</w:t>
            </w:r>
            <w:r w:rsidR="00F543DA" w:rsidRPr="00C10E56">
              <w:t>7</w:t>
            </w:r>
            <w:r w:rsidR="0012646D" w:rsidRPr="00C10E56">
              <w:t>, should pr</w:t>
            </w:r>
            <w:r w:rsidR="00654AD3" w:rsidRPr="00C10E56">
              <w:t>esent</w:t>
            </w:r>
            <w:r w:rsidR="0012646D" w:rsidRPr="00C10E56">
              <w:t xml:space="preserve"> </w:t>
            </w:r>
            <w:r w:rsidR="00526DB8" w:rsidRPr="00C10E56">
              <w:t>country-specific action plans</w:t>
            </w:r>
            <w:r w:rsidR="005212D1" w:rsidRPr="00C10E56">
              <w:t>, which provide details on the work</w:t>
            </w:r>
            <w:r w:rsidR="00FC391D" w:rsidRPr="00C10E56">
              <w:t xml:space="preserve"> that will be done in each country.</w:t>
            </w:r>
            <w:r w:rsidR="0012646D" w:rsidRPr="00C10E56">
              <w:t xml:space="preserve"> </w:t>
            </w:r>
            <w:r w:rsidR="00FC391D" w:rsidRPr="00C10E56">
              <w:t>It also provides an opportunity to revise certain elements of the project document</w:t>
            </w:r>
            <w:r w:rsidRPr="00C10E56">
              <w:t>, if needed</w:t>
            </w:r>
            <w:r w:rsidR="00FC391D" w:rsidRPr="00C10E56">
              <w:t>.</w:t>
            </w:r>
            <w:r w:rsidR="00A61335" w:rsidRPr="00C10E56" w:rsidDel="00A61335">
              <w:t xml:space="preserve"> </w:t>
            </w:r>
          </w:p>
          <w:p w14:paraId="4933F814" w14:textId="0BEF1F45" w:rsidR="00984FF9" w:rsidRDefault="00984FF9" w:rsidP="002C79C0">
            <w:pPr>
              <w:pStyle w:val="BodyText"/>
              <w:spacing w:before="157"/>
              <w:ind w:left="179" w:right="160"/>
            </w:pPr>
            <w:r w:rsidRPr="00C10E56">
              <w:lastRenderedPageBreak/>
              <w:t>The final report, due three months after the project is completed, provides an overview of the project’s implementation and a self-assessment of its achievements</w:t>
            </w:r>
            <w:r w:rsidRPr="00C10E56">
              <w:rPr>
                <w:color w:val="2B579A"/>
              </w:rPr>
              <w:t xml:space="preserve"> </w:t>
            </w:r>
            <w:r w:rsidRPr="00C10E56">
              <w:t>and should include monitoring data against the indicators of achievement. It forms an important input to the evaluation</w:t>
            </w:r>
            <w:r w:rsidR="00166609" w:rsidRPr="00C10E56">
              <w:t>,</w:t>
            </w:r>
            <w:r w:rsidRPr="00C10E56">
              <w:t xml:space="preserve"> for projects </w:t>
            </w:r>
            <w:r w:rsidR="00166609" w:rsidRPr="00C10E56">
              <w:t>selected for</w:t>
            </w:r>
            <w:r w:rsidRPr="00C10E56">
              <w:t xml:space="preserve"> evaluation. If the project </w:t>
            </w:r>
            <w:proofErr w:type="gramStart"/>
            <w:r w:rsidRPr="00C10E56">
              <w:t>will be</w:t>
            </w:r>
            <w:proofErr w:type="gramEnd"/>
            <w:r w:rsidRPr="00C10E56">
              <w:t xml:space="preserve"> evaluated, a draft of the final report should be </w:t>
            </w:r>
            <w:r w:rsidR="00596D23" w:rsidRPr="00C10E56">
              <w:t>shared with</w:t>
            </w:r>
            <w:r w:rsidRPr="00C10E56">
              <w:t xml:space="preserve"> the external evaluators as soon as possible and at the beginning of the evaluation process. Guidelines on the preparation of final reports will be provided </w:t>
            </w:r>
            <w:r w:rsidR="001D1DB5" w:rsidRPr="00C10E56">
              <w:t xml:space="preserve">in </w:t>
            </w:r>
            <w:r w:rsidR="00AC55AE" w:rsidRPr="00C10E56">
              <w:t>September</w:t>
            </w:r>
            <w:r w:rsidR="001D1DB5" w:rsidRPr="00C10E56">
              <w:t xml:space="preserve"> of the </w:t>
            </w:r>
            <w:r w:rsidR="00C6206E" w:rsidRPr="00C10E56">
              <w:t xml:space="preserve">final </w:t>
            </w:r>
            <w:r w:rsidR="001D1DB5" w:rsidRPr="00C10E56">
              <w:t>year</w:t>
            </w:r>
            <w:r w:rsidRPr="00C10E56">
              <w:t xml:space="preserve"> </w:t>
            </w:r>
            <w:r w:rsidR="00C6206E" w:rsidRPr="00C10E56">
              <w:t>of</w:t>
            </w:r>
            <w:r w:rsidR="00C6206E">
              <w:t xml:space="preserve"> implementation (</w:t>
            </w:r>
            <w:r w:rsidRPr="009218F9">
              <w:t>202</w:t>
            </w:r>
            <w:r w:rsidR="00AB3BEF">
              <w:t>9</w:t>
            </w:r>
            <w:r w:rsidRPr="009218F9">
              <w:t>).</w:t>
            </w:r>
          </w:p>
          <w:p w14:paraId="7AC4F001" w14:textId="38A6AAE8" w:rsidR="00984FF9" w:rsidRDefault="006D1DA4" w:rsidP="005D4F56">
            <w:pPr>
              <w:pStyle w:val="BodyText"/>
              <w:spacing w:before="157" w:after="240"/>
              <w:ind w:left="179" w:right="160"/>
            </w:pPr>
            <w:r w:rsidRPr="00841C77">
              <w:rPr>
                <w:b/>
                <w:bCs/>
                <w:i/>
                <w:iCs/>
              </w:rPr>
              <w:t xml:space="preserve">For joint projects, project managers from all implementing entities should contribute and provide </w:t>
            </w:r>
            <w:proofErr w:type="gramStart"/>
            <w:r w:rsidRPr="00841C77">
              <w:rPr>
                <w:b/>
                <w:bCs/>
                <w:i/>
                <w:iCs/>
              </w:rPr>
              <w:t>inputs</w:t>
            </w:r>
            <w:proofErr w:type="gramEnd"/>
            <w:r w:rsidRPr="00841C77">
              <w:rPr>
                <w:b/>
                <w:bCs/>
                <w:i/>
                <w:iCs/>
              </w:rPr>
              <w:t xml:space="preserve"> to the</w:t>
            </w:r>
            <w:r w:rsidR="00A86521">
              <w:rPr>
                <w:b/>
                <w:bCs/>
                <w:i/>
                <w:iCs/>
              </w:rPr>
              <w:t xml:space="preserve"> APRs and</w:t>
            </w:r>
            <w:r w:rsidRPr="00841C77">
              <w:rPr>
                <w:b/>
                <w:bCs/>
                <w:i/>
                <w:iCs/>
              </w:rPr>
              <w:t xml:space="preserve"> final report</w:t>
            </w:r>
            <w:r>
              <w:t>. The project manager from the lead entity/entities will be responsible for coordinating these inputs and completing the report</w:t>
            </w:r>
            <w:r w:rsidR="00A86521">
              <w:t>s</w:t>
            </w:r>
            <w:r>
              <w:t>.</w:t>
            </w:r>
          </w:p>
        </w:tc>
      </w:tr>
    </w:tbl>
    <w:p w14:paraId="0FCB05E7" w14:textId="77777777" w:rsidR="006D136D" w:rsidRPr="001D18FB" w:rsidRDefault="006D136D">
      <w:pPr>
        <w:pStyle w:val="BodyText"/>
        <w:spacing w:before="10"/>
        <w:rPr>
          <w:sz w:val="19"/>
        </w:rPr>
      </w:pPr>
    </w:p>
    <w:p w14:paraId="7BCAE451" w14:textId="098D5F25" w:rsidR="00265821" w:rsidRPr="00253978" w:rsidRDefault="00253978" w:rsidP="00D4267B">
      <w:pPr>
        <w:ind w:left="180"/>
        <w:rPr>
          <w:b/>
          <w:bCs/>
          <w:color w:val="0091FE"/>
          <w:sz w:val="24"/>
          <w:szCs w:val="24"/>
        </w:rPr>
      </w:pPr>
      <w:r w:rsidRPr="00AE0B76">
        <w:rPr>
          <w:b/>
          <w:bCs/>
          <w:color w:val="0091FE"/>
          <w:sz w:val="24"/>
          <w:szCs w:val="24"/>
        </w:rPr>
        <w:t>5.</w:t>
      </w:r>
      <w:r w:rsidR="00C6206E" w:rsidRPr="00841C77">
        <w:rPr>
          <w:b/>
          <w:bCs/>
          <w:color w:val="0091FE"/>
          <w:sz w:val="24"/>
          <w:szCs w:val="24"/>
        </w:rPr>
        <w:t>2</w:t>
      </w:r>
      <w:r w:rsidRPr="00AE0B76">
        <w:rPr>
          <w:b/>
          <w:bCs/>
          <w:color w:val="0091FE"/>
          <w:sz w:val="24"/>
          <w:szCs w:val="24"/>
        </w:rPr>
        <w:t xml:space="preserve"> EVALUATION </w:t>
      </w:r>
    </w:p>
    <w:p w14:paraId="0774F066" w14:textId="77777777" w:rsidR="00265821" w:rsidRPr="009218F9" w:rsidRDefault="00265821">
      <w:pPr>
        <w:pStyle w:val="BodyText"/>
        <w:spacing w:before="7"/>
        <w:rPr>
          <w:sz w:val="8"/>
        </w:rPr>
      </w:pPr>
    </w:p>
    <w:p w14:paraId="07CB1B0B" w14:textId="04077BEF" w:rsidR="007A3041" w:rsidRDefault="007A3041" w:rsidP="001364B9">
      <w:pPr>
        <w:pStyle w:val="BodyText"/>
        <w:spacing w:before="56" w:after="240"/>
        <w:ind w:left="179" w:right="360"/>
      </w:pPr>
      <w:r w:rsidRPr="00232F1F">
        <w:rPr>
          <w:b/>
          <w:bCs/>
          <w:u w:val="single"/>
        </w:rPr>
        <w:t xml:space="preserve">For </w:t>
      </w:r>
      <w:r w:rsidR="00FA4B74" w:rsidRPr="00232F1F">
        <w:rPr>
          <w:b/>
          <w:bCs/>
          <w:u w:val="single"/>
        </w:rPr>
        <w:t>j</w:t>
      </w:r>
      <w:r w:rsidRPr="00232F1F">
        <w:rPr>
          <w:b/>
          <w:bCs/>
          <w:u w:val="single"/>
        </w:rPr>
        <w:t>oint project</w:t>
      </w:r>
      <w:r w:rsidR="00FA4B74" w:rsidRPr="00232F1F">
        <w:rPr>
          <w:b/>
          <w:bCs/>
          <w:u w:val="single"/>
        </w:rPr>
        <w:t>s</w:t>
      </w:r>
      <w:r w:rsidRPr="00232F1F">
        <w:rPr>
          <w:b/>
          <w:bCs/>
          <w:u w:val="single"/>
        </w:rPr>
        <w:t xml:space="preserve"> with a budget of USD 1 million or more</w:t>
      </w:r>
      <w:r>
        <w:t>,</w:t>
      </w:r>
      <w:r w:rsidR="00DE1B94">
        <w:t xml:space="preserve"> </w:t>
      </w:r>
      <w:r w:rsidR="00D137F5">
        <w:t>this section should</w:t>
      </w:r>
      <w:r w:rsidR="00305119">
        <w:t xml:space="preserve"> include</w:t>
      </w:r>
      <w:r w:rsidR="00DE1B94">
        <w:t xml:space="preserve"> a detailed </w:t>
      </w:r>
      <w:r w:rsidR="005D34A3">
        <w:t xml:space="preserve">tentative </w:t>
      </w:r>
      <w:r w:rsidR="00DE1B94">
        <w:t xml:space="preserve">evaluation plan developed </w:t>
      </w:r>
      <w:r w:rsidR="005D5BE2">
        <w:t xml:space="preserve">or finalized </w:t>
      </w:r>
      <w:r w:rsidR="00DE1B94">
        <w:t>by</w:t>
      </w:r>
      <w:r>
        <w:t xml:space="preserve"> </w:t>
      </w:r>
      <w:r w:rsidR="00887B76">
        <w:t>the lead entity’s</w:t>
      </w:r>
      <w:r w:rsidR="001E7E00">
        <w:t>/entities’</w:t>
      </w:r>
      <w:r w:rsidR="00887B76">
        <w:t xml:space="preserve"> evaluation uni</w:t>
      </w:r>
      <w:r w:rsidR="00DE1B94">
        <w:t>t</w:t>
      </w:r>
      <w:r w:rsidR="001E7E00">
        <w:t>(s)</w:t>
      </w:r>
      <w:r w:rsidR="00887B76">
        <w:t xml:space="preserve">, in consultation with the evaluation units of all </w:t>
      </w:r>
      <w:r w:rsidR="00AB381C">
        <w:t>the other jointly implementing</w:t>
      </w:r>
      <w:r w:rsidR="00887B76">
        <w:t xml:space="preserve"> entities</w:t>
      </w:r>
      <w:r w:rsidR="00DE1B94">
        <w:t xml:space="preserve">. The plan should specify </w:t>
      </w:r>
      <w:r w:rsidR="00485841">
        <w:t xml:space="preserve">timelines, target users and intended use, arrangements for the management of and support to the evaluation (i.e., </w:t>
      </w:r>
      <w:r w:rsidR="00DE1B94">
        <w:t xml:space="preserve">who is responsible for managing the evaluation, </w:t>
      </w:r>
      <w:r w:rsidR="00485841">
        <w:t>and</w:t>
      </w:r>
      <w:r w:rsidR="00DE1B94">
        <w:t xml:space="preserve"> the roles and responsibilities of other entities in supporting the evaluation and its follow-up</w:t>
      </w:r>
      <w:r w:rsidR="00485841">
        <w:t>)</w:t>
      </w:r>
      <w:r w:rsidR="00DE1B94">
        <w:t>,</w:t>
      </w:r>
      <w:r w:rsidR="00C76B80">
        <w:t xml:space="preserve"> </w:t>
      </w:r>
      <w:r w:rsidR="001F5C98">
        <w:t>preliminary methodology</w:t>
      </w:r>
      <w:r w:rsidR="00DE1B94">
        <w:t>,</w:t>
      </w:r>
      <w:r w:rsidR="00C76B80">
        <w:t xml:space="preserve"> a tentative budget</w:t>
      </w:r>
      <w:r w:rsidR="00873E97">
        <w:t xml:space="preserve"> (</w:t>
      </w:r>
      <w:r w:rsidR="00D0465E">
        <w:t>up to 4% of the final project budget</w:t>
      </w:r>
      <w:r w:rsidR="00873E97">
        <w:t>)</w:t>
      </w:r>
      <w:r w:rsidR="00DE1B94">
        <w:t xml:space="preserve">, and </w:t>
      </w:r>
      <w:r w:rsidR="004F5CD2">
        <w:t xml:space="preserve">a follow-up plan, including </w:t>
      </w:r>
      <w:r w:rsidR="00DE1B94">
        <w:t xml:space="preserve">how the implementation of recommendations will be tracked. </w:t>
      </w:r>
      <w:r w:rsidR="009D38FE">
        <w:t xml:space="preserve">Evaluation units of all </w:t>
      </w:r>
      <w:r w:rsidR="007B7D7F">
        <w:t xml:space="preserve">jointly </w:t>
      </w:r>
      <w:r w:rsidR="009D38FE">
        <w:t xml:space="preserve">implementing entities must commit to the </w:t>
      </w:r>
      <w:r w:rsidR="005D34A3">
        <w:t>tentative</w:t>
      </w:r>
      <w:r w:rsidR="009D38FE">
        <w:t xml:space="preserve"> evaluation plan included in </w:t>
      </w:r>
      <w:r w:rsidR="0001372A">
        <w:t>this section</w:t>
      </w:r>
      <w:r w:rsidR="00FE3AFB">
        <w:t xml:space="preserve"> </w:t>
      </w:r>
      <w:r w:rsidR="00FE3AFB" w:rsidRPr="00512416">
        <w:rPr>
          <w:b/>
          <w:bCs/>
          <w:u w:val="single"/>
        </w:rPr>
        <w:t xml:space="preserve">prior to the finalization of the </w:t>
      </w:r>
      <w:r w:rsidR="00512416" w:rsidRPr="00512416">
        <w:rPr>
          <w:b/>
          <w:bCs/>
          <w:u w:val="single"/>
        </w:rPr>
        <w:t>project document</w:t>
      </w:r>
      <w:r w:rsidR="00FE3AFB">
        <w:t>.</w:t>
      </w:r>
      <w:r w:rsidR="00B839A4">
        <w:t xml:space="preserve"> </w:t>
      </w:r>
      <w:r w:rsidR="00F7058C">
        <w:t>For all joint projects with a budget of USD 1 million or more, a DA-PMT review and approval of the updated detailed evaluation plan or evaluation TOR, including a detailed tentative methodology and evaluation budget, is required as part of the request for allocation of the evaluation budget</w:t>
      </w:r>
      <w:r w:rsidR="00BD565B">
        <w:t xml:space="preserve"> in </w:t>
      </w:r>
      <w:r w:rsidR="002E5AD1">
        <w:t>the final year of project implementation</w:t>
      </w:r>
      <w:r w:rsidR="00BD565B">
        <w:t>.</w:t>
      </w:r>
      <w:r w:rsidR="00F7058C">
        <w:t xml:space="preserve"> </w:t>
      </w:r>
      <w:r w:rsidR="00B839A4">
        <w:t xml:space="preserve">For further guidance on the development of a detailed tentative evaluation plan, please refer to Section 2.2 of </w:t>
      </w:r>
      <w:r w:rsidR="004A337D">
        <w:t xml:space="preserve">the </w:t>
      </w:r>
      <w:hyperlink r:id="rId25" w:history="1">
        <w:r w:rsidR="004A337D" w:rsidRPr="00D81DC7">
          <w:rPr>
            <w:rStyle w:val="Hyperlink"/>
          </w:rPr>
          <w:t>DA guidance note on terminal evaluation of joint projects</w:t>
        </w:r>
      </w:hyperlink>
      <w:r w:rsidR="004A337D">
        <w:t>.</w:t>
      </w:r>
    </w:p>
    <w:p w14:paraId="3BC673DD" w14:textId="512A5A12" w:rsidR="005E2CD3" w:rsidRDefault="004E3D8A" w:rsidP="005D4F56">
      <w:pPr>
        <w:pStyle w:val="BodyText"/>
        <w:spacing w:before="56" w:after="240"/>
        <w:ind w:left="179" w:right="360"/>
      </w:pPr>
      <w:r w:rsidRPr="001E609B">
        <w:rPr>
          <w:b/>
          <w:bCs/>
          <w:u w:val="single"/>
        </w:rPr>
        <w:t>For</w:t>
      </w:r>
      <w:r w:rsidR="005E0608" w:rsidRPr="001E609B">
        <w:rPr>
          <w:b/>
          <w:bCs/>
          <w:u w:val="single"/>
        </w:rPr>
        <w:t xml:space="preserve"> projects with a budget of less than USD 1 million</w:t>
      </w:r>
      <w:r w:rsidR="005E0608">
        <w:t>, a</w:t>
      </w:r>
      <w:r w:rsidR="00CF091F">
        <w:t xml:space="preserve"> detailed</w:t>
      </w:r>
      <w:r w:rsidR="005E0608">
        <w:t xml:space="preserve"> evaluation plan </w:t>
      </w:r>
      <w:r w:rsidR="00B420D4">
        <w:t>should be developed</w:t>
      </w:r>
      <w:r w:rsidR="00704BDC">
        <w:t xml:space="preserve"> only if </w:t>
      </w:r>
      <w:r w:rsidR="00006743">
        <w:t xml:space="preserve">and after </w:t>
      </w:r>
      <w:r w:rsidR="00CF091F">
        <w:t>the projects are selected for evaluation.</w:t>
      </w:r>
      <w:r w:rsidR="00006743">
        <w:t xml:space="preserve"> All projects, however, should collect data </w:t>
      </w:r>
      <w:r w:rsidR="00550A1A">
        <w:t>against the indicators of achievement</w:t>
      </w:r>
      <w:r w:rsidR="009D3F04">
        <w:t xml:space="preserve"> using</w:t>
      </w:r>
      <w:r w:rsidR="00550A1A">
        <w:t xml:space="preserve"> the means of verification identified in the results framework, </w:t>
      </w:r>
      <w:r w:rsidR="001573E9">
        <w:t xml:space="preserve">throughout project implementation, </w:t>
      </w:r>
      <w:r w:rsidR="00054E1B">
        <w:t xml:space="preserve">in accordance with the monitoring plan presented </w:t>
      </w:r>
      <w:r w:rsidR="00054E1B" w:rsidRPr="008C6582">
        <w:t xml:space="preserve">in </w:t>
      </w:r>
      <w:r w:rsidR="00054E1B" w:rsidRPr="005D4F56">
        <w:t>Section 5.1</w:t>
      </w:r>
      <w:r w:rsidR="00054E1B" w:rsidRPr="008C6582">
        <w:t>.</w:t>
      </w:r>
    </w:p>
    <w:p w14:paraId="0D5B1578" w14:textId="7C84F9D0" w:rsidR="009D3DAB" w:rsidRDefault="003E42CE" w:rsidP="00DB2022">
      <w:pPr>
        <w:pStyle w:val="BodyText"/>
        <w:spacing w:before="56" w:after="240"/>
        <w:ind w:left="179" w:right="360"/>
      </w:pPr>
      <w:r>
        <w:t>All p</w:t>
      </w:r>
      <w:r w:rsidRPr="009218F9">
        <w:t xml:space="preserve">rojects selected for evaluation will </w:t>
      </w:r>
      <w:r>
        <w:t>be allocated an evaluation budget</w:t>
      </w:r>
      <w:r w:rsidR="002C23FF">
        <w:t xml:space="preserve"> on top of th</w:t>
      </w:r>
      <w:r w:rsidR="0089546C">
        <w:t>e project budget</w:t>
      </w:r>
      <w:r>
        <w:t xml:space="preserve"> (up to 4% of the final project budget) from the central DA funds in March of 202</w:t>
      </w:r>
      <w:r w:rsidR="006A7655">
        <w:t>9</w:t>
      </w:r>
      <w:r>
        <w:t>, or later, when the required budget is confirmed by the implementing entity. Further guidance will be provided in the guidance note on the planning and conduct of terminal evaluation for the 1</w:t>
      </w:r>
      <w:r w:rsidR="006A7655">
        <w:t>8</w:t>
      </w:r>
      <w:r w:rsidRPr="003206B2">
        <w:rPr>
          <w:vertAlign w:val="superscript"/>
        </w:rPr>
        <w:t>th</w:t>
      </w:r>
      <w:r>
        <w:t xml:space="preserve"> tranche, which will be issued in Q1 of 202</w:t>
      </w:r>
      <w:r w:rsidR="006A7655">
        <w:t>9</w:t>
      </w:r>
      <w:r>
        <w:t>.</w:t>
      </w:r>
    </w:p>
    <w:tbl>
      <w:tblPr>
        <w:tblStyle w:val="TableGrid"/>
        <w:tblW w:w="0" w:type="auto"/>
        <w:tblInd w:w="179" w:type="dxa"/>
        <w:tblLook w:val="04A0" w:firstRow="1" w:lastRow="0" w:firstColumn="1" w:lastColumn="0" w:noHBand="0" w:noVBand="1"/>
      </w:tblPr>
      <w:tblGrid>
        <w:gridCol w:w="9934"/>
      </w:tblGrid>
      <w:tr w:rsidR="00CD4269" w14:paraId="0556A166" w14:textId="77777777" w:rsidTr="00841C77">
        <w:tc>
          <w:tcPr>
            <w:tcW w:w="10113" w:type="dxa"/>
            <w:shd w:val="clear" w:color="auto" w:fill="DDF0FF"/>
          </w:tcPr>
          <w:p w14:paraId="3B956112" w14:textId="206D9A4F" w:rsidR="00925F51" w:rsidRPr="00841C77" w:rsidRDefault="001B60D0" w:rsidP="005D4F56">
            <w:pPr>
              <w:pStyle w:val="BodyText"/>
              <w:spacing w:before="56"/>
              <w:ind w:left="179" w:right="360"/>
              <w:rPr>
                <w:b/>
                <w:bCs/>
              </w:rPr>
            </w:pPr>
            <w:r w:rsidRPr="00841C77">
              <w:rPr>
                <w:b/>
                <w:bCs/>
              </w:rPr>
              <w:t xml:space="preserve">Additional Details on </w:t>
            </w:r>
            <w:r w:rsidR="008B40F3">
              <w:rPr>
                <w:b/>
                <w:bCs/>
              </w:rPr>
              <w:t xml:space="preserve">Selection of Projects for </w:t>
            </w:r>
            <w:r w:rsidRPr="00841C77">
              <w:rPr>
                <w:b/>
                <w:bCs/>
              </w:rPr>
              <w:t>Evaluation</w:t>
            </w:r>
          </w:p>
          <w:p w14:paraId="002E2539" w14:textId="5283146A" w:rsidR="00CD4269" w:rsidRDefault="00CD4269" w:rsidP="005D4F56">
            <w:pPr>
              <w:pStyle w:val="BodyText"/>
              <w:spacing w:before="56"/>
              <w:ind w:left="179" w:right="360"/>
            </w:pPr>
            <w:r w:rsidRPr="009218F9">
              <w:t xml:space="preserve">In accordance with the DA evaluation framework and project evaluation guidelines, a terminal evaluation to be conducted by an external evaluator will be required for </w:t>
            </w:r>
            <w:r w:rsidR="004B1391">
              <w:t xml:space="preserve">approximately </w:t>
            </w:r>
            <w:r w:rsidRPr="00841C77">
              <w:rPr>
                <w:u w:val="single"/>
              </w:rPr>
              <w:t>half</w:t>
            </w:r>
            <w:r w:rsidRPr="009218F9">
              <w:t xml:space="preserve"> of the 1</w:t>
            </w:r>
            <w:r w:rsidR="0040682D">
              <w:t>8</w:t>
            </w:r>
            <w:r w:rsidRPr="009218F9">
              <w:rPr>
                <w:vertAlign w:val="superscript"/>
              </w:rPr>
              <w:t>th</w:t>
            </w:r>
            <w:r w:rsidRPr="009218F9">
              <w:t xml:space="preserve"> tranche projects</w:t>
            </w:r>
            <w:r>
              <w:t xml:space="preserve">. </w:t>
            </w:r>
            <w:r w:rsidRPr="009218F9">
              <w:t xml:space="preserve">Projects with a budget of USD 1 million or more will </w:t>
            </w:r>
            <w:r>
              <w:t xml:space="preserve">automatically </w:t>
            </w:r>
            <w:r w:rsidRPr="009218F9">
              <w:t xml:space="preserve">be selected for evaluation, along with a selection of other </w:t>
            </w:r>
            <w:r>
              <w:t>1</w:t>
            </w:r>
            <w:r w:rsidR="0040682D">
              <w:t>8</w:t>
            </w:r>
            <w:r w:rsidRPr="005F78F2">
              <w:rPr>
                <w:vertAlign w:val="superscript"/>
              </w:rPr>
              <w:t>th</w:t>
            </w:r>
            <w:r>
              <w:t xml:space="preserve"> tranche </w:t>
            </w:r>
            <w:r w:rsidRPr="009218F9">
              <w:t xml:space="preserve">projects, for a total of at least half of the number of projects in each lead entity. </w:t>
            </w:r>
            <w:r>
              <w:t>Other p</w:t>
            </w:r>
            <w:r w:rsidRPr="009218F9">
              <w:t>rojects to be evaluated will be selected at midpoint (i.e., at the beginning of 202</w:t>
            </w:r>
            <w:r w:rsidR="00AA472B">
              <w:t>8</w:t>
            </w:r>
            <w:r w:rsidRPr="009218F9">
              <w:t xml:space="preserve">) with a view to maximizing the utility of the evaluations in informing future work. Guidance on the selection of </w:t>
            </w:r>
            <w:r>
              <w:t>1</w:t>
            </w:r>
            <w:r w:rsidR="00AA472B">
              <w:t>8</w:t>
            </w:r>
            <w:r w:rsidRPr="009553DD">
              <w:rPr>
                <w:vertAlign w:val="superscript"/>
              </w:rPr>
              <w:t>th</w:t>
            </w:r>
            <w:r>
              <w:t xml:space="preserve"> tranche </w:t>
            </w:r>
            <w:r w:rsidRPr="009218F9">
              <w:t xml:space="preserve">projects for evaluation, including criteria to be applied, will be provided in </w:t>
            </w:r>
            <w:r w:rsidR="00C54EFB">
              <w:t>Q4</w:t>
            </w:r>
            <w:r w:rsidRPr="009218F9">
              <w:t xml:space="preserve"> 202</w:t>
            </w:r>
            <w:r w:rsidR="00AA472B">
              <w:t>7</w:t>
            </w:r>
            <w:r w:rsidRPr="009218F9">
              <w:t>.</w:t>
            </w:r>
          </w:p>
        </w:tc>
      </w:tr>
    </w:tbl>
    <w:p w14:paraId="6B57D7A1" w14:textId="77777777" w:rsidR="00265821" w:rsidRDefault="00265821" w:rsidP="00F76D66">
      <w:pPr>
        <w:pStyle w:val="BodyText"/>
        <w:spacing w:before="8"/>
        <w:rPr>
          <w:sz w:val="23"/>
        </w:rPr>
      </w:pPr>
    </w:p>
    <w:p w14:paraId="55590EDE" w14:textId="77777777" w:rsidR="005D4F56" w:rsidRPr="009218F9" w:rsidRDefault="005D4F56" w:rsidP="00F76D66">
      <w:pPr>
        <w:pStyle w:val="BodyText"/>
        <w:spacing w:before="8"/>
        <w:rPr>
          <w:sz w:val="23"/>
        </w:rPr>
      </w:pPr>
    </w:p>
    <w:p w14:paraId="23F83D6A" w14:textId="15574AFD" w:rsidR="00265821" w:rsidRPr="00821D9F" w:rsidRDefault="05B54DB7" w:rsidP="00F76D66">
      <w:pPr>
        <w:pStyle w:val="Heading2"/>
        <w:rPr>
          <w:color w:val="0070C0"/>
        </w:rPr>
      </w:pPr>
      <w:bookmarkStart w:id="9" w:name="_Toc197089662"/>
      <w:r w:rsidRPr="00821D9F">
        <w:rPr>
          <w:color w:val="0070C0"/>
        </w:rPr>
        <w:lastRenderedPageBreak/>
        <w:t>6</w:t>
      </w:r>
      <w:r w:rsidR="62489EB9" w:rsidRPr="00821D9F">
        <w:rPr>
          <w:color w:val="0070C0"/>
        </w:rPr>
        <w:t xml:space="preserve">. </w:t>
      </w:r>
      <w:r w:rsidR="00276741" w:rsidRPr="00821D9F">
        <w:rPr>
          <w:color w:val="0070C0"/>
        </w:rPr>
        <w:t>MANAGEMENT, PARTNERSHIP AND COORDINATION AGREEMENTS</w:t>
      </w:r>
      <w:bookmarkEnd w:id="9"/>
    </w:p>
    <w:p w14:paraId="6B8D72DB" w14:textId="77777777" w:rsidR="006369C6" w:rsidRDefault="006369C6" w:rsidP="005D4F56">
      <w:pPr>
        <w:spacing w:after="120"/>
        <w:ind w:right="361"/>
      </w:pPr>
    </w:p>
    <w:p w14:paraId="7A865E11" w14:textId="11F57274" w:rsidR="00D418FE" w:rsidRDefault="00D418FE" w:rsidP="005D4F56">
      <w:pPr>
        <w:spacing w:after="120"/>
        <w:ind w:left="173" w:right="361"/>
      </w:pPr>
      <w:r>
        <w:t xml:space="preserve">The sub-sections below </w:t>
      </w:r>
      <w:r w:rsidR="002B5397">
        <w:t xml:space="preserve">should </w:t>
      </w:r>
      <w:r>
        <w:t xml:space="preserve">describe the </w:t>
      </w:r>
      <w:r w:rsidR="005B7DFA">
        <w:t xml:space="preserve">concrete </w:t>
      </w:r>
      <w:r>
        <w:t xml:space="preserve">partnerships planned for the project. </w:t>
      </w:r>
      <w:r w:rsidR="00CB7586" w:rsidRPr="005D4F56">
        <w:rPr>
          <w:u w:val="single"/>
        </w:rPr>
        <w:t>All projects are required to engage the R</w:t>
      </w:r>
      <w:r w:rsidR="00394AE0" w:rsidRPr="005D4F56">
        <w:rPr>
          <w:u w:val="single"/>
        </w:rPr>
        <w:t>esident Coordinator Office (RCO)</w:t>
      </w:r>
      <w:r w:rsidR="00CB7586" w:rsidRPr="005D4F56">
        <w:rPr>
          <w:u w:val="single"/>
        </w:rPr>
        <w:t xml:space="preserve"> in each of their target countries</w:t>
      </w:r>
      <w:r w:rsidR="0092434D" w:rsidRPr="005D4F56">
        <w:rPr>
          <w:u w:val="single"/>
        </w:rPr>
        <w:t>, at a minimum informing them of the project/activities</w:t>
      </w:r>
      <w:r w:rsidR="0068357A">
        <w:t xml:space="preserve">. </w:t>
      </w:r>
      <w:r w:rsidR="0086781F">
        <w:t>Where relevant, p</w:t>
      </w:r>
      <w:r w:rsidR="008863E8">
        <w:t>rojects targeting LDCs, LLDCs, SIDS and/or other African countries</w:t>
      </w:r>
      <w:r w:rsidR="0086781F">
        <w:t xml:space="preserve"> should</w:t>
      </w:r>
      <w:r w:rsidR="008863E8">
        <w:t xml:space="preserve"> </w:t>
      </w:r>
      <w:r w:rsidR="00BE6604">
        <w:t>consult</w:t>
      </w:r>
      <w:r w:rsidR="008863E8">
        <w:t xml:space="preserve"> OHRLLS and/or O</w:t>
      </w:r>
      <w:r w:rsidR="003D78AC">
        <w:t>SAA</w:t>
      </w:r>
      <w:r w:rsidR="008863E8">
        <w:t>.</w:t>
      </w:r>
    </w:p>
    <w:p w14:paraId="3C047555" w14:textId="2C2FF2F7" w:rsidR="005454E0" w:rsidRPr="00D57C0B" w:rsidRDefault="0082386B" w:rsidP="005D4F56">
      <w:pPr>
        <w:spacing w:after="120"/>
        <w:ind w:left="173" w:right="361"/>
        <w:rPr>
          <w:b/>
          <w:bCs/>
          <w:color w:val="00B0F0"/>
          <w:sz w:val="24"/>
          <w:szCs w:val="24"/>
        </w:rPr>
      </w:pPr>
      <w:r w:rsidRPr="00D57C0B">
        <w:rPr>
          <w:b/>
          <w:bCs/>
          <w:color w:val="00B0F0"/>
          <w:sz w:val="24"/>
          <w:szCs w:val="24"/>
        </w:rPr>
        <w:t>6.1 IMPLEMENTING ENTITY (LEAD), JOINTLY IMPLEMENTING ENTITIES, AND COLLABORATING ENTITIES</w:t>
      </w:r>
    </w:p>
    <w:p w14:paraId="12820A53" w14:textId="394F7C04" w:rsidR="00102E01" w:rsidRPr="005D4F56" w:rsidRDefault="0079355C" w:rsidP="005C35B8">
      <w:pPr>
        <w:spacing w:after="120"/>
        <w:ind w:left="173" w:right="361"/>
      </w:pPr>
      <w:r>
        <w:t>Please describe</w:t>
      </w:r>
      <w:r w:rsidR="005454E0">
        <w:t xml:space="preserve"> the roles and responsibilities </w:t>
      </w:r>
      <w:r w:rsidR="005E2714">
        <w:t>of</w:t>
      </w:r>
      <w:r w:rsidR="005454E0">
        <w:t xml:space="preserve"> the </w:t>
      </w:r>
      <w:r w:rsidR="005454E0" w:rsidRPr="00D57C0B">
        <w:rPr>
          <w:u w:val="single"/>
        </w:rPr>
        <w:t xml:space="preserve">lead </w:t>
      </w:r>
      <w:r w:rsidR="00224802" w:rsidRPr="00D57C0B">
        <w:rPr>
          <w:u w:val="single"/>
        </w:rPr>
        <w:t xml:space="preserve">implementing </w:t>
      </w:r>
      <w:r w:rsidR="005454E0" w:rsidRPr="00D57C0B">
        <w:rPr>
          <w:u w:val="single"/>
        </w:rPr>
        <w:t>entity</w:t>
      </w:r>
      <w:r w:rsidR="005454E0">
        <w:t>,</w:t>
      </w:r>
      <w:r w:rsidR="00803C18">
        <w:t xml:space="preserve"> any</w:t>
      </w:r>
      <w:r w:rsidR="005454E0">
        <w:t xml:space="preserve"> </w:t>
      </w:r>
      <w:r w:rsidR="005454E0" w:rsidRPr="00D57C0B">
        <w:rPr>
          <w:u w:val="single"/>
        </w:rPr>
        <w:t>jointly implementing entities</w:t>
      </w:r>
      <w:r w:rsidR="005454E0">
        <w:t xml:space="preserve"> (for joint projects) and</w:t>
      </w:r>
      <w:r w:rsidR="00803C18">
        <w:t xml:space="preserve"> the</w:t>
      </w:r>
      <w:r w:rsidR="005454E0">
        <w:t xml:space="preserve"> </w:t>
      </w:r>
      <w:r w:rsidR="005454E0" w:rsidRPr="00D57C0B">
        <w:rPr>
          <w:u w:val="single"/>
        </w:rPr>
        <w:t>collaborating entities</w:t>
      </w:r>
      <w:r w:rsidR="005454E0">
        <w:t xml:space="preserve"> in the project’s implementation. </w:t>
      </w:r>
      <w:r w:rsidR="0003699B" w:rsidRPr="005D4F56">
        <w:t>All partners</w:t>
      </w:r>
      <w:r w:rsidR="0003699B">
        <w:t xml:space="preserve"> included in the </w:t>
      </w:r>
      <w:r w:rsidR="005E2714">
        <w:t>E</w:t>
      </w:r>
      <w:r w:rsidR="0003699B">
        <w:t xml:space="preserve">xecutive </w:t>
      </w:r>
      <w:r w:rsidR="005E2714" w:rsidRPr="008C6582">
        <w:t>S</w:t>
      </w:r>
      <w:r w:rsidR="0003699B" w:rsidRPr="008C6582">
        <w:t xml:space="preserve">ummary </w:t>
      </w:r>
      <w:r w:rsidR="005E2714" w:rsidRPr="008C6582">
        <w:t>(</w:t>
      </w:r>
      <w:r w:rsidR="005E2714" w:rsidRPr="005D4F56">
        <w:t>section 1</w:t>
      </w:r>
      <w:r w:rsidR="005E2714" w:rsidRPr="008C6582">
        <w:t xml:space="preserve">) </w:t>
      </w:r>
      <w:r w:rsidR="0003699B" w:rsidRPr="008C6582">
        <w:t>should</w:t>
      </w:r>
      <w:r w:rsidR="0003699B">
        <w:t xml:space="preserve"> also be included in this section. Please </w:t>
      </w:r>
      <w:r w:rsidR="005454E0">
        <w:t xml:space="preserve">describe </w:t>
      </w:r>
      <w:r w:rsidR="005454E0" w:rsidRPr="008A7FBB">
        <w:rPr>
          <w:bCs/>
        </w:rPr>
        <w:t xml:space="preserve">how the different </w:t>
      </w:r>
      <w:r w:rsidR="00EE190E">
        <w:rPr>
          <w:bCs/>
        </w:rPr>
        <w:t>partners</w:t>
      </w:r>
      <w:r w:rsidR="00EE190E" w:rsidRPr="008A7FBB">
        <w:rPr>
          <w:bCs/>
        </w:rPr>
        <w:t xml:space="preserve"> </w:t>
      </w:r>
      <w:r w:rsidR="005454E0" w:rsidRPr="008A7FBB">
        <w:rPr>
          <w:bCs/>
        </w:rPr>
        <w:t>will work together to achieve the project’s o</w:t>
      </w:r>
      <w:r w:rsidR="00224802">
        <w:rPr>
          <w:bCs/>
        </w:rPr>
        <w:t>utcomes</w:t>
      </w:r>
      <w:r w:rsidR="00A57518">
        <w:rPr>
          <w:bCs/>
        </w:rPr>
        <w:t xml:space="preserve"> </w:t>
      </w:r>
      <w:r>
        <w:rPr>
          <w:bCs/>
        </w:rPr>
        <w:t xml:space="preserve">described in the results framework </w:t>
      </w:r>
      <w:r w:rsidRPr="008C6582">
        <w:rPr>
          <w:bCs/>
        </w:rPr>
        <w:t xml:space="preserve">in </w:t>
      </w:r>
      <w:r w:rsidRPr="005D4F56">
        <w:rPr>
          <w:bCs/>
        </w:rPr>
        <w:t>section 3.</w:t>
      </w:r>
      <w:r w:rsidR="008C6582" w:rsidRPr="005D4F56">
        <w:rPr>
          <w:bCs/>
        </w:rPr>
        <w:t>1</w:t>
      </w:r>
      <w:r w:rsidR="00495AAD" w:rsidRPr="008C6582">
        <w:rPr>
          <w:bCs/>
        </w:rPr>
        <w:t>.</w:t>
      </w:r>
      <w:r w:rsidR="0014742F" w:rsidRPr="008C6582">
        <w:rPr>
          <w:bCs/>
        </w:rPr>
        <w:t xml:space="preserve"> </w:t>
      </w:r>
      <w:r w:rsidR="00495AAD" w:rsidRPr="008C6582">
        <w:rPr>
          <w:bCs/>
        </w:rPr>
        <w:t>S</w:t>
      </w:r>
      <w:r w:rsidR="0014742F" w:rsidRPr="008C6582">
        <w:rPr>
          <w:bCs/>
        </w:rPr>
        <w:t>hould</w:t>
      </w:r>
      <w:r w:rsidR="0014742F">
        <w:rPr>
          <w:bCs/>
        </w:rPr>
        <w:t xml:space="preserve"> there be different divisions within an implementing entity that will implement the project, then their respective roles and responsibilities should also be specified.</w:t>
      </w:r>
      <w:r w:rsidR="005454E0" w:rsidRPr="008A7FBB">
        <w:rPr>
          <w:bCs/>
        </w:rPr>
        <w:t xml:space="preserve"> Please note that the roles and responsibilities of the project’s beneficiaries should not be included.</w:t>
      </w:r>
      <w:r w:rsidR="00223DBB">
        <w:t xml:space="preserve"> </w:t>
      </w:r>
    </w:p>
    <w:p w14:paraId="2F7182A8" w14:textId="65AC5A7F" w:rsidR="00BB1B36" w:rsidRDefault="00C77929" w:rsidP="00F15639">
      <w:pPr>
        <w:spacing w:after="120"/>
        <w:ind w:left="173" w:right="361"/>
      </w:pPr>
      <w:r w:rsidRPr="00F15639">
        <w:rPr>
          <w:i/>
          <w:iCs/>
          <w:u w:val="single"/>
        </w:rPr>
        <w:t>For Joint Projects:</w:t>
      </w:r>
      <w:r w:rsidRPr="00F15639">
        <w:rPr>
          <w:u w:val="single"/>
        </w:rPr>
        <w:t xml:space="preserve"> </w:t>
      </w:r>
      <w:r w:rsidR="00E15B74">
        <w:t>Please provide some details confirming that the project will meet the three criteria note</w:t>
      </w:r>
      <w:r w:rsidR="00944CF0">
        <w:t>d</w:t>
      </w:r>
      <w:r w:rsidR="00E15B74">
        <w:t xml:space="preserve"> earlier as being essential for joint projects: (1) a shared goal and </w:t>
      </w:r>
      <w:r w:rsidR="00102E01">
        <w:t xml:space="preserve">at least one </w:t>
      </w:r>
      <w:r w:rsidR="002620BF">
        <w:t>joint</w:t>
      </w:r>
      <w:r w:rsidR="00E15B74">
        <w:t xml:space="preserve"> expected outcome among its jointly implementing entities; (2) clear benefits of combining the expertise and efforts of the jointly implementing entities; and (3) joint </w:t>
      </w:r>
      <w:r w:rsidR="00944CF0">
        <w:t>i</w:t>
      </w:r>
      <w:r w:rsidR="00E15B74">
        <w:t xml:space="preserve">mplementation of </w:t>
      </w:r>
      <w:r w:rsidR="00DA5F51">
        <w:t>one or more</w:t>
      </w:r>
      <w:r w:rsidR="00E15B74">
        <w:t xml:space="preserve"> </w:t>
      </w:r>
      <w:r w:rsidR="005C35B8">
        <w:t xml:space="preserve">joint </w:t>
      </w:r>
      <w:r w:rsidR="00E15B74">
        <w:t>output</w:t>
      </w:r>
      <w:r w:rsidR="00DA5F51">
        <w:t>s</w:t>
      </w:r>
      <w:r w:rsidR="005C35B8">
        <w:t xml:space="preserve"> to support the joint outcome and to be delivered by the jointly implementing entities,</w:t>
      </w:r>
      <w:r w:rsidR="00E15B74">
        <w:t xml:space="preserve"> rather than separate outputs for each entity.</w:t>
      </w:r>
      <w:r w:rsidR="00BB1B36">
        <w:t xml:space="preserve"> </w:t>
      </w:r>
    </w:p>
    <w:p w14:paraId="431C96D4" w14:textId="77777777" w:rsidR="0024377B" w:rsidRPr="00322312" w:rsidRDefault="0024377B" w:rsidP="005D4F56">
      <w:pPr>
        <w:pStyle w:val="BodyText"/>
        <w:spacing w:after="120"/>
        <w:ind w:left="173" w:right="359"/>
        <w:rPr>
          <w:b/>
          <w:bCs/>
          <w:u w:val="single"/>
        </w:rPr>
      </w:pPr>
      <w:r>
        <w:rPr>
          <w:b/>
          <w:bCs/>
          <w:u w:val="single"/>
        </w:rPr>
        <w:t>G</w:t>
      </w:r>
      <w:r w:rsidRPr="00322312">
        <w:rPr>
          <w:b/>
          <w:bCs/>
          <w:u w:val="single"/>
        </w:rPr>
        <w:t xml:space="preserve">overnance </w:t>
      </w:r>
      <w:r>
        <w:rPr>
          <w:b/>
          <w:bCs/>
          <w:u w:val="single"/>
        </w:rPr>
        <w:t>M</w:t>
      </w:r>
      <w:r w:rsidRPr="00322312">
        <w:rPr>
          <w:b/>
          <w:bCs/>
          <w:u w:val="single"/>
        </w:rPr>
        <w:t>echanism</w:t>
      </w:r>
      <w:r>
        <w:rPr>
          <w:b/>
          <w:bCs/>
          <w:u w:val="single"/>
        </w:rPr>
        <w:t>s</w:t>
      </w:r>
      <w:r w:rsidRPr="00322312">
        <w:rPr>
          <w:b/>
          <w:bCs/>
          <w:u w:val="single"/>
        </w:rPr>
        <w:t xml:space="preserve"> </w:t>
      </w:r>
      <w:r>
        <w:rPr>
          <w:b/>
          <w:bCs/>
          <w:u w:val="single"/>
        </w:rPr>
        <w:t>R</w:t>
      </w:r>
      <w:r w:rsidRPr="00322312">
        <w:rPr>
          <w:b/>
          <w:bCs/>
          <w:u w:val="single"/>
        </w:rPr>
        <w:t xml:space="preserve">equired for </w:t>
      </w:r>
      <w:r>
        <w:rPr>
          <w:b/>
          <w:bCs/>
          <w:u w:val="single"/>
        </w:rPr>
        <w:t>J</w:t>
      </w:r>
      <w:r w:rsidRPr="00322312">
        <w:rPr>
          <w:b/>
          <w:bCs/>
          <w:u w:val="single"/>
        </w:rPr>
        <w:t xml:space="preserve">oint </w:t>
      </w:r>
      <w:r>
        <w:rPr>
          <w:b/>
          <w:bCs/>
          <w:u w:val="single"/>
        </w:rPr>
        <w:t>P</w:t>
      </w:r>
      <w:r w:rsidRPr="00322312">
        <w:rPr>
          <w:b/>
          <w:bCs/>
          <w:u w:val="single"/>
        </w:rPr>
        <w:t>rojects</w:t>
      </w:r>
    </w:p>
    <w:p w14:paraId="3AD31656" w14:textId="77777777" w:rsidR="0024377B" w:rsidRPr="00322312" w:rsidRDefault="0024377B" w:rsidP="005D4F56">
      <w:pPr>
        <w:pStyle w:val="BodyText"/>
        <w:spacing w:after="120"/>
        <w:ind w:left="173" w:right="359"/>
      </w:pPr>
      <w:r w:rsidRPr="00BF6EAB">
        <w:rPr>
          <w:u w:val="single"/>
        </w:rPr>
        <w:t>All joint projects are required to include both the lead entity</w:t>
      </w:r>
      <w:r>
        <w:rPr>
          <w:u w:val="single"/>
        </w:rPr>
        <w:t>/entities</w:t>
      </w:r>
      <w:r w:rsidRPr="00BF6EAB">
        <w:rPr>
          <w:u w:val="single"/>
        </w:rPr>
        <w:t xml:space="preserve"> as well as all jointly implementing entities in all stages of the project, i.e.</w:t>
      </w:r>
      <w:r>
        <w:rPr>
          <w:u w:val="single"/>
        </w:rPr>
        <w:t>,</w:t>
      </w:r>
      <w:r w:rsidRPr="00BF6EAB">
        <w:rPr>
          <w:u w:val="single"/>
        </w:rPr>
        <w:t xml:space="preserve"> in the design, implementation, monitoring and</w:t>
      </w:r>
      <w:r>
        <w:rPr>
          <w:u w:val="single"/>
        </w:rPr>
        <w:t>, if applicable,</w:t>
      </w:r>
      <w:r w:rsidRPr="00BF6EAB">
        <w:rPr>
          <w:u w:val="single"/>
        </w:rPr>
        <w:t xml:space="preserve"> evaluation.</w:t>
      </w:r>
      <w:r w:rsidRPr="00322312">
        <w:t xml:space="preserve"> There should be a clear distribution of duties between the</w:t>
      </w:r>
      <w:r>
        <w:t>m</w:t>
      </w:r>
      <w:r w:rsidRPr="00322312">
        <w:t xml:space="preserve">. </w:t>
      </w:r>
      <w:r>
        <w:t>T</w:t>
      </w:r>
      <w:r w:rsidRPr="00322312">
        <w:t>he specific roles of the lead entity</w:t>
      </w:r>
      <w:r>
        <w:t>/entities</w:t>
      </w:r>
      <w:r w:rsidRPr="00322312">
        <w:t xml:space="preserve"> as well as of the joint</w:t>
      </w:r>
      <w:r>
        <w:t xml:space="preserve">ly implementing </w:t>
      </w:r>
      <w:r w:rsidRPr="00322312">
        <w:t xml:space="preserve">entities in each </w:t>
      </w:r>
      <w:r>
        <w:t xml:space="preserve">stage should be specified. </w:t>
      </w:r>
    </w:p>
    <w:p w14:paraId="3C35ADBE" w14:textId="5EF97382" w:rsidR="00223DBB" w:rsidRDefault="0024377B" w:rsidP="005D4F56">
      <w:pPr>
        <w:spacing w:after="120"/>
        <w:ind w:left="173" w:right="361"/>
      </w:pPr>
      <w:r w:rsidRPr="00BF6EAB">
        <w:rPr>
          <w:u w:val="single"/>
        </w:rPr>
        <w:t>It is also mandatory for all joint projects to have a Project Steering Committee comprised of representatives from all jointly implementing entities, which should meet at regular intervals throughout the project</w:t>
      </w:r>
      <w:r w:rsidRPr="0062445E">
        <w:rPr>
          <w:u w:val="single"/>
        </w:rPr>
        <w:t>’s lifecycle</w:t>
      </w:r>
      <w:r>
        <w:rPr>
          <w:u w:val="single"/>
        </w:rPr>
        <w:t>, at least once every 12 months</w:t>
      </w:r>
      <w:r w:rsidR="0064314F">
        <w:rPr>
          <w:u w:val="single"/>
        </w:rPr>
        <w:t>, and</w:t>
      </w:r>
      <w:r w:rsidR="00222F21">
        <w:rPr>
          <w:u w:val="single"/>
        </w:rPr>
        <w:t xml:space="preserve"> it </w:t>
      </w:r>
      <w:r>
        <w:rPr>
          <w:u w:val="single"/>
        </w:rPr>
        <w:t>should ideally</w:t>
      </w:r>
      <w:r w:rsidRPr="00841C77">
        <w:rPr>
          <w:u w:val="single"/>
        </w:rPr>
        <w:t xml:space="preserve"> also include the DA Focal Point</w:t>
      </w:r>
      <w:r>
        <w:rPr>
          <w:u w:val="single"/>
        </w:rPr>
        <w:t>(s)</w:t>
      </w:r>
      <w:r w:rsidRPr="00841C77">
        <w:rPr>
          <w:u w:val="single"/>
        </w:rPr>
        <w:t xml:space="preserve"> from the lead entity</w:t>
      </w:r>
      <w:r>
        <w:rPr>
          <w:u w:val="single"/>
        </w:rPr>
        <w:t>/entit</w:t>
      </w:r>
      <w:r w:rsidRPr="00841C77">
        <w:rPr>
          <w:u w:val="single"/>
        </w:rPr>
        <w:t>ies.</w:t>
      </w:r>
      <w:r>
        <w:rPr>
          <w:b/>
          <w:bCs/>
        </w:rPr>
        <w:t xml:space="preserve"> </w:t>
      </w:r>
      <w:r w:rsidRPr="00322312">
        <w:t xml:space="preserve">The role of the Committee is to </w:t>
      </w:r>
      <w:r>
        <w:t xml:space="preserve">coordinate and </w:t>
      </w:r>
      <w:r w:rsidRPr="00322312">
        <w:t>ensure that the project efficient</w:t>
      </w:r>
      <w:r>
        <w:t>ly</w:t>
      </w:r>
      <w:r w:rsidRPr="00322312">
        <w:t xml:space="preserve"> and effective</w:t>
      </w:r>
      <w:r>
        <w:t xml:space="preserve">ly </w:t>
      </w:r>
      <w:r w:rsidRPr="00322312">
        <w:t>achiev</w:t>
      </w:r>
      <w:r>
        <w:t>es</w:t>
      </w:r>
      <w:r w:rsidRPr="00322312">
        <w:t xml:space="preserve"> results</w:t>
      </w:r>
      <w:r>
        <w:t xml:space="preserve"> by guiding the project and possibly reallocating funds</w:t>
      </w:r>
      <w:r w:rsidRPr="00322312">
        <w:t xml:space="preserve">. The Committee should </w:t>
      </w:r>
      <w:r>
        <w:t>be responsible for</w:t>
      </w:r>
      <w:r w:rsidRPr="00322312">
        <w:t xml:space="preserve"> monitoring project</w:t>
      </w:r>
      <w:r>
        <w:t>-level</w:t>
      </w:r>
      <w:r w:rsidRPr="00322312">
        <w:t xml:space="preserve"> performance to ensure that </w:t>
      </w:r>
      <w:r>
        <w:t xml:space="preserve">the implementation of </w:t>
      </w:r>
      <w:proofErr w:type="gramStart"/>
      <w:r w:rsidRPr="00322312">
        <w:t>outputs</w:t>
      </w:r>
      <w:proofErr w:type="gramEnd"/>
      <w:r>
        <w:t xml:space="preserve"> and the</w:t>
      </w:r>
      <w:r w:rsidRPr="00322312">
        <w:t xml:space="preserve"> financial implementation </w:t>
      </w:r>
      <w:r>
        <w:t>are</w:t>
      </w:r>
      <w:r w:rsidRPr="00322312">
        <w:t xml:space="preserve"> on track. </w:t>
      </w:r>
      <w:r w:rsidR="005C4998">
        <w:t>It should periodically review financial implementation rates at the project level, as well as by entity</w:t>
      </w:r>
      <w:r w:rsidR="00BE3442">
        <w:t xml:space="preserve"> (</w:t>
      </w:r>
      <w:r w:rsidR="00A21992">
        <w:t>financial implementation rates by project and by entity</w:t>
      </w:r>
      <w:r w:rsidR="00BE3442">
        <w:t xml:space="preserve"> are provided</w:t>
      </w:r>
      <w:r w:rsidR="00A21992">
        <w:t xml:space="preserve"> </w:t>
      </w:r>
      <w:r w:rsidR="00BE3442">
        <w:t xml:space="preserve">to </w:t>
      </w:r>
      <w:r w:rsidR="00A21992">
        <w:t xml:space="preserve">the </w:t>
      </w:r>
      <w:r w:rsidR="00BE3442">
        <w:t>DA Focal Points by the DA-PMT in the financial dashboards</w:t>
      </w:r>
      <w:r w:rsidR="00A21992">
        <w:t xml:space="preserve"> that are shared monthly </w:t>
      </w:r>
      <w:r w:rsidR="002253B8">
        <w:t xml:space="preserve">at </w:t>
      </w:r>
      <w:r w:rsidR="00A21992">
        <w:t>DA Focal Point meetings)</w:t>
      </w:r>
      <w:r w:rsidR="005C4998">
        <w:t xml:space="preserve">, identify funds that are unlikely to be spent by any entity, and discuss possible alternative uses of the funds to support the achievement of the project’s outcomes. </w:t>
      </w:r>
      <w:r w:rsidRPr="00322312">
        <w:t xml:space="preserve">The Committee should </w:t>
      </w:r>
      <w:r>
        <w:t>also</w:t>
      </w:r>
      <w:r w:rsidRPr="00322312">
        <w:t xml:space="preserve"> </w:t>
      </w:r>
      <w:r>
        <w:t xml:space="preserve">serve to guide the project, </w:t>
      </w:r>
      <w:r w:rsidRPr="00322312">
        <w:t>facilitat</w:t>
      </w:r>
      <w:r>
        <w:t>ing</w:t>
      </w:r>
      <w:r w:rsidRPr="00322312">
        <w:t xml:space="preserve"> resolution of any problems encountered by the project and initiat</w:t>
      </w:r>
      <w:r>
        <w:t>ing</w:t>
      </w:r>
      <w:r w:rsidRPr="00322312">
        <w:t xml:space="preserve"> corrective actions </w:t>
      </w:r>
      <w:r>
        <w:t xml:space="preserve">or changes </w:t>
      </w:r>
      <w:r w:rsidRPr="00322312">
        <w:t>as necessary. This section should provide information on the membership and functioning of the Committee, as well as information on the frequency of its meetings.</w:t>
      </w:r>
      <w:r w:rsidR="00223DBB" w:rsidRPr="00223DBB">
        <w:t xml:space="preserve"> </w:t>
      </w:r>
    </w:p>
    <w:p w14:paraId="3577D4BA" w14:textId="0BEEAC56" w:rsidR="006369C6" w:rsidRPr="00D57C0B" w:rsidRDefault="0024377B" w:rsidP="005D4F56">
      <w:pPr>
        <w:spacing w:after="120"/>
        <w:ind w:left="173" w:right="361"/>
        <w:rPr>
          <w:b/>
          <w:bCs/>
          <w:color w:val="00B0F0"/>
          <w:sz w:val="24"/>
          <w:szCs w:val="24"/>
        </w:rPr>
      </w:pPr>
      <w:r w:rsidRPr="0024377B">
        <w:rPr>
          <w:b/>
          <w:bCs/>
          <w:color w:val="00B0F0"/>
          <w:sz w:val="24"/>
          <w:szCs w:val="24"/>
        </w:rPr>
        <w:t>6.2 ENGAGEMENT WITH RESIDENT COORDINATOR OFFICES AND UN COUNTRY TEAMS</w:t>
      </w:r>
    </w:p>
    <w:p w14:paraId="510A6B97" w14:textId="3E22D94F" w:rsidR="004E6FCF" w:rsidRDefault="00442BBC" w:rsidP="005D4F56">
      <w:pPr>
        <w:spacing w:after="120"/>
        <w:ind w:left="173" w:right="361"/>
      </w:pPr>
      <w:r>
        <w:t xml:space="preserve">Please </w:t>
      </w:r>
      <w:r w:rsidR="00264325">
        <w:t xml:space="preserve">use the table below to show what level(s) of collaboration </w:t>
      </w:r>
      <w:proofErr w:type="gramStart"/>
      <w:r w:rsidR="00264325">
        <w:t>have</w:t>
      </w:r>
      <w:proofErr w:type="gramEnd"/>
      <w:r w:rsidR="00264325">
        <w:t xml:space="preserve"> taken place or are planned to take place with the RCO in </w:t>
      </w:r>
      <w:r w:rsidR="00264325" w:rsidRPr="005D4F56">
        <w:rPr>
          <w:u w:val="single"/>
        </w:rPr>
        <w:t>each</w:t>
      </w:r>
      <w:r w:rsidR="00264325">
        <w:t xml:space="preserve"> target country. </w:t>
      </w:r>
      <w:r w:rsidR="002421F3">
        <w:t xml:space="preserve">It is recommended that </w:t>
      </w:r>
      <w:r w:rsidR="00D31DDE">
        <w:t>projects consult with R</w:t>
      </w:r>
      <w:r w:rsidR="00BA4F6B">
        <w:t>CO</w:t>
      </w:r>
      <w:r w:rsidR="00D31DDE">
        <w:t xml:space="preserve"> of each target country during the design phase (i.e., </w:t>
      </w:r>
      <w:r w:rsidR="00036E38">
        <w:t xml:space="preserve">after the concept note has been shortlisted and before the project </w:t>
      </w:r>
      <w:r w:rsidR="00036E38">
        <w:lastRenderedPageBreak/>
        <w:t xml:space="preserve">document has been submitted). </w:t>
      </w:r>
      <w:r w:rsidR="00BA4F6B">
        <w:t>RCO engagement</w:t>
      </w:r>
      <w:r w:rsidR="00652FBB">
        <w:t xml:space="preserve"> </w:t>
      </w:r>
      <w:r w:rsidR="002D77E1">
        <w:t xml:space="preserve">in each target country </w:t>
      </w:r>
      <w:r w:rsidR="00652FBB">
        <w:t>will be required to be reported on in subsequent annual progress reports, so these</w:t>
      </w:r>
      <w:r w:rsidR="002D77E1">
        <w:t xml:space="preserve"> should</w:t>
      </w:r>
      <w:r w:rsidR="00652FBB">
        <w:t xml:space="preserve"> represent concrete plans. </w:t>
      </w:r>
      <w:r w:rsidR="004E6FCF">
        <w:t>It should be based on interaction that has occurred or will occur in the context of this specific project, rather than outlining general organizational policies or practices. There are two main types of involvement that could be included below:</w:t>
      </w:r>
    </w:p>
    <w:p w14:paraId="2C91D4C3" w14:textId="784441B0" w:rsidR="00694CAA" w:rsidRDefault="00694CAA" w:rsidP="005D4F56">
      <w:pPr>
        <w:pStyle w:val="ListParagraph"/>
        <w:numPr>
          <w:ilvl w:val="0"/>
          <w:numId w:val="31"/>
        </w:numPr>
        <w:spacing w:after="120"/>
        <w:ind w:right="361"/>
        <w:jc w:val="left"/>
      </w:pPr>
      <w:r w:rsidRPr="00D57C0B">
        <w:rPr>
          <w:b/>
          <w:bCs/>
        </w:rPr>
        <w:t>Informing</w:t>
      </w:r>
      <w:r>
        <w:t xml:space="preserve"> – Informing RCOs (and UN Country Teams (UNCTs) through them) of the DA project and national activities to be undertaken in their countries. This is the minimum requirement for all DA projects.</w:t>
      </w:r>
    </w:p>
    <w:p w14:paraId="26179907" w14:textId="5237F375" w:rsidR="00694CAA" w:rsidRDefault="00694CAA" w:rsidP="005D4F56">
      <w:pPr>
        <w:pStyle w:val="ListParagraph"/>
        <w:numPr>
          <w:ilvl w:val="0"/>
          <w:numId w:val="31"/>
        </w:numPr>
        <w:spacing w:after="120"/>
        <w:ind w:right="361"/>
        <w:jc w:val="left"/>
      </w:pPr>
      <w:r w:rsidRPr="00D57C0B">
        <w:rPr>
          <w:b/>
          <w:bCs/>
        </w:rPr>
        <w:t>Support to the project</w:t>
      </w:r>
      <w:r>
        <w:t xml:space="preserve"> – examples of this could include RCO support to identifying and/or inviting meeting/workshop participants, identifying resource persons (including those within the UNCT)</w:t>
      </w:r>
      <w:r w:rsidR="00F45701">
        <w:t xml:space="preserve"> or national consultants, and disseminating project outputs. It could also include fine-tuning project modalities/activities to national contexts, identification of government counterparts, focal points and partners, identification of synergies with other projects/initiatives in the focus area, stakeholder engagement strategy, mobilization of supplementary resources, and sustainability measures.</w:t>
      </w:r>
    </w:p>
    <w:p w14:paraId="60942812" w14:textId="38E7F759" w:rsidR="006369C6" w:rsidRDefault="00337741" w:rsidP="005D4F56">
      <w:pPr>
        <w:spacing w:after="120"/>
        <w:ind w:left="173" w:right="361"/>
      </w:pPr>
      <w:r>
        <w:t xml:space="preserve">In addition, other involvement may include </w:t>
      </w:r>
      <w:proofErr w:type="gramStart"/>
      <w:r>
        <w:t>the implementing</w:t>
      </w:r>
      <w:proofErr w:type="gramEnd"/>
      <w:r>
        <w:t xml:space="preserve">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also be briefly described under “brief description of </w:t>
      </w:r>
      <w:r w:rsidR="00030372">
        <w:t xml:space="preserve">planned </w:t>
      </w:r>
      <w:r>
        <w:t>RCO involvement”.</w:t>
      </w:r>
      <w:r w:rsidR="008A769A" w:rsidRPr="008A769A">
        <w:t xml:space="preserve"> </w:t>
      </w:r>
    </w:p>
    <w:tbl>
      <w:tblPr>
        <w:tblStyle w:val="TableGrid"/>
        <w:tblW w:w="9630" w:type="dxa"/>
        <w:tblInd w:w="17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6A0" w:firstRow="1" w:lastRow="0" w:firstColumn="1" w:lastColumn="0" w:noHBand="1" w:noVBand="1"/>
      </w:tblPr>
      <w:tblGrid>
        <w:gridCol w:w="3060"/>
        <w:gridCol w:w="6570"/>
      </w:tblGrid>
      <w:tr w:rsidR="000927FC" w:rsidRPr="00F565AE" w14:paraId="48262876" w14:textId="77777777" w:rsidTr="003B4988">
        <w:trPr>
          <w:trHeight w:val="300"/>
        </w:trPr>
        <w:tc>
          <w:tcPr>
            <w:tcW w:w="3060" w:type="dxa"/>
            <w:shd w:val="clear" w:color="auto" w:fill="DAEEF3"/>
            <w:tcMar>
              <w:left w:w="105" w:type="dxa"/>
              <w:right w:w="105" w:type="dxa"/>
            </w:tcMar>
          </w:tcPr>
          <w:p w14:paraId="4A5906D9" w14:textId="77777777" w:rsidR="000927FC" w:rsidRPr="00D57C0B" w:rsidRDefault="000927FC" w:rsidP="00D57C0B">
            <w:pPr>
              <w:ind w:left="-375" w:firstLine="285"/>
              <w:jc w:val="center"/>
            </w:pPr>
            <w:r w:rsidRPr="00D57C0B">
              <w:rPr>
                <w:b/>
                <w:bCs/>
              </w:rPr>
              <w:t>Target country</w:t>
            </w:r>
          </w:p>
        </w:tc>
        <w:tc>
          <w:tcPr>
            <w:tcW w:w="6570" w:type="dxa"/>
            <w:shd w:val="clear" w:color="auto" w:fill="DAEEF3"/>
            <w:tcMar>
              <w:left w:w="105" w:type="dxa"/>
              <w:right w:w="105" w:type="dxa"/>
            </w:tcMar>
            <w:vAlign w:val="center"/>
          </w:tcPr>
          <w:p w14:paraId="546880E8" w14:textId="56D98E2E" w:rsidR="000927FC" w:rsidRPr="00F565AE" w:rsidRDefault="000927FC" w:rsidP="003B4988">
            <w:pPr>
              <w:ind w:left="-90"/>
              <w:rPr>
                <w:highlight w:val="yellow"/>
              </w:rPr>
            </w:pPr>
            <w:r w:rsidRPr="00D57C0B">
              <w:rPr>
                <w:b/>
                <w:bCs/>
              </w:rPr>
              <w:t xml:space="preserve">Brief description of </w:t>
            </w:r>
            <w:r w:rsidR="0060675F">
              <w:rPr>
                <w:b/>
                <w:bCs/>
              </w:rPr>
              <w:t xml:space="preserve">planned </w:t>
            </w:r>
            <w:r w:rsidRPr="00D57C0B">
              <w:rPr>
                <w:b/>
                <w:bCs/>
              </w:rPr>
              <w:t>RCO involvement</w:t>
            </w:r>
          </w:p>
        </w:tc>
      </w:tr>
      <w:tr w:rsidR="000927FC" w:rsidRPr="00F565AE" w14:paraId="15244644" w14:textId="77777777" w:rsidTr="00D57C0B">
        <w:trPr>
          <w:trHeight w:val="300"/>
        </w:trPr>
        <w:tc>
          <w:tcPr>
            <w:tcW w:w="3060" w:type="dxa"/>
            <w:tcMar>
              <w:left w:w="105" w:type="dxa"/>
              <w:right w:w="105" w:type="dxa"/>
            </w:tcMar>
          </w:tcPr>
          <w:p w14:paraId="7AEB0B15" w14:textId="77777777" w:rsidR="000927FC" w:rsidRPr="00D57C0B" w:rsidRDefault="000927FC">
            <w:pPr>
              <w:ind w:left="-90"/>
              <w:rPr>
                <w:sz w:val="20"/>
                <w:szCs w:val="20"/>
              </w:rPr>
            </w:pPr>
          </w:p>
        </w:tc>
        <w:tc>
          <w:tcPr>
            <w:tcW w:w="6570" w:type="dxa"/>
            <w:tcMar>
              <w:left w:w="105" w:type="dxa"/>
              <w:right w:w="105" w:type="dxa"/>
            </w:tcMar>
          </w:tcPr>
          <w:p w14:paraId="26152B21" w14:textId="77777777" w:rsidR="000927FC" w:rsidRPr="00F565AE" w:rsidRDefault="000927FC">
            <w:pPr>
              <w:ind w:left="-90"/>
              <w:rPr>
                <w:sz w:val="20"/>
                <w:szCs w:val="20"/>
                <w:highlight w:val="yellow"/>
              </w:rPr>
            </w:pPr>
          </w:p>
        </w:tc>
      </w:tr>
      <w:tr w:rsidR="000927FC" w:rsidRPr="00F565AE" w14:paraId="669C0ECA" w14:textId="77777777" w:rsidTr="00D57C0B">
        <w:trPr>
          <w:trHeight w:val="300"/>
        </w:trPr>
        <w:tc>
          <w:tcPr>
            <w:tcW w:w="3060" w:type="dxa"/>
            <w:tcMar>
              <w:left w:w="105" w:type="dxa"/>
              <w:right w:w="105" w:type="dxa"/>
            </w:tcMar>
          </w:tcPr>
          <w:p w14:paraId="2BA857CD" w14:textId="77777777" w:rsidR="000927FC" w:rsidRPr="00D57C0B" w:rsidRDefault="000927FC">
            <w:pPr>
              <w:ind w:left="-90"/>
              <w:rPr>
                <w:sz w:val="20"/>
                <w:szCs w:val="20"/>
              </w:rPr>
            </w:pPr>
          </w:p>
        </w:tc>
        <w:tc>
          <w:tcPr>
            <w:tcW w:w="6570" w:type="dxa"/>
            <w:tcMar>
              <w:left w:w="105" w:type="dxa"/>
              <w:right w:w="105" w:type="dxa"/>
            </w:tcMar>
          </w:tcPr>
          <w:p w14:paraId="743D16AE" w14:textId="77777777" w:rsidR="000927FC" w:rsidRPr="00F565AE" w:rsidRDefault="000927FC">
            <w:pPr>
              <w:ind w:left="-90"/>
              <w:rPr>
                <w:sz w:val="20"/>
                <w:szCs w:val="20"/>
                <w:highlight w:val="yellow"/>
              </w:rPr>
            </w:pPr>
          </w:p>
        </w:tc>
      </w:tr>
      <w:tr w:rsidR="000927FC" w14:paraId="23C36B93" w14:textId="77777777" w:rsidTr="00D57C0B">
        <w:trPr>
          <w:trHeight w:val="300"/>
        </w:trPr>
        <w:tc>
          <w:tcPr>
            <w:tcW w:w="3060" w:type="dxa"/>
            <w:tcMar>
              <w:left w:w="105" w:type="dxa"/>
              <w:right w:w="105" w:type="dxa"/>
            </w:tcMar>
          </w:tcPr>
          <w:p w14:paraId="0BF045B6" w14:textId="77777777" w:rsidR="000927FC" w:rsidRPr="000927FC" w:rsidRDefault="000927FC">
            <w:pPr>
              <w:ind w:left="-90"/>
              <w:rPr>
                <w:sz w:val="20"/>
                <w:szCs w:val="20"/>
              </w:rPr>
            </w:pPr>
            <w:r w:rsidRPr="00D57C0B">
              <w:rPr>
                <w:sz w:val="20"/>
                <w:szCs w:val="20"/>
              </w:rPr>
              <w:t>(add more rows as needed)</w:t>
            </w:r>
          </w:p>
        </w:tc>
        <w:tc>
          <w:tcPr>
            <w:tcW w:w="6570" w:type="dxa"/>
            <w:tcMar>
              <w:left w:w="105" w:type="dxa"/>
              <w:right w:w="105" w:type="dxa"/>
            </w:tcMar>
          </w:tcPr>
          <w:p w14:paraId="1BAF00EE" w14:textId="77777777" w:rsidR="000927FC" w:rsidRDefault="000927FC">
            <w:pPr>
              <w:ind w:left="-90"/>
              <w:rPr>
                <w:sz w:val="20"/>
                <w:szCs w:val="20"/>
              </w:rPr>
            </w:pPr>
          </w:p>
        </w:tc>
      </w:tr>
    </w:tbl>
    <w:p w14:paraId="4872271D" w14:textId="2562DF62" w:rsidR="00265821" w:rsidRDefault="0C09A8EA" w:rsidP="003B4988">
      <w:pPr>
        <w:pStyle w:val="Heading2"/>
        <w:spacing w:before="240" w:after="240"/>
        <w:ind w:left="562" w:hanging="389"/>
        <w:rPr>
          <w:color w:val="0070C0"/>
        </w:rPr>
      </w:pPr>
      <w:bookmarkStart w:id="10" w:name="_Toc197089663"/>
      <w:r w:rsidRPr="00821D9F">
        <w:rPr>
          <w:color w:val="0070C0"/>
        </w:rPr>
        <w:t>7</w:t>
      </w:r>
      <w:r w:rsidR="20C90D89" w:rsidRPr="00821D9F">
        <w:rPr>
          <w:color w:val="0070C0"/>
        </w:rPr>
        <w:t xml:space="preserve">. </w:t>
      </w:r>
      <w:r w:rsidR="00C74C15" w:rsidRPr="00821D9F">
        <w:rPr>
          <w:color w:val="0070C0"/>
        </w:rPr>
        <w:t xml:space="preserve">BUDGET </w:t>
      </w:r>
      <w:r w:rsidR="00276741" w:rsidRPr="00821D9F">
        <w:rPr>
          <w:color w:val="0070C0"/>
        </w:rPr>
        <w:t>ANNEXES</w:t>
      </w:r>
      <w:bookmarkEnd w:id="10"/>
    </w:p>
    <w:p w14:paraId="2776E60D" w14:textId="77777777" w:rsidR="00622F70" w:rsidRDefault="00276741" w:rsidP="00387477">
      <w:pPr>
        <w:pStyle w:val="BodyText"/>
        <w:spacing w:before="1"/>
        <w:ind w:right="360"/>
        <w:jc w:val="both"/>
        <w:rPr>
          <w:b/>
          <w:bCs/>
        </w:rPr>
      </w:pPr>
      <w:r w:rsidRPr="009218F9">
        <w:t xml:space="preserve">The </w:t>
      </w:r>
      <w:r w:rsidR="00190991">
        <w:t xml:space="preserve">budget </w:t>
      </w:r>
      <w:r w:rsidRPr="009218F9">
        <w:t>annexes contain additional budget</w:t>
      </w:r>
      <w:r w:rsidR="009F4C42">
        <w:t xml:space="preserve"> details</w:t>
      </w:r>
      <w:r w:rsidR="00130379">
        <w:t>.</w:t>
      </w:r>
      <w:r w:rsidR="0030092B">
        <w:t xml:space="preserve"> </w:t>
      </w:r>
      <w:r w:rsidR="00654C69" w:rsidRPr="009218F9">
        <w:t xml:space="preserve">Below </w:t>
      </w:r>
      <w:r w:rsidR="00762946">
        <w:t>is</w:t>
      </w:r>
      <w:r w:rsidR="00654C69" w:rsidRPr="009218F9">
        <w:t xml:space="preserve"> some general </w:t>
      </w:r>
      <w:r w:rsidR="00762946">
        <w:t>guidance</w:t>
      </w:r>
      <w:r w:rsidR="00654C69" w:rsidRPr="009218F9">
        <w:t xml:space="preserve"> on the main </w:t>
      </w:r>
      <w:r w:rsidR="00654C69" w:rsidRPr="00841C77">
        <w:t>budget classes</w:t>
      </w:r>
      <w:r w:rsidR="00654C69" w:rsidRPr="009218F9">
        <w:t xml:space="preserve">. </w:t>
      </w:r>
      <w:r w:rsidR="00502A9D" w:rsidRPr="00841C77">
        <w:rPr>
          <w:b/>
          <w:bCs/>
          <w:u w:val="single"/>
        </w:rPr>
        <w:t>Joint project</w:t>
      </w:r>
      <w:r w:rsidR="00E06322">
        <w:rPr>
          <w:b/>
          <w:bCs/>
          <w:u w:val="single"/>
        </w:rPr>
        <w:t>s</w:t>
      </w:r>
      <w:r w:rsidR="00502A9D" w:rsidRPr="00841C77">
        <w:rPr>
          <w:b/>
          <w:bCs/>
          <w:u w:val="single"/>
        </w:rPr>
        <w:t xml:space="preserve"> should consult with finance colleagues </w:t>
      </w:r>
      <w:r w:rsidR="001E70B3" w:rsidRPr="00841C77">
        <w:rPr>
          <w:b/>
          <w:bCs/>
          <w:u w:val="single"/>
        </w:rPr>
        <w:t>when completing the budget annexes, and for all other projects, e</w:t>
      </w:r>
      <w:r w:rsidR="00654C69" w:rsidRPr="00841C77">
        <w:rPr>
          <w:b/>
          <w:bCs/>
          <w:u w:val="single"/>
        </w:rPr>
        <w:t>ntities are encouraged to consult with their finance section to ensure budgets are developed in line with the latest guidance.</w:t>
      </w:r>
      <w:r w:rsidR="00F170CA" w:rsidRPr="003B4988">
        <w:rPr>
          <w:b/>
          <w:bCs/>
        </w:rPr>
        <w:t xml:space="preserve"> </w:t>
      </w:r>
    </w:p>
    <w:p w14:paraId="7B920A6B" w14:textId="77777777" w:rsidR="00622F70" w:rsidRDefault="00622F70" w:rsidP="00387477">
      <w:pPr>
        <w:pStyle w:val="BodyText"/>
        <w:spacing w:before="1"/>
        <w:ind w:right="360"/>
        <w:jc w:val="both"/>
        <w:rPr>
          <w:b/>
          <w:bCs/>
          <w:u w:val="single"/>
        </w:rPr>
      </w:pPr>
    </w:p>
    <w:p w14:paraId="4AE1D6A2" w14:textId="72A67B32" w:rsidR="00387477" w:rsidRDefault="0093240E" w:rsidP="00387477">
      <w:pPr>
        <w:pStyle w:val="BodyText"/>
        <w:spacing w:before="1"/>
        <w:ind w:right="360"/>
        <w:jc w:val="both"/>
      </w:pPr>
      <w:r w:rsidRPr="0093240E">
        <w:rPr>
          <w:b/>
          <w:bCs/>
          <w:u w:val="single"/>
        </w:rPr>
        <w:t>For joint projects</w:t>
      </w:r>
      <w:r w:rsidR="00622F70">
        <w:t>:</w:t>
      </w:r>
      <w:r>
        <w:t xml:space="preserve"> </w:t>
      </w:r>
      <w:r w:rsidR="72C01112">
        <w:t xml:space="preserve">table 1.1 in annex </w:t>
      </w:r>
      <w:r w:rsidR="77BB851F">
        <w:t>1</w:t>
      </w:r>
      <w:r>
        <w:t xml:space="preserve"> </w:t>
      </w:r>
      <w:r w:rsidR="42357CFF">
        <w:t>may</w:t>
      </w:r>
      <w:r w:rsidR="00FD4B55">
        <w:t xml:space="preserve"> </w:t>
      </w:r>
      <w:r>
        <w:t xml:space="preserve">be completed </w:t>
      </w:r>
      <w:r w:rsidR="00FD4B55">
        <w:t xml:space="preserve">using either the regular template </w:t>
      </w:r>
      <w:r w:rsidR="00387477">
        <w:t xml:space="preserve">provided in Word or in the separate Excel file which allows additional details </w:t>
      </w:r>
      <w:proofErr w:type="gramStart"/>
      <w:r w:rsidR="00387477">
        <w:t>broken</w:t>
      </w:r>
      <w:proofErr w:type="gramEnd"/>
      <w:r w:rsidR="00387477">
        <w:t xml:space="preserve"> down by entity</w:t>
      </w:r>
      <w:r w:rsidR="00622F70">
        <w:t>, and table 1.2 should be completed in the separate Excel file.</w:t>
      </w:r>
    </w:p>
    <w:tbl>
      <w:tblPr>
        <w:tblStyle w:val="TableGrid"/>
        <w:tblpPr w:leftFromText="180" w:rightFromText="180" w:vertAnchor="text" w:horzAnchor="margin" w:tblpY="189"/>
        <w:tblW w:w="10165" w:type="dxa"/>
        <w:shd w:val="clear" w:color="auto" w:fill="DBE5F1" w:themeFill="accent1" w:themeFillTint="33"/>
        <w:tblLook w:val="04A0" w:firstRow="1" w:lastRow="0" w:firstColumn="1" w:lastColumn="0" w:noHBand="0" w:noVBand="1"/>
      </w:tblPr>
      <w:tblGrid>
        <w:gridCol w:w="10165"/>
      </w:tblGrid>
      <w:tr w:rsidR="00622F70" w14:paraId="5AC3526D" w14:textId="77777777" w:rsidTr="00622F70">
        <w:tc>
          <w:tcPr>
            <w:tcW w:w="10165" w:type="dxa"/>
            <w:shd w:val="clear" w:color="auto" w:fill="DBE5F1" w:themeFill="accent1" w:themeFillTint="33"/>
          </w:tcPr>
          <w:p w14:paraId="2F7DB092" w14:textId="77777777" w:rsidR="00622F70" w:rsidRPr="00C03D9C" w:rsidRDefault="00622F70" w:rsidP="00622F70">
            <w:pPr>
              <w:pStyle w:val="BodyText"/>
              <w:spacing w:before="1"/>
              <w:ind w:right="252"/>
              <w:jc w:val="center"/>
              <w:rPr>
                <w:b/>
                <w:bCs/>
                <w:u w:val="single"/>
              </w:rPr>
            </w:pPr>
            <w:r w:rsidRPr="00C03D9C">
              <w:rPr>
                <w:b/>
                <w:bCs/>
                <w:u w:val="single"/>
              </w:rPr>
              <w:t>Key requirements of DA Project Budgets</w:t>
            </w:r>
          </w:p>
          <w:p w14:paraId="03EB9617" w14:textId="77777777" w:rsidR="00622F70" w:rsidRPr="00442E72" w:rsidRDefault="00622F70" w:rsidP="00622F70">
            <w:pPr>
              <w:pStyle w:val="BodyText"/>
              <w:spacing w:before="1"/>
              <w:ind w:right="252"/>
              <w:jc w:val="both"/>
              <w:rPr>
                <w:u w:val="single"/>
              </w:rPr>
            </w:pPr>
            <w:r w:rsidRPr="00442E72">
              <w:rPr>
                <w:u w:val="single"/>
              </w:rPr>
              <w:t>The key requirements for DA project budgets to keep in mind when developing project documents are:</w:t>
            </w:r>
          </w:p>
          <w:p w14:paraId="7FE99F4B" w14:textId="77777777" w:rsidR="00622F70" w:rsidRPr="00D35C78" w:rsidRDefault="00622F70" w:rsidP="00622F70">
            <w:pPr>
              <w:pStyle w:val="BodyText"/>
              <w:numPr>
                <w:ilvl w:val="0"/>
                <w:numId w:val="31"/>
              </w:numPr>
              <w:spacing w:before="1"/>
              <w:ind w:left="434" w:right="252"/>
            </w:pPr>
            <w:r w:rsidRPr="00D35C78">
              <w:t xml:space="preserve">The DA is based on the premise that the implementing entities have sufficient staff capacity to implement the projects. Therefore, projects should not transfer </w:t>
            </w:r>
            <w:proofErr w:type="gramStart"/>
            <w:r w:rsidRPr="00D35C78">
              <w:t>a majority of</w:t>
            </w:r>
            <w:proofErr w:type="gramEnd"/>
            <w:r w:rsidRPr="00D35C78">
              <w:t xml:space="preserve"> their funds to an implementing </w:t>
            </w:r>
            <w:proofErr w:type="gramStart"/>
            <w:r w:rsidRPr="00D35C78">
              <w:t>partner, or</w:t>
            </w:r>
            <w:proofErr w:type="gramEnd"/>
            <w:r w:rsidRPr="00D35C78">
              <w:t xml:space="preserve"> be coordinated and managed by consultants. </w:t>
            </w:r>
          </w:p>
          <w:p w14:paraId="40910BE0" w14:textId="77777777" w:rsidR="00622F70" w:rsidRPr="00D35C78" w:rsidRDefault="00622F70" w:rsidP="00622F70">
            <w:pPr>
              <w:pStyle w:val="BodyText"/>
              <w:numPr>
                <w:ilvl w:val="0"/>
                <w:numId w:val="31"/>
              </w:numPr>
              <w:spacing w:before="1"/>
              <w:ind w:left="434" w:right="252"/>
            </w:pPr>
            <w:r w:rsidRPr="00D35C78">
              <w:t xml:space="preserve">ACABQ has been critical of high travel expenses, and travel costs should therefore be weighed carefully to ensure they are necessary. Hybrid and virtual options should be utilized where possible. </w:t>
            </w:r>
          </w:p>
          <w:p w14:paraId="178169C4" w14:textId="77777777" w:rsidR="00622F70" w:rsidRDefault="00622F70" w:rsidP="00622F70">
            <w:pPr>
              <w:pStyle w:val="BodyText"/>
              <w:numPr>
                <w:ilvl w:val="0"/>
                <w:numId w:val="31"/>
              </w:numPr>
              <w:spacing w:before="1"/>
              <w:ind w:left="434" w:right="252"/>
            </w:pPr>
            <w:proofErr w:type="gramStart"/>
            <w:r w:rsidRPr="00D35C78">
              <w:t>In order to</w:t>
            </w:r>
            <w:proofErr w:type="gramEnd"/>
            <w:r w:rsidRPr="00D35C78">
              <w:t xml:space="preserve"> contribute to strengthening capacities in the target countries and regions, national and regional consultants should be preferred over international consultants when possible. Likewise, if engaging institutions and/or NGOs, local and regional institutions and/or NGOs </w:t>
            </w:r>
            <w:r>
              <w:t>should be preferred over international ones.</w:t>
            </w:r>
            <w:r w:rsidRPr="00D35C78">
              <w:t xml:space="preserve"> </w:t>
            </w:r>
          </w:p>
        </w:tc>
      </w:tr>
    </w:tbl>
    <w:p w14:paraId="66787A94" w14:textId="77777777" w:rsidR="0070461D" w:rsidRDefault="0070461D" w:rsidP="00387477">
      <w:pPr>
        <w:pStyle w:val="BodyText"/>
        <w:spacing w:before="1"/>
        <w:ind w:right="360"/>
        <w:jc w:val="both"/>
      </w:pPr>
    </w:p>
    <w:p w14:paraId="20589043" w14:textId="468B2191" w:rsidR="00970311" w:rsidRDefault="00970311" w:rsidP="0070461D">
      <w:pPr>
        <w:pStyle w:val="BodyText"/>
        <w:spacing w:before="1"/>
        <w:ind w:left="173" w:right="360"/>
        <w:jc w:val="center"/>
        <w:rPr>
          <w:b/>
          <w:bCs/>
          <w:sz w:val="24"/>
          <w:szCs w:val="24"/>
        </w:rPr>
      </w:pPr>
      <w:r w:rsidRPr="00145211">
        <w:rPr>
          <w:b/>
          <w:bCs/>
          <w:sz w:val="24"/>
          <w:szCs w:val="24"/>
        </w:rPr>
        <w:lastRenderedPageBreak/>
        <w:t>Description of Objects of Expenditure</w:t>
      </w:r>
      <w:r w:rsidR="0043597C" w:rsidRPr="00145211">
        <w:rPr>
          <w:b/>
          <w:bCs/>
          <w:sz w:val="24"/>
          <w:szCs w:val="24"/>
        </w:rPr>
        <w:t xml:space="preserve"> (i.e. Budget Classes)</w:t>
      </w:r>
    </w:p>
    <w:p w14:paraId="5136D320" w14:textId="77777777" w:rsidR="0070461D" w:rsidRPr="005D4F56" w:rsidRDefault="0070461D" w:rsidP="0070461D">
      <w:pPr>
        <w:pStyle w:val="BodyText"/>
        <w:spacing w:before="1"/>
        <w:ind w:left="173" w:right="360"/>
        <w:jc w:val="center"/>
        <w:rPr>
          <w:b/>
          <w:u w:val="single"/>
        </w:rPr>
      </w:pPr>
    </w:p>
    <w:p w14:paraId="0E21F2D9" w14:textId="68DA62D3" w:rsidR="002D09D4" w:rsidRPr="009218F9" w:rsidRDefault="002D09D4" w:rsidP="002D09D4">
      <w:pPr>
        <w:pStyle w:val="ListParagraph"/>
        <w:numPr>
          <w:ilvl w:val="0"/>
          <w:numId w:val="7"/>
        </w:numPr>
        <w:tabs>
          <w:tab w:val="left" w:pos="735"/>
        </w:tabs>
        <w:ind w:right="284"/>
        <w:rPr>
          <w:i/>
          <w:iCs/>
        </w:rPr>
      </w:pPr>
      <w:r w:rsidRPr="009218F9">
        <w:rPr>
          <w:i/>
          <w:iCs/>
          <w:u w:val="single"/>
        </w:rPr>
        <w:t xml:space="preserve">Other Staff costs – GTA </w:t>
      </w:r>
      <w:r w:rsidRPr="009218F9">
        <w:rPr>
          <w:b/>
          <w:i/>
          <w:iCs/>
          <w:u w:val="single"/>
        </w:rPr>
        <w:t>(015)</w:t>
      </w:r>
      <w:r w:rsidRPr="009218F9">
        <w:rPr>
          <w:i/>
          <w:iCs/>
          <w:u w:val="single"/>
        </w:rPr>
        <w:t>:</w:t>
      </w:r>
      <w:r w:rsidRPr="009218F9">
        <w:rPr>
          <w:i/>
          <w:iCs/>
        </w:rPr>
        <w:t xml:space="preserve"> </w:t>
      </w:r>
      <w:r w:rsidR="00ED5E58">
        <w:rPr>
          <w:rStyle w:val="ui-provider"/>
          <w:i/>
          <w:iCs/>
          <w:u w:val="single"/>
        </w:rPr>
        <w:t xml:space="preserve">Other Staff costs – GTA </w:t>
      </w:r>
      <w:r w:rsidR="00ED5E58">
        <w:rPr>
          <w:rStyle w:val="Strong"/>
          <w:i/>
          <w:iCs/>
          <w:u w:val="single"/>
        </w:rPr>
        <w:t>(015)</w:t>
      </w:r>
      <w:r w:rsidR="00ED5E58">
        <w:rPr>
          <w:rStyle w:val="ui-provider"/>
          <w:i/>
          <w:iCs/>
          <w:u w:val="single"/>
        </w:rPr>
        <w:t>:</w:t>
      </w:r>
      <w:r w:rsidR="00ED5E58">
        <w:rPr>
          <w:rStyle w:val="ui-provider"/>
          <w:i/>
          <w:iCs/>
        </w:rPr>
        <w:t xml:space="preserve"> This budget class is for General Temporary Assistance used to respond to short-term, interim needs of the implementing entity in carrying out the project’s activities, </w:t>
      </w:r>
      <w:proofErr w:type="gramStart"/>
      <w:r w:rsidR="00ED5E58">
        <w:rPr>
          <w:rStyle w:val="ui-provider"/>
          <w:i/>
          <w:iCs/>
        </w:rPr>
        <w:t>through the use of</w:t>
      </w:r>
      <w:proofErr w:type="gramEnd"/>
      <w:r w:rsidR="00ED5E58">
        <w:rPr>
          <w:rStyle w:val="ui-provider"/>
          <w:i/>
          <w:iCs/>
        </w:rPr>
        <w:t xml:space="preserve"> temporary staff resources</w:t>
      </w:r>
      <w:r w:rsidR="00D77219">
        <w:rPr>
          <w:rStyle w:val="ui-provider"/>
          <w:i/>
          <w:iCs/>
        </w:rPr>
        <w:t>, and is intended to provide additional capacity during peak workload periods</w:t>
      </w:r>
      <w:r w:rsidR="00ED5E58">
        <w:rPr>
          <w:rStyle w:val="ui-provider"/>
          <w:i/>
          <w:iCs/>
        </w:rPr>
        <w:t>. GTA should not be used for the recruitment of consultants. </w:t>
      </w:r>
      <w:r w:rsidR="00ED5E58">
        <w:rPr>
          <w:rStyle w:val="ui-provider"/>
        </w:rPr>
        <w:t xml:space="preserve">The reasonable maximum for GTA </w:t>
      </w:r>
      <w:r w:rsidR="003F1B01">
        <w:rPr>
          <w:rStyle w:val="ui-provider"/>
        </w:rPr>
        <w:t>is</w:t>
      </w:r>
      <w:r w:rsidR="002D5BA0">
        <w:rPr>
          <w:rStyle w:val="ui-provider"/>
        </w:rPr>
        <w:t xml:space="preserve"> 10%. </w:t>
      </w:r>
      <w:r w:rsidR="00ED5E58">
        <w:rPr>
          <w:rStyle w:val="ui-provider"/>
        </w:rPr>
        <w:t xml:space="preserve">This change largely reflects additional efforts required for implementing entities to engage with RCOs in all target countries throughout project planning and implementation; enhanced monitoring of progress in achieving the projects’ expected outcomes; and greater information sharing, coordination and collaboration with other DA and non-DA entities, as well as, in the case of joint projects, among the jointly implementing DA entities. It is also recognized that the use of GTA may be necessary to support the implementation and management of the project when the implementing entities’ in-house expertise is not funded under RB, or in the case of joint </w:t>
      </w:r>
      <w:proofErr w:type="gramStart"/>
      <w:r w:rsidR="00ED5E58">
        <w:rPr>
          <w:rStyle w:val="ui-provider"/>
        </w:rPr>
        <w:t>projects,</w:t>
      </w:r>
      <w:proofErr w:type="gramEnd"/>
      <w:r w:rsidR="00ED5E58">
        <w:rPr>
          <w:rStyle w:val="ui-provider"/>
        </w:rPr>
        <w:t xml:space="preserve"> involving </w:t>
      </w:r>
      <w:proofErr w:type="gramStart"/>
      <w:r w:rsidR="00ED5E58">
        <w:rPr>
          <w:rStyle w:val="ui-provider"/>
        </w:rPr>
        <w:t>a large number of</w:t>
      </w:r>
      <w:proofErr w:type="gramEnd"/>
      <w:r w:rsidR="00ED5E58">
        <w:rPr>
          <w:rStyle w:val="ui-provider"/>
        </w:rPr>
        <w:t xml:space="preserve"> implementing entities. GTA increase is aimed to enhance effectiveness and coherence of support delivered by the DA entities to the Member States.</w:t>
      </w:r>
    </w:p>
    <w:p w14:paraId="476E36EA" w14:textId="2407AA40" w:rsidR="002D09D4" w:rsidRDefault="002D09D4" w:rsidP="002D09D4">
      <w:pPr>
        <w:pStyle w:val="ListParagraph"/>
        <w:numPr>
          <w:ilvl w:val="0"/>
          <w:numId w:val="7"/>
        </w:numPr>
        <w:tabs>
          <w:tab w:val="left" w:pos="735"/>
        </w:tabs>
        <w:spacing w:before="240"/>
        <w:ind w:right="284"/>
        <w:rPr>
          <w:i/>
          <w:iCs/>
        </w:rPr>
      </w:pPr>
      <w:r w:rsidRPr="009218F9">
        <w:rPr>
          <w:i/>
          <w:iCs/>
          <w:u w:val="single"/>
        </w:rPr>
        <w:t xml:space="preserve">Consultants </w:t>
      </w:r>
      <w:r w:rsidRPr="009218F9">
        <w:rPr>
          <w:b/>
          <w:i/>
          <w:iCs/>
          <w:u w:val="single"/>
        </w:rPr>
        <w:t>(105)</w:t>
      </w:r>
      <w:r w:rsidRPr="009218F9">
        <w:rPr>
          <w:i/>
          <w:iCs/>
          <w:u w:val="single"/>
        </w:rPr>
        <w:t>:</w:t>
      </w:r>
      <w:r w:rsidRPr="009218F9">
        <w:rPr>
          <w:i/>
          <w:iCs/>
        </w:rPr>
        <w:t xml:space="preserve"> </w:t>
      </w:r>
      <w:r w:rsidR="00FD5FF1">
        <w:rPr>
          <w:i/>
          <w:iCs/>
        </w:rPr>
        <w:t>This budget class is for f</w:t>
      </w:r>
      <w:r w:rsidR="006722E4">
        <w:rPr>
          <w:i/>
          <w:iCs/>
        </w:rPr>
        <w:t>ees for individuals and institutions with recognized expertise not available in house</w:t>
      </w:r>
      <w:r w:rsidR="006073DF">
        <w:rPr>
          <w:i/>
          <w:iCs/>
        </w:rPr>
        <w:t xml:space="preserve">; </w:t>
      </w:r>
      <w:proofErr w:type="gramStart"/>
      <w:r w:rsidR="006073DF">
        <w:rPr>
          <w:i/>
          <w:iCs/>
        </w:rPr>
        <w:t>may</w:t>
      </w:r>
      <w:proofErr w:type="gramEnd"/>
      <w:r w:rsidR="006073DF">
        <w:rPr>
          <w:i/>
          <w:iCs/>
        </w:rPr>
        <w:t xml:space="preserve"> include travel and costs related to daily subsistence allowance. </w:t>
      </w:r>
      <w:r w:rsidRPr="009218F9">
        <w:rPr>
          <w:i/>
          <w:iCs/>
        </w:rPr>
        <w:t>Consultants should be split into t</w:t>
      </w:r>
      <w:r w:rsidR="00992D9A">
        <w:rPr>
          <w:i/>
          <w:iCs/>
        </w:rPr>
        <w:t>hree</w:t>
      </w:r>
      <w:r w:rsidRPr="009218F9">
        <w:rPr>
          <w:i/>
          <w:iCs/>
        </w:rPr>
        <w:t xml:space="preserve"> groups: International consultants, </w:t>
      </w:r>
      <w:r w:rsidR="00992D9A">
        <w:rPr>
          <w:i/>
          <w:iCs/>
        </w:rPr>
        <w:t xml:space="preserve">regional consultants </w:t>
      </w:r>
      <w:r w:rsidRPr="009218F9">
        <w:rPr>
          <w:i/>
          <w:iCs/>
        </w:rPr>
        <w:t>and national consultants.</w:t>
      </w:r>
      <w:r w:rsidR="00DC7F76">
        <w:rPr>
          <w:i/>
          <w:iCs/>
        </w:rPr>
        <w:t xml:space="preserve"> Use of national and possibly regional consultants is encouraged</w:t>
      </w:r>
      <w:r w:rsidR="00E51486">
        <w:rPr>
          <w:i/>
          <w:iCs/>
        </w:rPr>
        <w:t>.</w:t>
      </w:r>
    </w:p>
    <w:tbl>
      <w:tblPr>
        <w:tblStyle w:val="TableGrid"/>
        <w:tblW w:w="10170" w:type="dxa"/>
        <w:tblInd w:w="-5" w:type="dxa"/>
        <w:tblLook w:val="04A0" w:firstRow="1" w:lastRow="0" w:firstColumn="1" w:lastColumn="0" w:noHBand="0" w:noVBand="1"/>
      </w:tblPr>
      <w:tblGrid>
        <w:gridCol w:w="10170"/>
      </w:tblGrid>
      <w:tr w:rsidR="00F170CA" w14:paraId="738A56A3" w14:textId="77777777" w:rsidTr="003B4988">
        <w:tc>
          <w:tcPr>
            <w:tcW w:w="10170" w:type="dxa"/>
            <w:shd w:val="clear" w:color="auto" w:fill="DBE5F1" w:themeFill="accent1" w:themeFillTint="33"/>
          </w:tcPr>
          <w:p w14:paraId="7FB28D58" w14:textId="77777777" w:rsidR="00FF5648" w:rsidRPr="00FF5648" w:rsidRDefault="00FF5648" w:rsidP="003B4988">
            <w:pPr>
              <w:pStyle w:val="ListParagraph"/>
              <w:tabs>
                <w:tab w:val="left" w:pos="735"/>
              </w:tabs>
              <w:spacing w:before="60" w:after="60"/>
              <w:ind w:left="361" w:right="195"/>
              <w:rPr>
                <w:i/>
                <w:iCs/>
              </w:rPr>
            </w:pPr>
            <w:r w:rsidRPr="003B4988">
              <w:rPr>
                <w:i/>
                <w:iCs/>
                <w:u w:val="single"/>
              </w:rPr>
              <w:t>International consultants</w:t>
            </w:r>
            <w:r w:rsidRPr="00FF5648">
              <w:rPr>
                <w:i/>
                <w:iCs/>
              </w:rPr>
              <w:t xml:space="preserve"> are consultants which are nationals of countries outside of the region of the target country/</w:t>
            </w:r>
            <w:proofErr w:type="spellStart"/>
            <w:r w:rsidRPr="00FF5648">
              <w:rPr>
                <w:i/>
                <w:iCs/>
              </w:rPr>
              <w:t>ies</w:t>
            </w:r>
            <w:proofErr w:type="spellEnd"/>
            <w:r w:rsidRPr="00FF5648">
              <w:rPr>
                <w:i/>
                <w:iCs/>
              </w:rPr>
              <w:t xml:space="preserve"> where they will be working. For example, a Spanish national hired as a consultant to support target countries in the ECLAC region would be considered international. In addition, if a </w:t>
            </w:r>
            <w:proofErr w:type="gramStart"/>
            <w:r w:rsidRPr="00FF5648">
              <w:rPr>
                <w:i/>
                <w:iCs/>
              </w:rPr>
              <w:t>consultant will be</w:t>
            </w:r>
            <w:proofErr w:type="gramEnd"/>
            <w:r w:rsidRPr="00FF5648">
              <w:rPr>
                <w:i/>
                <w:iCs/>
              </w:rPr>
              <w:t xml:space="preserve"> </w:t>
            </w:r>
            <w:proofErr w:type="gramStart"/>
            <w:r w:rsidRPr="00FF5648">
              <w:rPr>
                <w:i/>
                <w:iCs/>
              </w:rPr>
              <w:t>working</w:t>
            </w:r>
            <w:proofErr w:type="gramEnd"/>
            <w:r w:rsidRPr="00FF5648">
              <w:rPr>
                <w:i/>
                <w:iCs/>
              </w:rPr>
              <w:t xml:space="preserve"> in multiple regions during the project, they are considered international, regardless of their nationality.</w:t>
            </w:r>
          </w:p>
          <w:p w14:paraId="7FE569EB" w14:textId="77777777" w:rsidR="00FF5648" w:rsidRPr="00FF5648" w:rsidRDefault="00FF5648" w:rsidP="003B4988">
            <w:pPr>
              <w:pStyle w:val="ListParagraph"/>
              <w:tabs>
                <w:tab w:val="left" w:pos="735"/>
              </w:tabs>
              <w:spacing w:before="60" w:after="60"/>
              <w:ind w:left="361" w:right="195"/>
              <w:rPr>
                <w:i/>
                <w:iCs/>
              </w:rPr>
            </w:pPr>
            <w:r w:rsidRPr="003B4988">
              <w:rPr>
                <w:i/>
                <w:iCs/>
                <w:u w:val="single"/>
              </w:rPr>
              <w:t>Regional consultants</w:t>
            </w:r>
            <w:r w:rsidRPr="00FF5648">
              <w:rPr>
                <w:i/>
                <w:iCs/>
              </w:rPr>
              <w:t xml:space="preserve"> are consultants which are nationals of a country within the same region as the target country/</w:t>
            </w:r>
            <w:proofErr w:type="spellStart"/>
            <w:r w:rsidRPr="00FF5648">
              <w:rPr>
                <w:i/>
                <w:iCs/>
              </w:rPr>
              <w:t>ies</w:t>
            </w:r>
            <w:proofErr w:type="spellEnd"/>
            <w:r w:rsidRPr="00FF5648">
              <w:rPr>
                <w:i/>
                <w:iCs/>
              </w:rPr>
              <w:t xml:space="preserve"> in which they will be working. For example, a Peruvian national hired as a consultant to support target countries in the ECLAC region would be considered regional.</w:t>
            </w:r>
          </w:p>
          <w:p w14:paraId="1F1D4D71" w14:textId="77777777" w:rsidR="00FF5648" w:rsidRPr="00FF5648" w:rsidRDefault="00FF5648" w:rsidP="003B4988">
            <w:pPr>
              <w:pStyle w:val="ListParagraph"/>
              <w:tabs>
                <w:tab w:val="left" w:pos="735"/>
              </w:tabs>
              <w:spacing w:before="60" w:after="60"/>
              <w:ind w:left="361" w:right="195"/>
              <w:rPr>
                <w:i/>
                <w:iCs/>
              </w:rPr>
            </w:pPr>
            <w:r w:rsidRPr="003B4988">
              <w:rPr>
                <w:i/>
                <w:iCs/>
                <w:u w:val="single"/>
              </w:rPr>
              <w:t>National consultants</w:t>
            </w:r>
            <w:r w:rsidRPr="00FF5648">
              <w:rPr>
                <w:i/>
                <w:iCs/>
              </w:rPr>
              <w:t xml:space="preserve"> are consultants which are nationals of a target </w:t>
            </w:r>
            <w:proofErr w:type="gramStart"/>
            <w:r w:rsidRPr="00FF5648">
              <w:rPr>
                <w:i/>
                <w:iCs/>
              </w:rPr>
              <w:t>country</w:t>
            </w:r>
            <w:proofErr w:type="gramEnd"/>
            <w:r w:rsidRPr="00FF5648">
              <w:rPr>
                <w:i/>
                <w:iCs/>
              </w:rPr>
              <w:t xml:space="preserve"> and which will be working solely in that same country. For example, a Guatemalan national hired as a consultant to work solely in Guatemala would be considered national. If, however, the same consultant was instead supporting both Guatemala and another country in the same region, then they would then be considered regional.</w:t>
            </w:r>
          </w:p>
          <w:p w14:paraId="27C45F51" w14:textId="42309F46" w:rsidR="00FF5648" w:rsidRDefault="00FF5648" w:rsidP="003B4988">
            <w:pPr>
              <w:pStyle w:val="ListParagraph"/>
              <w:tabs>
                <w:tab w:val="left" w:pos="735"/>
              </w:tabs>
              <w:spacing w:before="60" w:after="60"/>
              <w:ind w:left="0" w:right="195" w:firstLine="0"/>
              <w:rPr>
                <w:i/>
                <w:iCs/>
              </w:rPr>
            </w:pPr>
            <w:r w:rsidRPr="00FF5648">
              <w:rPr>
                <w:i/>
                <w:iCs/>
              </w:rPr>
              <w:t>For the purposes of this analysis, regions are defined according to the regions supported by the Regional Economic Commissions.</w:t>
            </w:r>
          </w:p>
        </w:tc>
      </w:tr>
    </w:tbl>
    <w:p w14:paraId="54368FD5" w14:textId="2EA37732" w:rsidR="002D09D4" w:rsidRPr="009218F9" w:rsidRDefault="002D09D4" w:rsidP="002D09D4">
      <w:pPr>
        <w:pStyle w:val="ListParagraph"/>
        <w:numPr>
          <w:ilvl w:val="0"/>
          <w:numId w:val="7"/>
        </w:numPr>
        <w:tabs>
          <w:tab w:val="left" w:pos="735"/>
        </w:tabs>
        <w:spacing w:before="161"/>
        <w:ind w:right="284"/>
        <w:rPr>
          <w:i/>
          <w:iCs/>
        </w:rPr>
      </w:pPr>
      <w:proofErr w:type="gramStart"/>
      <w:r w:rsidRPr="009218F9">
        <w:rPr>
          <w:i/>
          <w:iCs/>
          <w:u w:val="single"/>
        </w:rPr>
        <w:t>Travel of</w:t>
      </w:r>
      <w:proofErr w:type="gramEnd"/>
      <w:r w:rsidRPr="009218F9">
        <w:rPr>
          <w:i/>
          <w:iCs/>
          <w:u w:val="single"/>
        </w:rPr>
        <w:t xml:space="preserve"> </w:t>
      </w:r>
      <w:r w:rsidR="00881D69">
        <w:rPr>
          <w:i/>
          <w:iCs/>
          <w:u w:val="single"/>
        </w:rPr>
        <w:t>S</w:t>
      </w:r>
      <w:r w:rsidRPr="009218F9">
        <w:rPr>
          <w:i/>
          <w:iCs/>
          <w:u w:val="single"/>
        </w:rPr>
        <w:t xml:space="preserve">taff </w:t>
      </w:r>
      <w:r w:rsidRPr="009218F9">
        <w:rPr>
          <w:b/>
          <w:i/>
          <w:iCs/>
          <w:u w:val="single"/>
        </w:rPr>
        <w:t>(115):</w:t>
      </w:r>
      <w:r w:rsidRPr="009218F9">
        <w:rPr>
          <w:b/>
          <w:i/>
          <w:iCs/>
        </w:rPr>
        <w:t xml:space="preserve"> </w:t>
      </w:r>
      <w:r w:rsidRPr="009218F9">
        <w:rPr>
          <w:i/>
          <w:iCs/>
        </w:rPr>
        <w:t xml:space="preserve">This budget class is used exclusively for </w:t>
      </w:r>
      <w:r w:rsidR="00041EB0" w:rsidRPr="009218F9">
        <w:rPr>
          <w:i/>
          <w:iCs/>
        </w:rPr>
        <w:t>the travel</w:t>
      </w:r>
      <w:r w:rsidRPr="009218F9">
        <w:rPr>
          <w:i/>
          <w:iCs/>
        </w:rPr>
        <w:t xml:space="preserve"> of UN system-wide staff</w:t>
      </w:r>
      <w:r w:rsidR="009630FE" w:rsidRPr="009218F9">
        <w:rPr>
          <w:i/>
          <w:iCs/>
        </w:rPr>
        <w:t xml:space="preserve">, for </w:t>
      </w:r>
      <w:r w:rsidR="009630FE">
        <w:rPr>
          <w:i/>
          <w:iCs/>
        </w:rPr>
        <w:t>transportation costs incurred by staff members to carry out missions in support of the implementation of their mandates</w:t>
      </w:r>
      <w:r w:rsidR="00041EB0">
        <w:rPr>
          <w:i/>
          <w:iCs/>
        </w:rPr>
        <w:t xml:space="preserve">. It covers </w:t>
      </w:r>
      <w:r w:rsidRPr="009218F9">
        <w:rPr>
          <w:i/>
          <w:iCs/>
        </w:rPr>
        <w:t xml:space="preserve">all types of travel (participation in expert groups, workshops, providing advisory services). Staff travel costs should not be included under </w:t>
      </w:r>
      <w:r w:rsidR="009D232C">
        <w:rPr>
          <w:i/>
          <w:iCs/>
        </w:rPr>
        <w:t>Grants and Contributions – W</w:t>
      </w:r>
      <w:r w:rsidRPr="009218F9">
        <w:rPr>
          <w:i/>
          <w:iCs/>
        </w:rPr>
        <w:t>orkshops</w:t>
      </w:r>
      <w:r w:rsidR="009D232C">
        <w:rPr>
          <w:i/>
          <w:iCs/>
        </w:rPr>
        <w:t>/Study Tours (145)</w:t>
      </w:r>
      <w:r w:rsidRPr="009218F9">
        <w:rPr>
          <w:i/>
          <w:iCs/>
        </w:rPr>
        <w:t>.</w:t>
      </w:r>
      <w:r w:rsidR="005579D1">
        <w:rPr>
          <w:i/>
          <w:iCs/>
        </w:rPr>
        <w:t xml:space="preserve"> The number of staff travelling per activity should be limited</w:t>
      </w:r>
      <w:r w:rsidR="00151461">
        <w:rPr>
          <w:i/>
          <w:iCs/>
        </w:rPr>
        <w:t>,</w:t>
      </w:r>
      <w:r w:rsidR="005579D1">
        <w:rPr>
          <w:i/>
          <w:iCs/>
        </w:rPr>
        <w:t xml:space="preserve"> especially if there are consultants travelling for the same activity. </w:t>
      </w:r>
    </w:p>
    <w:p w14:paraId="4C38C6E7" w14:textId="46CE847E" w:rsidR="002D09D4" w:rsidRPr="009218F9" w:rsidRDefault="002D09D4" w:rsidP="002D09D4">
      <w:pPr>
        <w:pStyle w:val="ListParagraph"/>
        <w:numPr>
          <w:ilvl w:val="0"/>
          <w:numId w:val="7"/>
        </w:numPr>
        <w:tabs>
          <w:tab w:val="left" w:pos="735"/>
        </w:tabs>
        <w:spacing w:before="159"/>
        <w:ind w:right="283"/>
        <w:rPr>
          <w:i/>
          <w:iCs/>
        </w:rPr>
      </w:pPr>
      <w:r w:rsidRPr="009218F9">
        <w:rPr>
          <w:i/>
          <w:iCs/>
          <w:u w:val="single"/>
        </w:rPr>
        <w:t xml:space="preserve">Contractual Services </w:t>
      </w:r>
      <w:r w:rsidRPr="009218F9">
        <w:rPr>
          <w:b/>
          <w:i/>
          <w:iCs/>
          <w:u w:val="single"/>
        </w:rPr>
        <w:t>(120):</w:t>
      </w:r>
      <w:r w:rsidRPr="009218F9">
        <w:rPr>
          <w:b/>
          <w:i/>
          <w:iCs/>
        </w:rPr>
        <w:t xml:space="preserve"> </w:t>
      </w:r>
      <w:r w:rsidRPr="009218F9">
        <w:rPr>
          <w:i/>
          <w:iCs/>
        </w:rPr>
        <w:t xml:space="preserve">Contractual services </w:t>
      </w:r>
      <w:r w:rsidR="00D93D74">
        <w:rPr>
          <w:i/>
          <w:iCs/>
        </w:rPr>
        <w:t xml:space="preserve">cover a wide range of services subject to contractual agreements, such as contractual translation, data processing services, </w:t>
      </w:r>
      <w:r w:rsidR="005466DC">
        <w:rPr>
          <w:i/>
          <w:iCs/>
        </w:rPr>
        <w:t xml:space="preserve">external printing, and public information production costs. </w:t>
      </w:r>
    </w:p>
    <w:p w14:paraId="393374AB" w14:textId="60AF20CE" w:rsidR="002D09D4" w:rsidRPr="009218F9" w:rsidRDefault="002D09D4" w:rsidP="0076682E">
      <w:pPr>
        <w:pStyle w:val="ListParagraph"/>
        <w:numPr>
          <w:ilvl w:val="0"/>
          <w:numId w:val="7"/>
        </w:numPr>
        <w:tabs>
          <w:tab w:val="left" w:pos="735"/>
        </w:tabs>
        <w:spacing w:before="159" w:after="160"/>
        <w:ind w:right="288" w:hanging="374"/>
        <w:rPr>
          <w:b/>
          <w:bCs/>
          <w:i/>
          <w:iCs/>
        </w:rPr>
      </w:pPr>
      <w:r w:rsidRPr="009218F9">
        <w:rPr>
          <w:i/>
          <w:iCs/>
          <w:u w:val="single"/>
        </w:rPr>
        <w:t xml:space="preserve">General </w:t>
      </w:r>
      <w:r w:rsidR="00881D69">
        <w:rPr>
          <w:i/>
          <w:iCs/>
          <w:u w:val="single"/>
        </w:rPr>
        <w:t>O</w:t>
      </w:r>
      <w:r w:rsidRPr="009218F9">
        <w:rPr>
          <w:i/>
          <w:iCs/>
          <w:u w:val="single"/>
        </w:rPr>
        <w:t xml:space="preserve">perating </w:t>
      </w:r>
      <w:r w:rsidR="00881D69">
        <w:rPr>
          <w:i/>
          <w:iCs/>
          <w:u w:val="single"/>
        </w:rPr>
        <w:t>E</w:t>
      </w:r>
      <w:r w:rsidRPr="009218F9">
        <w:rPr>
          <w:i/>
          <w:iCs/>
          <w:u w:val="single"/>
        </w:rPr>
        <w:t xml:space="preserve">xpenses </w:t>
      </w:r>
      <w:r w:rsidRPr="009218F9">
        <w:rPr>
          <w:b/>
          <w:i/>
          <w:iCs/>
          <w:u w:val="single"/>
        </w:rPr>
        <w:t>(125):</w:t>
      </w:r>
      <w:r w:rsidRPr="009218F9">
        <w:rPr>
          <w:b/>
          <w:i/>
          <w:iCs/>
        </w:rPr>
        <w:t xml:space="preserve"> </w:t>
      </w:r>
      <w:r w:rsidR="00B82899">
        <w:rPr>
          <w:bCs/>
          <w:i/>
          <w:iCs/>
        </w:rPr>
        <w:t>General operating expenses cover a wide range of services such as communications</w:t>
      </w:r>
      <w:r w:rsidR="00D60308">
        <w:rPr>
          <w:bCs/>
          <w:i/>
          <w:iCs/>
        </w:rPr>
        <w:t xml:space="preserve"> costs which can be directly attributed to the project</w:t>
      </w:r>
      <w:r w:rsidR="00B82899">
        <w:rPr>
          <w:bCs/>
          <w:i/>
          <w:iCs/>
        </w:rPr>
        <w:t xml:space="preserve">, data processing and office automation, </w:t>
      </w:r>
      <w:r w:rsidR="00FF0116">
        <w:rPr>
          <w:bCs/>
          <w:i/>
          <w:iCs/>
        </w:rPr>
        <w:t xml:space="preserve">venue rental, </w:t>
      </w:r>
      <w:r w:rsidR="00034686">
        <w:rPr>
          <w:bCs/>
          <w:i/>
          <w:iCs/>
        </w:rPr>
        <w:t xml:space="preserve">conference service costs, </w:t>
      </w:r>
      <w:r w:rsidR="00D67CF0">
        <w:rPr>
          <w:bCs/>
          <w:i/>
          <w:iCs/>
        </w:rPr>
        <w:t xml:space="preserve">and equipment rental. </w:t>
      </w:r>
      <w:r w:rsidRPr="009218F9">
        <w:rPr>
          <w:i/>
          <w:iCs/>
        </w:rPr>
        <w:t xml:space="preserve">This budget class should be used for </w:t>
      </w:r>
      <w:r w:rsidRPr="005D4F56">
        <w:rPr>
          <w:i/>
          <w:iCs/>
        </w:rPr>
        <w:t>postage costs</w:t>
      </w:r>
      <w:r w:rsidRPr="0011467E">
        <w:rPr>
          <w:i/>
          <w:iCs/>
        </w:rPr>
        <w:t xml:space="preserve"> which can be directly attributed to the project</w:t>
      </w:r>
      <w:r w:rsidRPr="009218F9">
        <w:rPr>
          <w:i/>
          <w:iCs/>
        </w:rPr>
        <w:t xml:space="preserve">, as </w:t>
      </w:r>
      <w:r w:rsidRPr="000A5744">
        <w:rPr>
          <w:i/>
          <w:iCs/>
        </w:rPr>
        <w:t>well as in-</w:t>
      </w:r>
      <w:proofErr w:type="spellStart"/>
      <w:proofErr w:type="gramStart"/>
      <w:r w:rsidRPr="000A5744">
        <w:rPr>
          <w:i/>
          <w:iCs/>
        </w:rPr>
        <w:t>house</w:t>
      </w:r>
      <w:r w:rsidRPr="005D4F56">
        <w:rPr>
          <w:i/>
          <w:iCs/>
        </w:rPr>
        <w:t>printing</w:t>
      </w:r>
      <w:proofErr w:type="spellEnd"/>
      <w:proofErr w:type="gramEnd"/>
      <w:r w:rsidRPr="005D4F56">
        <w:rPr>
          <w:i/>
          <w:iCs/>
        </w:rPr>
        <w:t xml:space="preserve"> of </w:t>
      </w:r>
      <w:r w:rsidRPr="005D4F56">
        <w:rPr>
          <w:i/>
          <w:iCs/>
        </w:rPr>
        <w:lastRenderedPageBreak/>
        <w:t>reports</w:t>
      </w:r>
      <w:r w:rsidRPr="000A5744">
        <w:rPr>
          <w:i/>
          <w:iCs/>
        </w:rPr>
        <w:t>. F</w:t>
      </w:r>
      <w:r w:rsidRPr="009218F9">
        <w:rPr>
          <w:i/>
          <w:iCs/>
        </w:rPr>
        <w:t xml:space="preserve">or </w:t>
      </w:r>
      <w:r w:rsidR="000A5744">
        <w:rPr>
          <w:i/>
          <w:iCs/>
        </w:rPr>
        <w:t>external</w:t>
      </w:r>
      <w:r w:rsidRPr="009218F9">
        <w:rPr>
          <w:i/>
          <w:iCs/>
        </w:rPr>
        <w:t xml:space="preserve"> printing services, use the contractual services budget class. </w:t>
      </w:r>
      <w:r w:rsidR="00B36A91" w:rsidRPr="00212181">
        <w:rPr>
          <w:b/>
          <w:bCs/>
        </w:rPr>
        <w:t xml:space="preserve"> </w:t>
      </w:r>
    </w:p>
    <w:p w14:paraId="6591316C" w14:textId="099E1F3E" w:rsidR="002D09D4" w:rsidRPr="005432C7" w:rsidRDefault="002D09D4" w:rsidP="00896607">
      <w:pPr>
        <w:pStyle w:val="ListParagraph"/>
        <w:numPr>
          <w:ilvl w:val="0"/>
          <w:numId w:val="7"/>
        </w:numPr>
        <w:ind w:right="223"/>
      </w:pPr>
      <w:r w:rsidRPr="00212181">
        <w:rPr>
          <w:u w:val="single"/>
        </w:rPr>
        <w:t xml:space="preserve">Grants and Contributions – Workshops/ Study Tours </w:t>
      </w:r>
      <w:r w:rsidRPr="00212181">
        <w:rPr>
          <w:b/>
          <w:u w:val="single"/>
        </w:rPr>
        <w:t>(145):</w:t>
      </w:r>
      <w:r w:rsidRPr="00212181">
        <w:rPr>
          <w:b/>
        </w:rPr>
        <w:t xml:space="preserve"> </w:t>
      </w:r>
      <w:r w:rsidRPr="009218F9">
        <w:t xml:space="preserve">This budget class is for </w:t>
      </w:r>
      <w:r w:rsidR="001D2449">
        <w:t xml:space="preserve">amounts in support of subventions, </w:t>
      </w:r>
      <w:r w:rsidR="00122D1A">
        <w:t xml:space="preserve">costs related to </w:t>
      </w:r>
      <w:r w:rsidR="00527264">
        <w:t xml:space="preserve">travel/DSA of participants attending </w:t>
      </w:r>
      <w:r w:rsidR="00C92F5A">
        <w:t>seminars</w:t>
      </w:r>
      <w:r w:rsidR="00527264">
        <w:t xml:space="preserve">, </w:t>
      </w:r>
      <w:r w:rsidR="00CD2BB2">
        <w:t>workshops</w:t>
      </w:r>
      <w:r w:rsidR="00B25C26">
        <w:t>,</w:t>
      </w:r>
      <w:r w:rsidR="00CD2BB2">
        <w:t xml:space="preserve"> </w:t>
      </w:r>
      <w:r w:rsidR="00C92F5A">
        <w:t xml:space="preserve">study tours, </w:t>
      </w:r>
      <w:r w:rsidR="001D2B70">
        <w:t>a</w:t>
      </w:r>
      <w:r w:rsidR="002D7C83">
        <w:t xml:space="preserve">s well as experts and </w:t>
      </w:r>
      <w:r w:rsidR="002D7C83" w:rsidRPr="00EF41D6">
        <w:t>participants attending</w:t>
      </w:r>
      <w:r w:rsidR="001D2B70" w:rsidRPr="00EF41D6">
        <w:t xml:space="preserve"> expert group meetings</w:t>
      </w:r>
      <w:r w:rsidR="00AD3CBC" w:rsidRPr="00EF41D6">
        <w:t xml:space="preserve">. </w:t>
      </w:r>
      <w:r w:rsidR="00A97ED0">
        <w:t>Given the cost of study tours</w:t>
      </w:r>
      <w:r w:rsidR="000F7AD2">
        <w:t xml:space="preserve">, which most times require staff travel too, their use is not encouraged. </w:t>
      </w:r>
      <w:r w:rsidR="00527984" w:rsidRPr="00EF41D6">
        <w:t>Th</w:t>
      </w:r>
      <w:r w:rsidR="000F7AD2">
        <w:t>is budget class</w:t>
      </w:r>
      <w:r w:rsidR="00527984" w:rsidRPr="00EF41D6">
        <w:t xml:space="preserve"> also include</w:t>
      </w:r>
      <w:r w:rsidR="000F7AD2">
        <w:t>s</w:t>
      </w:r>
      <w:r w:rsidR="00527984" w:rsidRPr="00EF41D6">
        <w:t xml:space="preserve"> resource </w:t>
      </w:r>
      <w:proofErr w:type="gramStart"/>
      <w:r w:rsidR="00527984" w:rsidRPr="00EF41D6">
        <w:t>persons</w:t>
      </w:r>
      <w:proofErr w:type="gramEnd"/>
      <w:r w:rsidR="00527984" w:rsidRPr="00EF41D6">
        <w:t xml:space="preserve"> not contracted, i.e., meeting participants in advisory roles, such as panelists at meetings/</w:t>
      </w:r>
      <w:r w:rsidR="00527984" w:rsidRPr="005D4F56">
        <w:t>workshops</w:t>
      </w:r>
      <w:r w:rsidR="00527984" w:rsidRPr="00EF41D6">
        <w:t>/seminars</w:t>
      </w:r>
      <w:r w:rsidR="00527984">
        <w:t>.</w:t>
      </w:r>
      <w:r w:rsidR="00AD3CBC">
        <w:t xml:space="preserve"> Grants and contributions also include grants from the UN (grantee) to </w:t>
      </w:r>
      <w:proofErr w:type="gramStart"/>
      <w:r w:rsidR="00AD3CBC">
        <w:t>implementing</w:t>
      </w:r>
      <w:proofErr w:type="gramEnd"/>
      <w:r w:rsidR="00AD3CBC">
        <w:t xml:space="preserve"> partners or end-users (grantors).</w:t>
      </w:r>
    </w:p>
    <w:p w14:paraId="4342E9CA" w14:textId="6E9381EC" w:rsidR="00265821" w:rsidRPr="00A12AA8" w:rsidRDefault="00276741" w:rsidP="00A12AA8">
      <w:pPr>
        <w:pStyle w:val="Heading3"/>
        <w:spacing w:before="240" w:after="240"/>
        <w:ind w:hanging="719"/>
        <w:rPr>
          <w:color w:val="00B0F0"/>
          <w:sz w:val="24"/>
          <w:szCs w:val="24"/>
        </w:rPr>
      </w:pPr>
      <w:bookmarkStart w:id="11" w:name="_Toc197089664"/>
      <w:r w:rsidRPr="00D57C0B">
        <w:rPr>
          <w:color w:val="00B0F0"/>
          <w:sz w:val="24"/>
          <w:szCs w:val="24"/>
        </w:rPr>
        <w:t>ANNEX 1: BUDGET DETAILS</w:t>
      </w:r>
      <w:r w:rsidR="00070693" w:rsidRPr="00D57C0B">
        <w:rPr>
          <w:color w:val="00B0F0"/>
          <w:sz w:val="24"/>
          <w:szCs w:val="24"/>
        </w:rPr>
        <w:t xml:space="preserve"> AND EXPENDITURE PLAN</w:t>
      </w:r>
      <w:bookmarkEnd w:id="11"/>
    </w:p>
    <w:p w14:paraId="4AD098A8" w14:textId="12124F06" w:rsidR="004F48B2" w:rsidRPr="00914D16" w:rsidRDefault="00276741" w:rsidP="003B4988">
      <w:pPr>
        <w:pStyle w:val="BodyText"/>
        <w:spacing w:after="120" w:line="259" w:lineRule="auto"/>
        <w:ind w:left="173" w:right="360"/>
        <w:jc w:val="both"/>
        <w:rPr>
          <w:b/>
          <w:bCs/>
          <w:u w:val="single"/>
        </w:rPr>
      </w:pPr>
      <w:r w:rsidRPr="009218F9">
        <w:t xml:space="preserve">Please fill out the table below to provide an implementation work plan and a breakdown of costs by budget class for each output. The breakdown reflected in Annex 1 should be consistent with the budget requirements reflected in </w:t>
      </w:r>
      <w:r w:rsidR="00B6377D" w:rsidRPr="009218F9">
        <w:t>A</w:t>
      </w:r>
      <w:r w:rsidRPr="009218F9">
        <w:t>nnex</w:t>
      </w:r>
      <w:r w:rsidR="005A6BE7">
        <w:t>es</w:t>
      </w:r>
      <w:r w:rsidRPr="009218F9">
        <w:t xml:space="preserve"> 2</w:t>
      </w:r>
      <w:r w:rsidR="005A6BE7">
        <w:t xml:space="preserve"> and 3</w:t>
      </w:r>
      <w:r w:rsidRPr="009218F9">
        <w:t>.</w:t>
      </w:r>
      <w:r w:rsidR="00DE004A">
        <w:t xml:space="preserve"> </w:t>
      </w:r>
      <w:bookmarkStart w:id="12" w:name="_Hlk127182962"/>
      <w:r w:rsidR="00F21ADD" w:rsidRPr="0093240E">
        <w:rPr>
          <w:b/>
          <w:bCs/>
          <w:u w:val="single"/>
        </w:rPr>
        <w:t>For joint projects</w:t>
      </w:r>
      <w:r w:rsidR="00F21ADD">
        <w:t>, table 1.1 may be completed using either the regular template provided</w:t>
      </w:r>
      <w:r w:rsidR="00810E7A">
        <w:t xml:space="preserve"> below</w:t>
      </w:r>
      <w:r w:rsidR="00F21ADD">
        <w:t xml:space="preserve"> or in the separate Excel file which allows additional details by entity.</w:t>
      </w:r>
    </w:p>
    <w:bookmarkEnd w:id="12"/>
    <w:p w14:paraId="135D1AF7" w14:textId="052C1559" w:rsidR="00265821" w:rsidRPr="00275794" w:rsidRDefault="00276741" w:rsidP="00275794">
      <w:pPr>
        <w:spacing w:after="120"/>
        <w:ind w:left="187"/>
        <w:rPr>
          <w:b/>
          <w:bCs/>
        </w:rPr>
      </w:pPr>
      <w:r w:rsidRPr="00765C5E">
        <w:rPr>
          <w:b/>
          <w:bCs/>
        </w:rPr>
        <w:t>Table 1.1 –</w:t>
      </w:r>
      <w:r w:rsidR="00721130" w:rsidRPr="00765C5E">
        <w:rPr>
          <w:b/>
          <w:bCs/>
        </w:rPr>
        <w:t xml:space="preserve"> </w:t>
      </w:r>
      <w:r w:rsidR="00904FF2" w:rsidRPr="00765C5E">
        <w:rPr>
          <w:b/>
          <w:bCs/>
        </w:rPr>
        <w:t xml:space="preserve">Breakdown of </w:t>
      </w:r>
      <w:r w:rsidRPr="00765C5E">
        <w:rPr>
          <w:b/>
          <w:bCs/>
        </w:rPr>
        <w:t>budget</w:t>
      </w:r>
      <w:r w:rsidR="00904FF2" w:rsidRPr="00765C5E">
        <w:rPr>
          <w:b/>
          <w:bCs/>
        </w:rPr>
        <w:t xml:space="preserve"> by output and outcome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90"/>
        <w:gridCol w:w="5400"/>
        <w:gridCol w:w="810"/>
        <w:gridCol w:w="1800"/>
      </w:tblGrid>
      <w:tr w:rsidR="00BA5706" w:rsidRPr="009218F9" w14:paraId="257773C8" w14:textId="77777777" w:rsidTr="005213F7">
        <w:trPr>
          <w:trHeight w:val="517"/>
        </w:trPr>
        <w:tc>
          <w:tcPr>
            <w:tcW w:w="965" w:type="dxa"/>
            <w:shd w:val="clear" w:color="auto" w:fill="D9D9D9" w:themeFill="background1" w:themeFillShade="D9"/>
          </w:tcPr>
          <w:p w14:paraId="7F753535" w14:textId="77777777" w:rsidR="00BA5706" w:rsidRPr="00896EA4" w:rsidRDefault="00BA5706" w:rsidP="00896EA4">
            <w:pPr>
              <w:jc w:val="center"/>
              <w:rPr>
                <w:b/>
                <w:bCs/>
              </w:rPr>
            </w:pPr>
            <w:r w:rsidRPr="00896EA4">
              <w:rPr>
                <w:b/>
                <w:bCs/>
              </w:rPr>
              <w:t>Outcome</w:t>
            </w:r>
          </w:p>
        </w:tc>
        <w:tc>
          <w:tcPr>
            <w:tcW w:w="990" w:type="dxa"/>
            <w:shd w:val="clear" w:color="auto" w:fill="D9D9D9" w:themeFill="background1" w:themeFillShade="D9"/>
          </w:tcPr>
          <w:p w14:paraId="1B30891B" w14:textId="77777777" w:rsidR="00BA5706" w:rsidRPr="00896EA4" w:rsidRDefault="00BA5706" w:rsidP="00896EA4">
            <w:pPr>
              <w:jc w:val="center"/>
              <w:rPr>
                <w:b/>
                <w:bCs/>
              </w:rPr>
            </w:pPr>
            <w:r w:rsidRPr="00896EA4">
              <w:rPr>
                <w:b/>
                <w:bCs/>
              </w:rPr>
              <w:t>Output #</w:t>
            </w:r>
          </w:p>
        </w:tc>
        <w:tc>
          <w:tcPr>
            <w:tcW w:w="6210" w:type="dxa"/>
            <w:gridSpan w:val="2"/>
            <w:shd w:val="clear" w:color="auto" w:fill="D9D9D9" w:themeFill="background1" w:themeFillShade="D9"/>
          </w:tcPr>
          <w:p w14:paraId="18564B55" w14:textId="77777777" w:rsidR="00BA5706" w:rsidRPr="00896EA4" w:rsidRDefault="00BA5706" w:rsidP="00896EA4">
            <w:pPr>
              <w:rPr>
                <w:b/>
                <w:bCs/>
              </w:rPr>
            </w:pPr>
            <w:r w:rsidRPr="00896EA4">
              <w:rPr>
                <w:b/>
                <w:bCs/>
              </w:rPr>
              <w:t>Budget class and Code</w:t>
            </w:r>
          </w:p>
          <w:p w14:paraId="4194C6F5" w14:textId="0FB9829C" w:rsidR="00BA5706" w:rsidRPr="00896EA4" w:rsidRDefault="00BA5706" w:rsidP="00896EA4">
            <w:pPr>
              <w:rPr>
                <w:b/>
                <w:bCs/>
                <w:i/>
              </w:rPr>
            </w:pPr>
            <w:r w:rsidRPr="00896EA4">
              <w:rPr>
                <w:b/>
                <w:bCs/>
                <w:i/>
              </w:rPr>
              <w:t xml:space="preserve">(Please use the budget classes </w:t>
            </w:r>
            <w:r w:rsidR="00C2112C">
              <w:rPr>
                <w:b/>
                <w:bCs/>
                <w:i/>
              </w:rPr>
              <w:t xml:space="preserve">as </w:t>
            </w:r>
            <w:r w:rsidR="002C5F07">
              <w:rPr>
                <w:b/>
                <w:bCs/>
                <w:i/>
              </w:rPr>
              <w:t>listed above in section 7.</w:t>
            </w:r>
            <w:r w:rsidRPr="00896EA4">
              <w:rPr>
                <w:b/>
                <w:bCs/>
                <w:i/>
              </w:rPr>
              <w:t>)</w:t>
            </w:r>
          </w:p>
        </w:tc>
        <w:tc>
          <w:tcPr>
            <w:tcW w:w="1800" w:type="dxa"/>
            <w:shd w:val="clear" w:color="auto" w:fill="D9D9D9" w:themeFill="background1" w:themeFillShade="D9"/>
          </w:tcPr>
          <w:p w14:paraId="460E1639" w14:textId="77777777" w:rsidR="00BA5706" w:rsidRPr="00896EA4" w:rsidRDefault="00BA5706" w:rsidP="00896EA4">
            <w:pPr>
              <w:jc w:val="center"/>
              <w:rPr>
                <w:b/>
                <w:bCs/>
              </w:rPr>
            </w:pPr>
            <w:r w:rsidRPr="00896EA4">
              <w:rPr>
                <w:b/>
                <w:bCs/>
              </w:rPr>
              <w:t>Amount (USD)</w:t>
            </w:r>
          </w:p>
        </w:tc>
      </w:tr>
      <w:tr w:rsidR="00B56126" w:rsidRPr="009218F9" w14:paraId="1E3B6871" w14:textId="77777777" w:rsidTr="003B4988">
        <w:trPr>
          <w:trHeight w:val="382"/>
        </w:trPr>
        <w:tc>
          <w:tcPr>
            <w:tcW w:w="965" w:type="dxa"/>
            <w:vMerge w:val="restart"/>
          </w:tcPr>
          <w:p w14:paraId="35760222" w14:textId="77777777" w:rsidR="00B56126" w:rsidRPr="009218F9" w:rsidRDefault="00B56126" w:rsidP="00896EA4">
            <w:pPr>
              <w:jc w:val="center"/>
              <w:rPr>
                <w:lang w:val="fr-FR"/>
              </w:rPr>
            </w:pPr>
          </w:p>
          <w:p w14:paraId="0B3CA886" w14:textId="77777777" w:rsidR="00B56126" w:rsidRPr="009218F9" w:rsidRDefault="00B56126" w:rsidP="00896EA4">
            <w:pPr>
              <w:jc w:val="center"/>
              <w:rPr>
                <w:lang w:val="fr-FR"/>
              </w:rPr>
            </w:pPr>
          </w:p>
          <w:p w14:paraId="3119CBD0" w14:textId="77777777" w:rsidR="00B56126" w:rsidRPr="009218F9" w:rsidRDefault="00B56126" w:rsidP="00896EA4">
            <w:pPr>
              <w:jc w:val="center"/>
              <w:rPr>
                <w:lang w:val="fr-FR"/>
              </w:rPr>
            </w:pPr>
          </w:p>
          <w:p w14:paraId="45ACA7B4" w14:textId="77777777" w:rsidR="00B56126" w:rsidRPr="009218F9" w:rsidRDefault="00B56126" w:rsidP="00896EA4">
            <w:pPr>
              <w:jc w:val="center"/>
              <w:rPr>
                <w:lang w:val="fr-FR"/>
              </w:rPr>
            </w:pPr>
          </w:p>
          <w:p w14:paraId="0BAA86A0" w14:textId="77777777" w:rsidR="00B56126" w:rsidRPr="009218F9" w:rsidRDefault="00B56126" w:rsidP="00896EA4">
            <w:pPr>
              <w:jc w:val="center"/>
              <w:rPr>
                <w:lang w:val="fr-FR"/>
              </w:rPr>
            </w:pPr>
          </w:p>
          <w:p w14:paraId="27FB609F" w14:textId="77777777" w:rsidR="00B56126" w:rsidRPr="009218F9" w:rsidRDefault="00B56126" w:rsidP="00896EA4">
            <w:pPr>
              <w:jc w:val="center"/>
              <w:rPr>
                <w:lang w:val="fr-FR"/>
              </w:rPr>
            </w:pPr>
          </w:p>
          <w:p w14:paraId="71B68BF3" w14:textId="77777777" w:rsidR="00B56126" w:rsidRPr="009218F9" w:rsidRDefault="00B56126" w:rsidP="00896EA4">
            <w:pPr>
              <w:jc w:val="center"/>
              <w:rPr>
                <w:lang w:val="fr-FR"/>
              </w:rPr>
            </w:pPr>
          </w:p>
          <w:p w14:paraId="0323E177" w14:textId="77777777" w:rsidR="00B56126" w:rsidRPr="009218F9" w:rsidRDefault="00B56126" w:rsidP="00896EA4">
            <w:pPr>
              <w:jc w:val="center"/>
              <w:rPr>
                <w:lang w:val="fr-FR"/>
              </w:rPr>
            </w:pPr>
          </w:p>
          <w:p w14:paraId="128D5332" w14:textId="77777777" w:rsidR="00B56126" w:rsidRPr="009218F9" w:rsidRDefault="00B56126" w:rsidP="00896EA4">
            <w:pPr>
              <w:jc w:val="center"/>
              <w:rPr>
                <w:sz w:val="17"/>
                <w:lang w:val="fr-FR"/>
              </w:rPr>
            </w:pPr>
          </w:p>
          <w:p w14:paraId="52BD6B26" w14:textId="77777777" w:rsidR="00B56126" w:rsidRPr="009218F9" w:rsidRDefault="00B56126" w:rsidP="00896EA4">
            <w:pPr>
              <w:jc w:val="center"/>
            </w:pPr>
            <w:r w:rsidRPr="009218F9">
              <w:t>OC1</w:t>
            </w:r>
          </w:p>
        </w:tc>
        <w:tc>
          <w:tcPr>
            <w:tcW w:w="990" w:type="dxa"/>
            <w:vMerge w:val="restart"/>
            <w:vAlign w:val="center"/>
          </w:tcPr>
          <w:p w14:paraId="6C5BFB05" w14:textId="77777777" w:rsidR="00B56126" w:rsidRPr="009218F9" w:rsidRDefault="00B56126" w:rsidP="00896EA4">
            <w:pPr>
              <w:jc w:val="center"/>
            </w:pPr>
            <w:r w:rsidRPr="009218F9">
              <w:t>OP1.1</w:t>
            </w:r>
          </w:p>
        </w:tc>
        <w:tc>
          <w:tcPr>
            <w:tcW w:w="5400" w:type="dxa"/>
            <w:vAlign w:val="center"/>
          </w:tcPr>
          <w:p w14:paraId="72FA9653" w14:textId="77777777" w:rsidR="00B56126" w:rsidRPr="009218F9" w:rsidRDefault="00B56126" w:rsidP="00896EA4">
            <w:r w:rsidRPr="009218F9">
              <w:t>Other Staff Costs (GTA)</w:t>
            </w:r>
          </w:p>
        </w:tc>
        <w:tc>
          <w:tcPr>
            <w:tcW w:w="810" w:type="dxa"/>
            <w:vAlign w:val="center"/>
          </w:tcPr>
          <w:p w14:paraId="1265D7E1" w14:textId="77777777" w:rsidR="00B56126" w:rsidRPr="009218F9" w:rsidRDefault="00B56126" w:rsidP="00896EA4">
            <w:pPr>
              <w:jc w:val="center"/>
            </w:pPr>
            <w:r w:rsidRPr="009218F9">
              <w:t>015</w:t>
            </w:r>
          </w:p>
        </w:tc>
        <w:tc>
          <w:tcPr>
            <w:tcW w:w="1800" w:type="dxa"/>
            <w:vAlign w:val="center"/>
          </w:tcPr>
          <w:p w14:paraId="6B39A9FE"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499D0C79" w14:textId="77777777" w:rsidTr="00896EA4">
        <w:trPr>
          <w:trHeight w:val="330"/>
        </w:trPr>
        <w:tc>
          <w:tcPr>
            <w:tcW w:w="965" w:type="dxa"/>
            <w:vMerge/>
          </w:tcPr>
          <w:p w14:paraId="68227191" w14:textId="77777777" w:rsidR="00B56126" w:rsidRPr="009218F9" w:rsidRDefault="00B56126" w:rsidP="00896EA4">
            <w:pPr>
              <w:jc w:val="center"/>
              <w:rPr>
                <w:sz w:val="2"/>
                <w:szCs w:val="2"/>
              </w:rPr>
            </w:pPr>
          </w:p>
        </w:tc>
        <w:tc>
          <w:tcPr>
            <w:tcW w:w="990" w:type="dxa"/>
            <w:vMerge/>
          </w:tcPr>
          <w:p w14:paraId="0C6BC290" w14:textId="77777777" w:rsidR="00B56126" w:rsidRPr="009218F9" w:rsidRDefault="00B56126" w:rsidP="00896EA4">
            <w:pPr>
              <w:rPr>
                <w:sz w:val="2"/>
                <w:szCs w:val="2"/>
              </w:rPr>
            </w:pPr>
          </w:p>
        </w:tc>
        <w:tc>
          <w:tcPr>
            <w:tcW w:w="5400" w:type="dxa"/>
            <w:vAlign w:val="center"/>
          </w:tcPr>
          <w:p w14:paraId="28B8AC9A" w14:textId="131F22B2" w:rsidR="00B56126" w:rsidRPr="009218F9" w:rsidRDefault="00B56126" w:rsidP="00896EA4">
            <w:r w:rsidRPr="009218F9">
              <w:t>Consultants</w:t>
            </w:r>
          </w:p>
        </w:tc>
        <w:tc>
          <w:tcPr>
            <w:tcW w:w="810" w:type="dxa"/>
            <w:vAlign w:val="center"/>
          </w:tcPr>
          <w:p w14:paraId="4FC24931" w14:textId="77777777" w:rsidR="00B56126" w:rsidRPr="009218F9" w:rsidRDefault="00B56126" w:rsidP="00896EA4">
            <w:pPr>
              <w:jc w:val="center"/>
            </w:pPr>
            <w:r w:rsidRPr="009218F9">
              <w:t>105</w:t>
            </w:r>
          </w:p>
        </w:tc>
        <w:tc>
          <w:tcPr>
            <w:tcW w:w="1800" w:type="dxa"/>
            <w:vAlign w:val="center"/>
          </w:tcPr>
          <w:p w14:paraId="75E41240"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18389C19" w14:textId="77777777" w:rsidTr="00896EA4">
        <w:trPr>
          <w:trHeight w:val="362"/>
        </w:trPr>
        <w:tc>
          <w:tcPr>
            <w:tcW w:w="965" w:type="dxa"/>
            <w:vMerge/>
          </w:tcPr>
          <w:p w14:paraId="28F4551A" w14:textId="77777777" w:rsidR="00B56126" w:rsidRPr="009218F9" w:rsidRDefault="00B56126" w:rsidP="00896EA4">
            <w:pPr>
              <w:jc w:val="center"/>
              <w:rPr>
                <w:sz w:val="2"/>
                <w:szCs w:val="2"/>
              </w:rPr>
            </w:pPr>
          </w:p>
        </w:tc>
        <w:tc>
          <w:tcPr>
            <w:tcW w:w="990" w:type="dxa"/>
            <w:vMerge/>
          </w:tcPr>
          <w:p w14:paraId="40718370" w14:textId="77777777" w:rsidR="00B56126" w:rsidRPr="009218F9" w:rsidRDefault="00B56126" w:rsidP="00896EA4">
            <w:pPr>
              <w:rPr>
                <w:sz w:val="2"/>
                <w:szCs w:val="2"/>
              </w:rPr>
            </w:pPr>
          </w:p>
        </w:tc>
        <w:tc>
          <w:tcPr>
            <w:tcW w:w="5400" w:type="dxa"/>
            <w:vAlign w:val="center"/>
          </w:tcPr>
          <w:p w14:paraId="7004C6F5" w14:textId="77777777" w:rsidR="00B56126" w:rsidRPr="009218F9" w:rsidRDefault="00B56126" w:rsidP="00896EA4">
            <w:r w:rsidRPr="009218F9">
              <w:t>Travel of Staff</w:t>
            </w:r>
          </w:p>
        </w:tc>
        <w:tc>
          <w:tcPr>
            <w:tcW w:w="810" w:type="dxa"/>
            <w:vAlign w:val="center"/>
          </w:tcPr>
          <w:p w14:paraId="0251A450" w14:textId="77777777" w:rsidR="00B56126" w:rsidRPr="009218F9" w:rsidRDefault="00B56126" w:rsidP="00896EA4">
            <w:pPr>
              <w:jc w:val="center"/>
            </w:pPr>
            <w:r w:rsidRPr="009218F9">
              <w:t>115</w:t>
            </w:r>
          </w:p>
        </w:tc>
        <w:tc>
          <w:tcPr>
            <w:tcW w:w="1800" w:type="dxa"/>
            <w:vAlign w:val="center"/>
          </w:tcPr>
          <w:p w14:paraId="0F284DAD"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4330F616" w14:textId="77777777" w:rsidTr="003B4988">
        <w:trPr>
          <w:trHeight w:val="355"/>
        </w:trPr>
        <w:tc>
          <w:tcPr>
            <w:tcW w:w="965" w:type="dxa"/>
            <w:vMerge/>
          </w:tcPr>
          <w:p w14:paraId="4EC9320A" w14:textId="77777777" w:rsidR="00B56126" w:rsidRPr="009218F9" w:rsidRDefault="00B56126" w:rsidP="00896EA4">
            <w:pPr>
              <w:jc w:val="center"/>
              <w:rPr>
                <w:sz w:val="2"/>
                <w:szCs w:val="2"/>
              </w:rPr>
            </w:pPr>
          </w:p>
        </w:tc>
        <w:tc>
          <w:tcPr>
            <w:tcW w:w="990" w:type="dxa"/>
            <w:vMerge/>
          </w:tcPr>
          <w:p w14:paraId="17918400" w14:textId="77777777" w:rsidR="00B56126" w:rsidRPr="009218F9" w:rsidRDefault="00B56126" w:rsidP="00896EA4">
            <w:pPr>
              <w:rPr>
                <w:sz w:val="2"/>
                <w:szCs w:val="2"/>
              </w:rPr>
            </w:pPr>
          </w:p>
        </w:tc>
        <w:tc>
          <w:tcPr>
            <w:tcW w:w="5400" w:type="dxa"/>
            <w:vAlign w:val="center"/>
          </w:tcPr>
          <w:p w14:paraId="1C0C3712" w14:textId="77777777" w:rsidR="00B56126" w:rsidRPr="009218F9" w:rsidRDefault="00B56126" w:rsidP="00896EA4">
            <w:r w:rsidRPr="009218F9">
              <w:t>Contractual Services</w:t>
            </w:r>
          </w:p>
        </w:tc>
        <w:tc>
          <w:tcPr>
            <w:tcW w:w="810" w:type="dxa"/>
            <w:vAlign w:val="center"/>
          </w:tcPr>
          <w:p w14:paraId="4B497025" w14:textId="77777777" w:rsidR="00B56126" w:rsidRPr="009218F9" w:rsidRDefault="00B56126" w:rsidP="00896EA4">
            <w:pPr>
              <w:jc w:val="center"/>
            </w:pPr>
            <w:r w:rsidRPr="009218F9">
              <w:t>120</w:t>
            </w:r>
          </w:p>
        </w:tc>
        <w:tc>
          <w:tcPr>
            <w:tcW w:w="1800" w:type="dxa"/>
            <w:vAlign w:val="center"/>
          </w:tcPr>
          <w:p w14:paraId="0E17D41C"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05E43CBA" w14:textId="77777777" w:rsidTr="003B4988">
        <w:trPr>
          <w:trHeight w:val="364"/>
        </w:trPr>
        <w:tc>
          <w:tcPr>
            <w:tcW w:w="965" w:type="dxa"/>
            <w:vMerge/>
          </w:tcPr>
          <w:p w14:paraId="485D8182" w14:textId="77777777" w:rsidR="00B56126" w:rsidRPr="009218F9" w:rsidRDefault="00B56126" w:rsidP="00896EA4">
            <w:pPr>
              <w:jc w:val="center"/>
              <w:rPr>
                <w:sz w:val="2"/>
                <w:szCs w:val="2"/>
              </w:rPr>
            </w:pPr>
          </w:p>
        </w:tc>
        <w:tc>
          <w:tcPr>
            <w:tcW w:w="990" w:type="dxa"/>
            <w:vMerge/>
          </w:tcPr>
          <w:p w14:paraId="463E380F" w14:textId="77777777" w:rsidR="00B56126" w:rsidRPr="009218F9" w:rsidRDefault="00B56126" w:rsidP="00896EA4">
            <w:pPr>
              <w:rPr>
                <w:sz w:val="2"/>
                <w:szCs w:val="2"/>
              </w:rPr>
            </w:pPr>
          </w:p>
        </w:tc>
        <w:tc>
          <w:tcPr>
            <w:tcW w:w="5400" w:type="dxa"/>
            <w:vAlign w:val="center"/>
          </w:tcPr>
          <w:p w14:paraId="645D8E27" w14:textId="77777777" w:rsidR="00B56126" w:rsidRPr="009218F9" w:rsidRDefault="00B56126" w:rsidP="00BC19FB">
            <w:r w:rsidRPr="009218F9">
              <w:t>General Operating Expenses</w:t>
            </w:r>
          </w:p>
        </w:tc>
        <w:tc>
          <w:tcPr>
            <w:tcW w:w="810" w:type="dxa"/>
            <w:vAlign w:val="center"/>
          </w:tcPr>
          <w:p w14:paraId="0A37B343" w14:textId="77777777" w:rsidR="00B56126" w:rsidRPr="009218F9" w:rsidRDefault="00B56126" w:rsidP="00896EA4">
            <w:pPr>
              <w:jc w:val="center"/>
            </w:pPr>
            <w:r w:rsidRPr="009218F9">
              <w:t>125</w:t>
            </w:r>
          </w:p>
        </w:tc>
        <w:tc>
          <w:tcPr>
            <w:tcW w:w="1800" w:type="dxa"/>
            <w:vAlign w:val="center"/>
          </w:tcPr>
          <w:p w14:paraId="04E95165"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664CC1F1" w14:textId="77777777" w:rsidTr="003B4988">
        <w:trPr>
          <w:trHeight w:val="355"/>
        </w:trPr>
        <w:tc>
          <w:tcPr>
            <w:tcW w:w="965" w:type="dxa"/>
            <w:vMerge/>
          </w:tcPr>
          <w:p w14:paraId="1FFA656B" w14:textId="77777777" w:rsidR="00B56126" w:rsidRPr="009218F9" w:rsidRDefault="00B56126" w:rsidP="00896EA4">
            <w:pPr>
              <w:jc w:val="center"/>
              <w:rPr>
                <w:sz w:val="2"/>
                <w:szCs w:val="2"/>
              </w:rPr>
            </w:pPr>
          </w:p>
        </w:tc>
        <w:tc>
          <w:tcPr>
            <w:tcW w:w="990" w:type="dxa"/>
            <w:vMerge/>
          </w:tcPr>
          <w:p w14:paraId="64117609" w14:textId="77777777" w:rsidR="00B56126" w:rsidRPr="009218F9" w:rsidRDefault="00B56126" w:rsidP="00896EA4">
            <w:pPr>
              <w:rPr>
                <w:sz w:val="2"/>
                <w:szCs w:val="2"/>
              </w:rPr>
            </w:pPr>
          </w:p>
        </w:tc>
        <w:tc>
          <w:tcPr>
            <w:tcW w:w="5400" w:type="dxa"/>
            <w:vAlign w:val="center"/>
          </w:tcPr>
          <w:p w14:paraId="32E13DDC" w14:textId="28287DCB" w:rsidR="00B56126" w:rsidRPr="009218F9" w:rsidRDefault="00B56126" w:rsidP="00896EA4">
            <w:r w:rsidRPr="009218F9">
              <w:t xml:space="preserve">Grants and Contributions </w:t>
            </w:r>
          </w:p>
        </w:tc>
        <w:tc>
          <w:tcPr>
            <w:tcW w:w="810" w:type="dxa"/>
            <w:vAlign w:val="center"/>
          </w:tcPr>
          <w:p w14:paraId="079FDD8D" w14:textId="77777777" w:rsidR="00B56126" w:rsidRPr="009218F9" w:rsidRDefault="00B56126" w:rsidP="00896EA4">
            <w:pPr>
              <w:jc w:val="center"/>
            </w:pPr>
            <w:r w:rsidRPr="009218F9">
              <w:t>145</w:t>
            </w:r>
          </w:p>
        </w:tc>
        <w:tc>
          <w:tcPr>
            <w:tcW w:w="1800" w:type="dxa"/>
            <w:vAlign w:val="center"/>
          </w:tcPr>
          <w:p w14:paraId="60B6F7C9"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3FF80693" w14:textId="77777777" w:rsidTr="003B4988">
        <w:trPr>
          <w:trHeight w:val="292"/>
        </w:trPr>
        <w:tc>
          <w:tcPr>
            <w:tcW w:w="965" w:type="dxa"/>
            <w:vMerge/>
          </w:tcPr>
          <w:p w14:paraId="2A7883B6" w14:textId="77777777" w:rsidR="00B56126" w:rsidRPr="009218F9" w:rsidRDefault="00B56126" w:rsidP="00896EA4">
            <w:pPr>
              <w:jc w:val="center"/>
              <w:rPr>
                <w:sz w:val="2"/>
                <w:szCs w:val="2"/>
              </w:rPr>
            </w:pPr>
          </w:p>
        </w:tc>
        <w:tc>
          <w:tcPr>
            <w:tcW w:w="7200" w:type="dxa"/>
            <w:gridSpan w:val="3"/>
            <w:shd w:val="clear" w:color="auto" w:fill="F2F2F2" w:themeFill="background1" w:themeFillShade="F2"/>
            <w:vAlign w:val="center"/>
          </w:tcPr>
          <w:p w14:paraId="064D9B71" w14:textId="36B2BFA9" w:rsidR="00B56126" w:rsidRPr="00896EA4" w:rsidRDefault="00B56126" w:rsidP="00735248">
            <w:pPr>
              <w:rPr>
                <w:b/>
                <w:sz w:val="30"/>
              </w:rPr>
            </w:pPr>
            <w:r w:rsidRPr="00896EA4">
              <w:rPr>
                <w:b/>
              </w:rPr>
              <w:t>TOTAL (OP1.1)</w:t>
            </w:r>
          </w:p>
        </w:tc>
        <w:tc>
          <w:tcPr>
            <w:tcW w:w="1800" w:type="dxa"/>
            <w:shd w:val="clear" w:color="auto" w:fill="F2F2F2" w:themeFill="background1" w:themeFillShade="F2"/>
            <w:vAlign w:val="center"/>
          </w:tcPr>
          <w:p w14:paraId="6A50FC9D" w14:textId="4D56E882"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185B1DCC" w14:textId="77777777" w:rsidTr="00896EA4">
        <w:trPr>
          <w:trHeight w:val="400"/>
        </w:trPr>
        <w:tc>
          <w:tcPr>
            <w:tcW w:w="965" w:type="dxa"/>
            <w:vMerge/>
          </w:tcPr>
          <w:p w14:paraId="29B93848" w14:textId="77777777" w:rsidR="00B56126" w:rsidRPr="009218F9" w:rsidRDefault="00B56126" w:rsidP="00896EA4">
            <w:pPr>
              <w:jc w:val="center"/>
              <w:rPr>
                <w:sz w:val="2"/>
                <w:szCs w:val="2"/>
              </w:rPr>
            </w:pPr>
          </w:p>
        </w:tc>
        <w:tc>
          <w:tcPr>
            <w:tcW w:w="990" w:type="dxa"/>
            <w:vMerge w:val="restart"/>
            <w:tcBorders>
              <w:bottom w:val="single" w:sz="6" w:space="0" w:color="000000" w:themeColor="text1"/>
            </w:tcBorders>
          </w:tcPr>
          <w:p w14:paraId="41B0F40E" w14:textId="77777777" w:rsidR="00B56126" w:rsidRPr="009218F9" w:rsidRDefault="00B56126" w:rsidP="00896EA4"/>
          <w:p w14:paraId="3C8F8505" w14:textId="77777777" w:rsidR="00B56126" w:rsidRPr="009218F9" w:rsidRDefault="00B56126" w:rsidP="00896EA4">
            <w:pPr>
              <w:jc w:val="center"/>
            </w:pPr>
            <w:r w:rsidRPr="009218F9">
              <w:t>OP1.2</w:t>
            </w:r>
          </w:p>
        </w:tc>
        <w:tc>
          <w:tcPr>
            <w:tcW w:w="5400" w:type="dxa"/>
            <w:vAlign w:val="center"/>
          </w:tcPr>
          <w:p w14:paraId="0BBE43C7" w14:textId="77777777" w:rsidR="00B56126" w:rsidRPr="009218F9" w:rsidRDefault="00B56126" w:rsidP="00896EA4">
            <w:r w:rsidRPr="009218F9">
              <w:t>Travel of Staff</w:t>
            </w:r>
          </w:p>
        </w:tc>
        <w:tc>
          <w:tcPr>
            <w:tcW w:w="810" w:type="dxa"/>
            <w:vAlign w:val="center"/>
          </w:tcPr>
          <w:p w14:paraId="1D3AF07A" w14:textId="77777777" w:rsidR="00B56126" w:rsidRPr="009218F9" w:rsidRDefault="00B56126" w:rsidP="00896EA4">
            <w:pPr>
              <w:jc w:val="center"/>
            </w:pPr>
            <w:r w:rsidRPr="009218F9">
              <w:t>115</w:t>
            </w:r>
          </w:p>
        </w:tc>
        <w:tc>
          <w:tcPr>
            <w:tcW w:w="1800" w:type="dxa"/>
          </w:tcPr>
          <w:p w14:paraId="79284139"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B56126" w:rsidRPr="009218F9" w14:paraId="5B097837" w14:textId="77777777" w:rsidTr="00896EA4">
        <w:trPr>
          <w:trHeight w:val="398"/>
        </w:trPr>
        <w:tc>
          <w:tcPr>
            <w:tcW w:w="965" w:type="dxa"/>
            <w:vMerge/>
          </w:tcPr>
          <w:p w14:paraId="7A92D8C6" w14:textId="77777777" w:rsidR="00B56126" w:rsidRPr="009218F9" w:rsidRDefault="00B56126" w:rsidP="00896EA4">
            <w:pPr>
              <w:jc w:val="center"/>
              <w:rPr>
                <w:sz w:val="2"/>
                <w:szCs w:val="2"/>
              </w:rPr>
            </w:pPr>
          </w:p>
        </w:tc>
        <w:tc>
          <w:tcPr>
            <w:tcW w:w="990" w:type="dxa"/>
            <w:vMerge/>
          </w:tcPr>
          <w:p w14:paraId="6E931093" w14:textId="77777777" w:rsidR="00B56126" w:rsidRPr="009218F9" w:rsidRDefault="00B56126" w:rsidP="00896EA4">
            <w:pPr>
              <w:rPr>
                <w:sz w:val="2"/>
                <w:szCs w:val="2"/>
              </w:rPr>
            </w:pPr>
          </w:p>
        </w:tc>
        <w:tc>
          <w:tcPr>
            <w:tcW w:w="5400" w:type="dxa"/>
            <w:tcBorders>
              <w:bottom w:val="single" w:sz="6" w:space="0" w:color="000000" w:themeColor="text1"/>
            </w:tcBorders>
            <w:vAlign w:val="center"/>
          </w:tcPr>
          <w:p w14:paraId="530F6EFE" w14:textId="77777777" w:rsidR="00B56126" w:rsidRPr="009218F9" w:rsidRDefault="00B56126" w:rsidP="00896EA4">
            <w:r w:rsidRPr="009218F9">
              <w:t>Contractual services</w:t>
            </w:r>
          </w:p>
        </w:tc>
        <w:tc>
          <w:tcPr>
            <w:tcW w:w="810" w:type="dxa"/>
            <w:tcBorders>
              <w:bottom w:val="single" w:sz="6" w:space="0" w:color="000000" w:themeColor="text1"/>
            </w:tcBorders>
            <w:vAlign w:val="center"/>
          </w:tcPr>
          <w:p w14:paraId="1221F399" w14:textId="77777777" w:rsidR="00B56126" w:rsidRPr="009218F9" w:rsidRDefault="00B56126" w:rsidP="00896EA4">
            <w:pPr>
              <w:jc w:val="center"/>
            </w:pPr>
            <w:r w:rsidRPr="009218F9">
              <w:t>120</w:t>
            </w:r>
          </w:p>
        </w:tc>
        <w:tc>
          <w:tcPr>
            <w:tcW w:w="1800" w:type="dxa"/>
            <w:tcBorders>
              <w:bottom w:val="single" w:sz="6" w:space="0" w:color="000000" w:themeColor="text1"/>
            </w:tcBorders>
          </w:tcPr>
          <w:p w14:paraId="3B8AE895" w14:textId="77777777"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5F36F2" w:rsidRPr="009218F9" w14:paraId="61864494" w14:textId="77777777" w:rsidTr="003B4988">
        <w:trPr>
          <w:trHeight w:val="242"/>
        </w:trPr>
        <w:tc>
          <w:tcPr>
            <w:tcW w:w="965" w:type="dxa"/>
            <w:vMerge/>
          </w:tcPr>
          <w:p w14:paraId="35EB1A2B" w14:textId="77777777" w:rsidR="00B56126" w:rsidRPr="009218F9" w:rsidRDefault="00B56126" w:rsidP="00896EA4">
            <w:pPr>
              <w:jc w:val="center"/>
              <w:rPr>
                <w:sz w:val="2"/>
                <w:szCs w:val="2"/>
              </w:rPr>
            </w:pPr>
          </w:p>
        </w:tc>
        <w:tc>
          <w:tcPr>
            <w:tcW w:w="7200" w:type="dxa"/>
            <w:gridSpan w:val="3"/>
            <w:shd w:val="clear" w:color="auto" w:fill="F2F2F2" w:themeFill="background1" w:themeFillShade="F2"/>
          </w:tcPr>
          <w:p w14:paraId="19834F6B" w14:textId="2C6DD29C" w:rsidR="00B56126" w:rsidRPr="00896EA4" w:rsidRDefault="00B56126" w:rsidP="00735248">
            <w:pPr>
              <w:rPr>
                <w:b/>
              </w:rPr>
            </w:pPr>
            <w:r w:rsidRPr="00896EA4">
              <w:rPr>
                <w:b/>
              </w:rPr>
              <w:t>TOTAL (OP1.2)</w:t>
            </w:r>
          </w:p>
        </w:tc>
        <w:tc>
          <w:tcPr>
            <w:tcW w:w="1800" w:type="dxa"/>
            <w:tcBorders>
              <w:bottom w:val="single" w:sz="6" w:space="0" w:color="000000" w:themeColor="text1"/>
            </w:tcBorders>
            <w:shd w:val="clear" w:color="auto" w:fill="F2F2F2" w:themeFill="background1" w:themeFillShade="F2"/>
          </w:tcPr>
          <w:p w14:paraId="5D8A7C15" w14:textId="3A563665" w:rsidR="00B56126" w:rsidRPr="00896EA4" w:rsidRDefault="00B56126" w:rsidP="009278B9">
            <w:pPr>
              <w:ind w:right="90"/>
              <w:jc w:val="right"/>
              <w:rPr>
                <w:b/>
                <w:bCs/>
              </w:rPr>
            </w:pPr>
            <w:r w:rsidRPr="00896EA4">
              <w:rPr>
                <w:b/>
                <w:bCs/>
              </w:rPr>
              <w:t xml:space="preserve">$ </w:t>
            </w:r>
            <w:proofErr w:type="gramStart"/>
            <w:r w:rsidRPr="00896EA4">
              <w:rPr>
                <w:b/>
                <w:bCs/>
              </w:rPr>
              <w:t>X,XXX</w:t>
            </w:r>
            <w:proofErr w:type="gramEnd"/>
          </w:p>
        </w:tc>
      </w:tr>
      <w:tr w:rsidR="00E10865" w:rsidRPr="009218F9" w14:paraId="48169876" w14:textId="77777777" w:rsidTr="003B4988">
        <w:trPr>
          <w:trHeight w:val="287"/>
        </w:trPr>
        <w:tc>
          <w:tcPr>
            <w:tcW w:w="965" w:type="dxa"/>
            <w:vMerge/>
          </w:tcPr>
          <w:p w14:paraId="396D93A3" w14:textId="77777777" w:rsidR="00D25AF5" w:rsidRPr="009218F9" w:rsidRDefault="00D25AF5" w:rsidP="00896EA4">
            <w:pPr>
              <w:jc w:val="center"/>
            </w:pPr>
          </w:p>
        </w:tc>
        <w:tc>
          <w:tcPr>
            <w:tcW w:w="7200" w:type="dxa"/>
            <w:gridSpan w:val="3"/>
            <w:tcBorders>
              <w:top w:val="single" w:sz="6" w:space="0" w:color="000000" w:themeColor="text1"/>
            </w:tcBorders>
            <w:shd w:val="clear" w:color="auto" w:fill="D9D9D9" w:themeFill="background1" w:themeFillShade="D9"/>
            <w:vAlign w:val="center"/>
          </w:tcPr>
          <w:p w14:paraId="67B020CD" w14:textId="31227D49" w:rsidR="00D25AF5" w:rsidRPr="00896EA4" w:rsidRDefault="0029502C" w:rsidP="00896EA4">
            <w:pPr>
              <w:rPr>
                <w:rFonts w:asciiTheme="minorHAnsi" w:hAnsiTheme="minorHAnsi" w:cstheme="minorHAnsi"/>
                <w:b/>
              </w:rPr>
            </w:pPr>
            <w:r w:rsidRPr="00896EA4">
              <w:rPr>
                <w:rFonts w:asciiTheme="minorHAnsi" w:hAnsiTheme="minorHAnsi" w:cstheme="minorHAnsi"/>
                <w:b/>
              </w:rPr>
              <w:t>TOTAL (OC1)</w:t>
            </w:r>
          </w:p>
        </w:tc>
        <w:tc>
          <w:tcPr>
            <w:tcW w:w="1800" w:type="dxa"/>
            <w:tcBorders>
              <w:top w:val="single" w:sz="6" w:space="0" w:color="000000" w:themeColor="text1"/>
            </w:tcBorders>
            <w:shd w:val="clear" w:color="auto" w:fill="D9D9D9" w:themeFill="background1" w:themeFillShade="D9"/>
          </w:tcPr>
          <w:p w14:paraId="6AE7578C" w14:textId="1ABBEB16" w:rsidR="00D25AF5" w:rsidRPr="00896EA4" w:rsidRDefault="0029502C" w:rsidP="009278B9">
            <w:pPr>
              <w:ind w:right="90"/>
              <w:jc w:val="right"/>
              <w:rPr>
                <w:b/>
                <w:bCs/>
              </w:rPr>
            </w:pPr>
            <w:r w:rsidRPr="00896EA4">
              <w:rPr>
                <w:b/>
                <w:bCs/>
              </w:rPr>
              <w:t>$</w:t>
            </w:r>
            <w:proofErr w:type="gramStart"/>
            <w:r w:rsidRPr="00896EA4">
              <w:rPr>
                <w:b/>
                <w:bCs/>
              </w:rPr>
              <w:t>X,XXX</w:t>
            </w:r>
            <w:proofErr w:type="gramEnd"/>
          </w:p>
        </w:tc>
      </w:tr>
      <w:tr w:rsidR="00BA5706" w:rsidRPr="009218F9" w14:paraId="10A22355" w14:textId="77777777" w:rsidTr="00DA6965">
        <w:trPr>
          <w:trHeight w:val="402"/>
        </w:trPr>
        <w:tc>
          <w:tcPr>
            <w:tcW w:w="965" w:type="dxa"/>
            <w:tcBorders>
              <w:top w:val="single" w:sz="6" w:space="0" w:color="000000" w:themeColor="text1"/>
            </w:tcBorders>
            <w:vAlign w:val="center"/>
          </w:tcPr>
          <w:p w14:paraId="1555B8E4" w14:textId="77777777" w:rsidR="00BA5706" w:rsidRPr="009218F9" w:rsidRDefault="00BA5706" w:rsidP="009278B9">
            <w:pPr>
              <w:jc w:val="center"/>
            </w:pPr>
            <w:r w:rsidRPr="009218F9">
              <w:t>OC 2</w:t>
            </w:r>
          </w:p>
        </w:tc>
        <w:tc>
          <w:tcPr>
            <w:tcW w:w="990" w:type="dxa"/>
            <w:tcBorders>
              <w:top w:val="single" w:sz="6" w:space="0" w:color="000000" w:themeColor="text1"/>
            </w:tcBorders>
            <w:vAlign w:val="center"/>
          </w:tcPr>
          <w:p w14:paraId="14A2AD51" w14:textId="77777777" w:rsidR="00BA5706" w:rsidRPr="009218F9" w:rsidRDefault="00BA5706" w:rsidP="00DA6965">
            <w:pPr>
              <w:jc w:val="center"/>
            </w:pPr>
            <w:r w:rsidRPr="009218F9">
              <w:t>OP2.1</w:t>
            </w:r>
          </w:p>
        </w:tc>
        <w:tc>
          <w:tcPr>
            <w:tcW w:w="5400" w:type="dxa"/>
            <w:tcBorders>
              <w:top w:val="single" w:sz="6" w:space="0" w:color="000000" w:themeColor="text1"/>
            </w:tcBorders>
            <w:vAlign w:val="center"/>
          </w:tcPr>
          <w:p w14:paraId="3A4C22CB" w14:textId="77777777" w:rsidR="00BA5706" w:rsidRPr="009218F9" w:rsidRDefault="00BA5706" w:rsidP="00896EA4">
            <w:r w:rsidRPr="009218F9">
              <w:t>…</w:t>
            </w:r>
          </w:p>
        </w:tc>
        <w:tc>
          <w:tcPr>
            <w:tcW w:w="810" w:type="dxa"/>
            <w:tcBorders>
              <w:top w:val="single" w:sz="6" w:space="0" w:color="000000" w:themeColor="text1"/>
            </w:tcBorders>
            <w:vAlign w:val="center"/>
          </w:tcPr>
          <w:p w14:paraId="15DF921A" w14:textId="77777777" w:rsidR="00BA5706" w:rsidRPr="009218F9" w:rsidRDefault="00BA5706" w:rsidP="00896EA4">
            <w:pPr>
              <w:rPr>
                <w:rFonts w:ascii="Times New Roman"/>
              </w:rPr>
            </w:pPr>
          </w:p>
        </w:tc>
        <w:tc>
          <w:tcPr>
            <w:tcW w:w="1800" w:type="dxa"/>
            <w:tcBorders>
              <w:top w:val="single" w:sz="6" w:space="0" w:color="000000" w:themeColor="text1"/>
            </w:tcBorders>
            <w:vAlign w:val="center"/>
          </w:tcPr>
          <w:p w14:paraId="3CF4A671" w14:textId="77777777" w:rsidR="00BA5706" w:rsidRPr="00896EA4" w:rsidRDefault="00BA5706" w:rsidP="009278B9">
            <w:pPr>
              <w:ind w:right="90"/>
              <w:jc w:val="right"/>
              <w:rPr>
                <w:b/>
                <w:bCs/>
              </w:rPr>
            </w:pPr>
            <w:r w:rsidRPr="00896EA4">
              <w:rPr>
                <w:b/>
                <w:bCs/>
              </w:rPr>
              <w:t xml:space="preserve">$ </w:t>
            </w:r>
            <w:proofErr w:type="gramStart"/>
            <w:r w:rsidRPr="00896EA4">
              <w:rPr>
                <w:b/>
                <w:bCs/>
              </w:rPr>
              <w:t>X,XXX</w:t>
            </w:r>
            <w:proofErr w:type="gramEnd"/>
            <w:r w:rsidRPr="00896EA4">
              <w:rPr>
                <w:b/>
                <w:bCs/>
              </w:rPr>
              <w:t xml:space="preserve"> …</w:t>
            </w:r>
          </w:p>
        </w:tc>
      </w:tr>
    </w:tbl>
    <w:p w14:paraId="3FE667E3" w14:textId="3348653D" w:rsidR="00FA6888" w:rsidRPr="009218F9" w:rsidRDefault="00276741" w:rsidP="009B1CF1">
      <w:pPr>
        <w:spacing w:before="161"/>
        <w:ind w:left="179" w:right="360"/>
        <w:rPr>
          <w:b/>
        </w:rPr>
      </w:pPr>
      <w:r w:rsidRPr="009218F9">
        <w:rPr>
          <w:b/>
        </w:rPr>
        <w:t>Table 1.</w:t>
      </w:r>
      <w:r w:rsidR="00094B67">
        <w:rPr>
          <w:b/>
        </w:rPr>
        <w:t>2</w:t>
      </w:r>
      <w:r w:rsidR="00094B67" w:rsidRPr="009218F9">
        <w:rPr>
          <w:b/>
        </w:rPr>
        <w:t xml:space="preserve"> </w:t>
      </w:r>
      <w:r w:rsidRPr="009218F9">
        <w:rPr>
          <w:b/>
        </w:rPr>
        <w:t>– Planned   annual   budget   expenditure   and   cumulative financial   implementation rate</w:t>
      </w:r>
    </w:p>
    <w:p w14:paraId="3E28F711" w14:textId="364A397A" w:rsidR="00E91C7D" w:rsidRPr="00DE004A" w:rsidRDefault="00C47149" w:rsidP="00DE004A">
      <w:pPr>
        <w:spacing w:before="161"/>
        <w:ind w:left="179" w:right="360"/>
        <w:jc w:val="both"/>
        <w:rPr>
          <w:u w:val="single"/>
        </w:rPr>
      </w:pPr>
      <w:proofErr w:type="gramStart"/>
      <w:r w:rsidRPr="009218F9">
        <w:t>I</w:t>
      </w:r>
      <w:r w:rsidR="1D0F69ED" w:rsidRPr="009218F9">
        <w:t>n</w:t>
      </w:r>
      <w:r w:rsidR="00276741" w:rsidRPr="009218F9">
        <w:t xml:space="preserve"> order to</w:t>
      </w:r>
      <w:proofErr w:type="gramEnd"/>
      <w:r w:rsidR="00276741" w:rsidRPr="009218F9">
        <w:t xml:space="preserve"> be able to better track the project’s progress, </w:t>
      </w:r>
      <w:bookmarkStart w:id="13" w:name="_Hlk127183052"/>
      <w:r w:rsidR="00276741" w:rsidRPr="009218F9">
        <w:t>estimates of expenditures to be committed per year</w:t>
      </w:r>
      <w:bookmarkEnd w:id="13"/>
      <w:r w:rsidR="00276741" w:rsidRPr="009218F9">
        <w:t xml:space="preserve"> should be provided. Please fill out the table below with the annual estimated </w:t>
      </w:r>
      <w:r w:rsidR="006F1C7B">
        <w:t>planned expenditure</w:t>
      </w:r>
      <w:r w:rsidR="00276741" w:rsidRPr="009218F9">
        <w:t>, which should derive from table 1.1 above.</w:t>
      </w:r>
      <w:r w:rsidR="00DE004A">
        <w:t xml:space="preserve"> </w:t>
      </w:r>
      <w:r w:rsidR="00E91C7D" w:rsidRPr="00DE004A">
        <w:rPr>
          <w:b/>
          <w:bCs/>
          <w:u w:val="single"/>
        </w:rPr>
        <w:t>For joint projects, please use the Excel version of this table</w:t>
      </w:r>
      <w:r w:rsidR="00DB507B" w:rsidRPr="00DE004A">
        <w:rPr>
          <w:b/>
          <w:bCs/>
          <w:u w:val="single"/>
        </w:rPr>
        <w:t>.</w:t>
      </w:r>
    </w:p>
    <w:p w14:paraId="36221B16" w14:textId="508C8495" w:rsidR="04D8A980" w:rsidRPr="009218F9" w:rsidRDefault="04D8A980" w:rsidP="00C96661">
      <w:pPr>
        <w:pStyle w:val="BodyText"/>
      </w:pPr>
    </w:p>
    <w:tbl>
      <w:tblPr>
        <w:tblW w:w="0" w:type="auto"/>
        <w:tblInd w:w="170" w:type="dxa"/>
        <w:tblLayout w:type="fixed"/>
        <w:tblLook w:val="04A0" w:firstRow="1" w:lastRow="0" w:firstColumn="1" w:lastColumn="0" w:noHBand="0" w:noVBand="1"/>
      </w:tblPr>
      <w:tblGrid>
        <w:gridCol w:w="1414"/>
        <w:gridCol w:w="1671"/>
        <w:gridCol w:w="1672"/>
        <w:gridCol w:w="1671"/>
        <w:gridCol w:w="1672"/>
        <w:gridCol w:w="1800"/>
      </w:tblGrid>
      <w:tr w:rsidR="005B08E5" w:rsidRPr="009218F9" w14:paraId="4879BD64" w14:textId="77777777" w:rsidTr="005D4F56">
        <w:trPr>
          <w:trHeight w:val="345"/>
        </w:trPr>
        <w:tc>
          <w:tcPr>
            <w:tcW w:w="14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C411A6B" w14:textId="10DF1A61" w:rsidR="005B08E5" w:rsidRPr="009218F9" w:rsidRDefault="005B08E5" w:rsidP="04D8A980">
            <w:pPr>
              <w:rPr>
                <w:b/>
                <w:bCs/>
                <w:color w:val="000000" w:themeColor="text1"/>
                <w:sz w:val="16"/>
                <w:szCs w:val="16"/>
                <w:lang w:val="en-ZA"/>
              </w:rPr>
            </w:pPr>
          </w:p>
        </w:tc>
        <w:tc>
          <w:tcPr>
            <w:tcW w:w="16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24DFBB1" w14:textId="0CE65311"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Y1</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5C7225F" w14:textId="0805A25F"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Y2</w:t>
            </w:r>
          </w:p>
        </w:tc>
        <w:tc>
          <w:tcPr>
            <w:tcW w:w="16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5960B78" w14:textId="604D15A0"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Y3</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09DBBE" w14:textId="6B525CA5"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Y4</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7158227" w14:textId="3CD76590" w:rsidR="005B08E5" w:rsidRPr="009218F9" w:rsidRDefault="005B08E5" w:rsidP="00AB5C46">
            <w:pPr>
              <w:jc w:val="center"/>
              <w:rPr>
                <w:b/>
                <w:bCs/>
                <w:color w:val="000000" w:themeColor="text1"/>
                <w:sz w:val="16"/>
                <w:szCs w:val="16"/>
                <w:lang w:val="en-ZA"/>
              </w:rPr>
            </w:pPr>
            <w:r w:rsidRPr="009218F9">
              <w:rPr>
                <w:b/>
                <w:bCs/>
                <w:color w:val="000000" w:themeColor="text1"/>
                <w:sz w:val="16"/>
                <w:szCs w:val="16"/>
                <w:lang w:val="en-ZA"/>
              </w:rPr>
              <w:t>Total</w:t>
            </w:r>
          </w:p>
        </w:tc>
      </w:tr>
      <w:tr w:rsidR="005B08E5" w:rsidRPr="009218F9" w14:paraId="43F0F2A8" w14:textId="77777777" w:rsidTr="005D4F56">
        <w:trPr>
          <w:trHeight w:val="405"/>
        </w:trPr>
        <w:tc>
          <w:tcPr>
            <w:tcW w:w="1414"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12DE282C" w14:textId="52B30CC1" w:rsidR="005B08E5" w:rsidRPr="00B6324C" w:rsidRDefault="005B08E5">
            <w:pPr>
              <w:rPr>
                <w:b/>
                <w:color w:val="000000" w:themeColor="text1"/>
                <w:sz w:val="16"/>
                <w:szCs w:val="16"/>
                <w:lang w:val="en-ZA"/>
              </w:rPr>
            </w:pPr>
            <w:r w:rsidRPr="00B6324C">
              <w:rPr>
                <w:b/>
                <w:color w:val="000000" w:themeColor="text1"/>
                <w:sz w:val="16"/>
                <w:szCs w:val="16"/>
                <w:lang w:val="en-ZA"/>
              </w:rPr>
              <w:t>Planned expenditures</w:t>
            </w:r>
          </w:p>
        </w:tc>
        <w:tc>
          <w:tcPr>
            <w:tcW w:w="1671"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2070724F" w14:textId="45AF2990" w:rsidR="005B08E5" w:rsidRPr="009218F9" w:rsidRDefault="005B08E5" w:rsidP="00AB5C46">
            <w:pPr>
              <w:jc w:val="center"/>
              <w:rPr>
                <w:color w:val="000000" w:themeColor="text1"/>
                <w:sz w:val="16"/>
                <w:szCs w:val="16"/>
              </w:rPr>
            </w:pPr>
            <w:r w:rsidRPr="009218F9">
              <w:rPr>
                <w:color w:val="000000" w:themeColor="text1"/>
                <w:sz w:val="16"/>
                <w:szCs w:val="16"/>
              </w:rPr>
              <w:t xml:space="preserve"> $ </w:t>
            </w:r>
            <w:proofErr w:type="gramStart"/>
            <w:r w:rsidRPr="009218F9">
              <w:rPr>
                <w:color w:val="000000" w:themeColor="text1"/>
                <w:sz w:val="16"/>
                <w:szCs w:val="16"/>
              </w:rPr>
              <w:t>X,XXX</w:t>
            </w:r>
            <w:proofErr w:type="gramEnd"/>
          </w:p>
        </w:tc>
        <w:tc>
          <w:tcPr>
            <w:tcW w:w="1672"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50F3EA6F" w14:textId="0996E90A" w:rsidR="005B08E5" w:rsidRPr="009218F9" w:rsidRDefault="005B08E5" w:rsidP="00AB5C46">
            <w:pPr>
              <w:jc w:val="center"/>
              <w:rPr>
                <w:color w:val="000000" w:themeColor="text1"/>
                <w:sz w:val="16"/>
                <w:szCs w:val="16"/>
              </w:rPr>
            </w:pPr>
            <w:r w:rsidRPr="009218F9">
              <w:rPr>
                <w:color w:val="000000" w:themeColor="text1"/>
                <w:sz w:val="16"/>
                <w:szCs w:val="16"/>
              </w:rPr>
              <w:t xml:space="preserve">$ </w:t>
            </w:r>
            <w:proofErr w:type="gramStart"/>
            <w:r w:rsidRPr="009218F9">
              <w:rPr>
                <w:color w:val="000000" w:themeColor="text1"/>
                <w:sz w:val="16"/>
                <w:szCs w:val="16"/>
              </w:rPr>
              <w:t>X,XXX</w:t>
            </w:r>
            <w:proofErr w:type="gramEnd"/>
          </w:p>
        </w:tc>
        <w:tc>
          <w:tcPr>
            <w:tcW w:w="1671"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3545441D" w14:textId="787F3374" w:rsidR="005B08E5" w:rsidRPr="009218F9" w:rsidRDefault="005B08E5" w:rsidP="00AB5C46">
            <w:pPr>
              <w:jc w:val="center"/>
              <w:rPr>
                <w:color w:val="000000" w:themeColor="text1"/>
                <w:sz w:val="16"/>
                <w:szCs w:val="16"/>
              </w:rPr>
            </w:pPr>
            <w:r w:rsidRPr="009218F9">
              <w:rPr>
                <w:color w:val="000000" w:themeColor="text1"/>
                <w:sz w:val="16"/>
                <w:szCs w:val="16"/>
              </w:rPr>
              <w:t xml:space="preserve">$ </w:t>
            </w:r>
            <w:proofErr w:type="gramStart"/>
            <w:r w:rsidRPr="009218F9">
              <w:rPr>
                <w:color w:val="000000" w:themeColor="text1"/>
                <w:sz w:val="16"/>
                <w:szCs w:val="16"/>
              </w:rPr>
              <w:t>X,XXX</w:t>
            </w:r>
            <w:proofErr w:type="gramEnd"/>
            <w:r w:rsidRPr="009218F9">
              <w:rPr>
                <w:color w:val="000000" w:themeColor="text1"/>
                <w:sz w:val="16"/>
                <w:szCs w:val="16"/>
              </w:rPr>
              <w:t xml:space="preserve"> </w:t>
            </w:r>
          </w:p>
        </w:tc>
        <w:tc>
          <w:tcPr>
            <w:tcW w:w="1672"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07340AD2" w14:textId="4613FA26" w:rsidR="005B08E5" w:rsidRPr="009218F9" w:rsidRDefault="005B08E5" w:rsidP="00AB5C46">
            <w:pPr>
              <w:jc w:val="center"/>
              <w:rPr>
                <w:color w:val="000000" w:themeColor="text1"/>
                <w:sz w:val="16"/>
                <w:szCs w:val="16"/>
              </w:rPr>
            </w:pPr>
            <w:r w:rsidRPr="009218F9">
              <w:rPr>
                <w:color w:val="000000" w:themeColor="text1"/>
                <w:sz w:val="16"/>
                <w:szCs w:val="16"/>
              </w:rPr>
              <w:t xml:space="preserve">$ </w:t>
            </w:r>
            <w:proofErr w:type="gramStart"/>
            <w:r w:rsidRPr="009218F9">
              <w:rPr>
                <w:color w:val="000000" w:themeColor="text1"/>
                <w:sz w:val="16"/>
                <w:szCs w:val="16"/>
              </w:rPr>
              <w:t>X,XXX</w:t>
            </w:r>
            <w:proofErr w:type="gramEnd"/>
            <w:r w:rsidRPr="009218F9">
              <w:rPr>
                <w:color w:val="000000" w:themeColor="text1"/>
                <w:sz w:val="16"/>
                <w:szCs w:val="16"/>
              </w:rPr>
              <w:t xml:space="preserve"> </w:t>
            </w:r>
          </w:p>
        </w:tc>
        <w:tc>
          <w:tcPr>
            <w:tcW w:w="1800" w:type="dxa"/>
            <w:tcBorders>
              <w:top w:val="single" w:sz="8" w:space="0" w:color="000000" w:themeColor="text1"/>
              <w:left w:val="single" w:sz="8" w:space="0" w:color="auto"/>
              <w:bottom w:val="single" w:sz="4" w:space="0" w:color="auto"/>
              <w:right w:val="single" w:sz="8" w:space="0" w:color="auto"/>
            </w:tcBorders>
            <w:shd w:val="clear" w:color="auto" w:fill="FFFFFF" w:themeFill="background1"/>
            <w:vAlign w:val="center"/>
          </w:tcPr>
          <w:p w14:paraId="6E232BA2" w14:textId="083BF0D7" w:rsidR="005B08E5" w:rsidRPr="009218F9" w:rsidRDefault="005B08E5" w:rsidP="00AB5C46">
            <w:pPr>
              <w:jc w:val="center"/>
              <w:rPr>
                <w:color w:val="000000" w:themeColor="text1"/>
                <w:sz w:val="16"/>
                <w:szCs w:val="16"/>
              </w:rPr>
            </w:pPr>
            <w:r w:rsidRPr="009218F9">
              <w:rPr>
                <w:color w:val="000000" w:themeColor="text1"/>
                <w:sz w:val="16"/>
                <w:szCs w:val="16"/>
              </w:rPr>
              <w:t xml:space="preserve">$ </w:t>
            </w:r>
            <w:proofErr w:type="gramStart"/>
            <w:r w:rsidRPr="009218F9">
              <w:rPr>
                <w:color w:val="000000" w:themeColor="text1"/>
                <w:sz w:val="16"/>
                <w:szCs w:val="16"/>
              </w:rPr>
              <w:t>X,XXX</w:t>
            </w:r>
            <w:proofErr w:type="gramEnd"/>
            <w:r w:rsidRPr="009218F9">
              <w:rPr>
                <w:color w:val="000000" w:themeColor="text1"/>
                <w:sz w:val="16"/>
                <w:szCs w:val="16"/>
              </w:rPr>
              <w:t xml:space="preserve"> </w:t>
            </w:r>
          </w:p>
        </w:tc>
      </w:tr>
      <w:tr w:rsidR="00194454" w:rsidRPr="009218F9" w14:paraId="061FBCCD" w14:textId="77777777" w:rsidTr="005D4F56">
        <w:trPr>
          <w:gridAfter w:val="1"/>
          <w:wAfter w:w="1800" w:type="dxa"/>
          <w:trHeight w:val="405"/>
        </w:trPr>
        <w:tc>
          <w:tcPr>
            <w:tcW w:w="14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93DFF11" w14:textId="68689435" w:rsidR="00194454" w:rsidRPr="00B6324C" w:rsidRDefault="00194454">
            <w:pPr>
              <w:rPr>
                <w:b/>
              </w:rPr>
            </w:pPr>
            <w:r w:rsidRPr="00AB487D">
              <w:rPr>
                <w:b/>
                <w:color w:val="000000" w:themeColor="text1"/>
                <w:sz w:val="16"/>
                <w:szCs w:val="16"/>
                <w:lang w:val="en-ZA"/>
              </w:rPr>
              <w:t>Percentage of the total budget (cumulative)</w:t>
            </w:r>
          </w:p>
        </w:tc>
        <w:tc>
          <w:tcPr>
            <w:tcW w:w="167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0D022F4" w14:textId="39C2100C" w:rsidR="00194454" w:rsidRPr="009218F9" w:rsidRDefault="00194454" w:rsidP="00194454">
            <w:pPr>
              <w:jc w:val="center"/>
              <w:rPr>
                <w:b/>
                <w:bCs/>
                <w:color w:val="000000" w:themeColor="text1"/>
                <w:sz w:val="16"/>
                <w:szCs w:val="16"/>
              </w:rPr>
            </w:pPr>
            <w:r>
              <w:rPr>
                <w:b/>
                <w:bCs/>
                <w:color w:val="000000" w:themeColor="text1"/>
                <w:sz w:val="16"/>
                <w:szCs w:val="16"/>
              </w:rPr>
              <w:t>X%</w:t>
            </w:r>
          </w:p>
        </w:tc>
        <w:tc>
          <w:tcPr>
            <w:tcW w:w="1672"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CBD3AD1" w14:textId="2F2C3F3F" w:rsidR="00194454" w:rsidRPr="009218F9" w:rsidRDefault="00194454" w:rsidP="00194454">
            <w:pPr>
              <w:jc w:val="center"/>
              <w:rPr>
                <w:b/>
                <w:bCs/>
                <w:color w:val="000000" w:themeColor="text1"/>
                <w:sz w:val="16"/>
                <w:szCs w:val="16"/>
              </w:rPr>
            </w:pPr>
            <w:r>
              <w:rPr>
                <w:b/>
                <w:bCs/>
                <w:color w:val="000000" w:themeColor="text1"/>
                <w:sz w:val="16"/>
                <w:szCs w:val="16"/>
              </w:rPr>
              <w:t>X%</w:t>
            </w:r>
          </w:p>
        </w:tc>
        <w:tc>
          <w:tcPr>
            <w:tcW w:w="167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5D1E0A9" w14:textId="4F83263B" w:rsidR="00194454" w:rsidRPr="009218F9" w:rsidRDefault="00194454" w:rsidP="00194454">
            <w:pPr>
              <w:jc w:val="center"/>
              <w:rPr>
                <w:b/>
                <w:bCs/>
                <w:color w:val="000000" w:themeColor="text1"/>
                <w:sz w:val="16"/>
                <w:szCs w:val="16"/>
              </w:rPr>
            </w:pPr>
            <w:r>
              <w:rPr>
                <w:b/>
                <w:bCs/>
                <w:color w:val="000000" w:themeColor="text1"/>
                <w:sz w:val="16"/>
                <w:szCs w:val="16"/>
              </w:rPr>
              <w:t>X%</w:t>
            </w:r>
          </w:p>
        </w:tc>
        <w:tc>
          <w:tcPr>
            <w:tcW w:w="1672"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0A2C320" w14:textId="638CBBBD" w:rsidR="00194454" w:rsidRPr="009218F9" w:rsidRDefault="00194454" w:rsidP="00194454">
            <w:pPr>
              <w:jc w:val="center"/>
              <w:rPr>
                <w:b/>
                <w:bCs/>
                <w:color w:val="000000" w:themeColor="text1"/>
                <w:sz w:val="16"/>
                <w:szCs w:val="16"/>
              </w:rPr>
            </w:pPr>
            <w:r>
              <w:rPr>
                <w:b/>
                <w:bCs/>
                <w:color w:val="000000" w:themeColor="text1"/>
                <w:sz w:val="16"/>
                <w:szCs w:val="16"/>
              </w:rPr>
              <w:t xml:space="preserve">X% (should </w:t>
            </w:r>
            <w:r w:rsidR="00290E99">
              <w:rPr>
                <w:b/>
                <w:bCs/>
                <w:color w:val="000000" w:themeColor="text1"/>
                <w:sz w:val="16"/>
                <w:szCs w:val="16"/>
              </w:rPr>
              <w:t>be</w:t>
            </w:r>
            <w:r>
              <w:rPr>
                <w:b/>
                <w:bCs/>
                <w:color w:val="000000" w:themeColor="text1"/>
                <w:sz w:val="16"/>
                <w:szCs w:val="16"/>
              </w:rPr>
              <w:t xml:space="preserve"> 100%</w:t>
            </w:r>
            <w:r w:rsidR="00310FCE">
              <w:rPr>
                <w:b/>
                <w:bCs/>
                <w:color w:val="000000" w:themeColor="text1"/>
                <w:sz w:val="16"/>
                <w:szCs w:val="16"/>
              </w:rPr>
              <w:t>)</w:t>
            </w:r>
          </w:p>
        </w:tc>
      </w:tr>
    </w:tbl>
    <w:p w14:paraId="078A0C05" w14:textId="77777777" w:rsidR="00D9546C" w:rsidRDefault="00D9546C" w:rsidP="005D4F56">
      <w:pPr>
        <w:pStyle w:val="Heading3"/>
        <w:spacing w:before="240"/>
        <w:ind w:hanging="899"/>
        <w:rPr>
          <w:color w:val="00B0F0"/>
          <w:sz w:val="24"/>
          <w:szCs w:val="24"/>
        </w:rPr>
      </w:pPr>
      <w:bookmarkStart w:id="14" w:name="_Toc197089665"/>
    </w:p>
    <w:p w14:paraId="076399DD" w14:textId="7F5F5698" w:rsidR="009C34E9" w:rsidRPr="009218F9" w:rsidRDefault="009C34E9" w:rsidP="005D4F56">
      <w:pPr>
        <w:pStyle w:val="Heading3"/>
        <w:spacing w:before="240"/>
        <w:ind w:hanging="899"/>
      </w:pPr>
      <w:r w:rsidRPr="00D57C0B">
        <w:rPr>
          <w:color w:val="00B0F0"/>
          <w:sz w:val="24"/>
          <w:szCs w:val="24"/>
        </w:rPr>
        <w:lastRenderedPageBreak/>
        <w:t>ANNEX 2: BREAKDOWN OF EXPENSES BY ENTITY AND COST CENTERS</w:t>
      </w:r>
      <w:bookmarkEnd w:id="14"/>
    </w:p>
    <w:p w14:paraId="40561E62" w14:textId="269302BA" w:rsidR="00157E51" w:rsidRPr="009218F9" w:rsidRDefault="009C34E9" w:rsidP="003B4988">
      <w:pPr>
        <w:spacing w:before="120" w:after="120"/>
        <w:jc w:val="both"/>
      </w:pPr>
      <w:r w:rsidRPr="00764C60">
        <w:rPr>
          <w:b/>
          <w:bCs/>
          <w:u w:val="single"/>
        </w:rPr>
        <w:t>All projects</w:t>
      </w:r>
      <w:r w:rsidRPr="00D57C0B">
        <w:rPr>
          <w:b/>
          <w:bCs/>
          <w:u w:val="single"/>
        </w:rPr>
        <w:t xml:space="preserve"> must</w:t>
      </w:r>
      <w:r w:rsidRPr="00D57C0B">
        <w:rPr>
          <w:u w:val="single"/>
        </w:rPr>
        <w:t xml:space="preserve"> </w:t>
      </w:r>
      <w:r w:rsidRPr="009218F9">
        <w:t xml:space="preserve">provide a breakdown of the </w:t>
      </w:r>
      <w:r>
        <w:t xml:space="preserve">project </w:t>
      </w:r>
      <w:r w:rsidRPr="009218F9">
        <w:t>expenses</w:t>
      </w:r>
      <w:r>
        <w:t xml:space="preserve"> in the table below</w:t>
      </w:r>
      <w:r w:rsidRPr="009218F9">
        <w:t xml:space="preserve">, indicating the cost center and functional area. </w:t>
      </w:r>
      <w:r w:rsidR="001E3F29">
        <w:t>Up to two cost centers can be used per entity.</w:t>
      </w:r>
      <w:r w:rsidR="0053317B">
        <w:rPr>
          <w:b/>
          <w:bCs/>
          <w:u w:val="single"/>
        </w:rPr>
        <w:t xml:space="preserve"> </w:t>
      </w:r>
      <w:r w:rsidRPr="00764C60">
        <w:rPr>
          <w:b/>
          <w:bCs/>
          <w:u w:val="single"/>
        </w:rPr>
        <w:t>If the project is joint</w:t>
      </w:r>
      <w:r>
        <w:t xml:space="preserve">, then </w:t>
      </w:r>
      <w:r w:rsidR="51DC6E9D">
        <w:t>up</w:t>
      </w:r>
      <w:r w:rsidR="447EDAF9">
        <w:t xml:space="preserve"> to two</w:t>
      </w:r>
      <w:r>
        <w:t xml:space="preserve"> cost </w:t>
      </w:r>
      <w:r w:rsidR="58F4997E">
        <w:t>center</w:t>
      </w:r>
      <w:r w:rsidR="3B2B5D65">
        <w:t>s</w:t>
      </w:r>
      <w:r>
        <w:t xml:space="preserve"> and functional </w:t>
      </w:r>
      <w:r w:rsidR="58F4997E">
        <w:t>area</w:t>
      </w:r>
      <w:r w:rsidR="1A6B94CD">
        <w:t>s</w:t>
      </w:r>
      <w:r>
        <w:t xml:space="preserve"> should be provided for </w:t>
      </w:r>
      <w:r w:rsidRPr="00FB0CA6">
        <w:rPr>
          <w:b/>
          <w:bCs/>
          <w:u w:val="single"/>
        </w:rPr>
        <w:t>each</w:t>
      </w:r>
      <w:r>
        <w:t xml:space="preserve"> jointly implementing entity, with a budget breakdown for each entity to allow the allocations to be made to them. </w:t>
      </w:r>
      <w:r w:rsidRPr="00D57C0B">
        <w:rPr>
          <w:i/>
          <w:iCs/>
        </w:rPr>
        <w:t>Please note that the DA cannot allocate funds to non-</w:t>
      </w:r>
      <w:r w:rsidR="00157E51" w:rsidRPr="00D57C0B">
        <w:rPr>
          <w:i/>
          <w:iCs/>
        </w:rPr>
        <w:t xml:space="preserve">UN </w:t>
      </w:r>
      <w:r w:rsidR="00A32C9D" w:rsidRPr="00D57C0B">
        <w:rPr>
          <w:i/>
          <w:iCs/>
        </w:rPr>
        <w:t>Secretariat</w:t>
      </w:r>
      <w:r w:rsidR="00157E51" w:rsidRPr="00D57C0B">
        <w:rPr>
          <w:i/>
          <w:iCs/>
        </w:rPr>
        <w:t xml:space="preserve"> entities. Other means need to be found to give them funds.</w:t>
      </w:r>
    </w:p>
    <w:tbl>
      <w:tblPr>
        <w:tblStyle w:val="TableGrid"/>
        <w:tblW w:w="10219" w:type="dxa"/>
        <w:tblLayout w:type="fixed"/>
        <w:tblLook w:val="04A0" w:firstRow="1" w:lastRow="0" w:firstColumn="1" w:lastColumn="0" w:noHBand="0" w:noVBand="1"/>
      </w:tblPr>
      <w:tblGrid>
        <w:gridCol w:w="1021"/>
        <w:gridCol w:w="1022"/>
        <w:gridCol w:w="1022"/>
        <w:gridCol w:w="1022"/>
        <w:gridCol w:w="1022"/>
        <w:gridCol w:w="1022"/>
        <w:gridCol w:w="1022"/>
        <w:gridCol w:w="1022"/>
        <w:gridCol w:w="1022"/>
        <w:gridCol w:w="1022"/>
      </w:tblGrid>
      <w:tr w:rsidR="009C34E9" w:rsidRPr="009218F9" w14:paraId="302A1CD8" w14:textId="77777777" w:rsidTr="00D26D93">
        <w:trPr>
          <w:trHeight w:val="285"/>
        </w:trPr>
        <w:tc>
          <w:tcPr>
            <w:tcW w:w="10219" w:type="dxa"/>
            <w:gridSpan w:val="10"/>
            <w:tcBorders>
              <w:top w:val="single" w:sz="8" w:space="0" w:color="auto"/>
              <w:left w:val="single" w:sz="8" w:space="0" w:color="auto"/>
              <w:bottom w:val="nil"/>
              <w:right w:val="single" w:sz="8" w:space="0" w:color="000000" w:themeColor="text1"/>
            </w:tcBorders>
            <w:shd w:val="clear" w:color="auto" w:fill="D9D9D9" w:themeFill="background1" w:themeFillShade="D9"/>
            <w:vAlign w:val="center"/>
          </w:tcPr>
          <w:p w14:paraId="453C2A28" w14:textId="77777777" w:rsidR="009C34E9" w:rsidRPr="009218F9" w:rsidRDefault="009C34E9" w:rsidP="00D26D93">
            <w:pPr>
              <w:jc w:val="center"/>
              <w:rPr>
                <w:b/>
                <w:bCs/>
                <w:color w:val="000000" w:themeColor="text1"/>
                <w:sz w:val="20"/>
                <w:szCs w:val="20"/>
                <w:lang w:val="en-ZA"/>
              </w:rPr>
            </w:pPr>
            <w:r w:rsidRPr="009218F9">
              <w:rPr>
                <w:b/>
                <w:bCs/>
                <w:color w:val="000000" w:themeColor="text1"/>
                <w:sz w:val="20"/>
                <w:szCs w:val="20"/>
                <w:lang w:val="en-ZA"/>
              </w:rPr>
              <w:t xml:space="preserve">PROPOSED BUDGET </w:t>
            </w:r>
          </w:p>
        </w:tc>
      </w:tr>
      <w:tr w:rsidR="009C34E9" w:rsidRPr="009218F9" w14:paraId="2D569209" w14:textId="77777777" w:rsidTr="00D26D93">
        <w:trPr>
          <w:trHeight w:val="825"/>
        </w:trPr>
        <w:tc>
          <w:tcPr>
            <w:tcW w:w="1021" w:type="dxa"/>
            <w:tcBorders>
              <w:top w:val="single" w:sz="4" w:space="0" w:color="auto"/>
              <w:left w:val="single" w:sz="8" w:space="0" w:color="auto"/>
              <w:bottom w:val="single" w:sz="4" w:space="0" w:color="auto"/>
              <w:right w:val="single" w:sz="4" w:space="0" w:color="000000" w:themeColor="text1"/>
            </w:tcBorders>
            <w:vAlign w:val="center"/>
          </w:tcPr>
          <w:p w14:paraId="5AA15BEA"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 xml:space="preserve">Entity </w:t>
            </w:r>
          </w:p>
        </w:tc>
        <w:tc>
          <w:tcPr>
            <w:tcW w:w="1022" w:type="dxa"/>
            <w:tcBorders>
              <w:top w:val="single" w:sz="4" w:space="0" w:color="auto"/>
              <w:left w:val="single" w:sz="4" w:space="0" w:color="auto"/>
              <w:bottom w:val="single" w:sz="4" w:space="0" w:color="auto"/>
              <w:right w:val="single" w:sz="4" w:space="0" w:color="auto"/>
            </w:tcBorders>
            <w:vAlign w:val="center"/>
          </w:tcPr>
          <w:p w14:paraId="7B500ADA"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Cost center</w:t>
            </w:r>
          </w:p>
        </w:tc>
        <w:tc>
          <w:tcPr>
            <w:tcW w:w="1022" w:type="dxa"/>
            <w:tcBorders>
              <w:top w:val="single" w:sz="4" w:space="0" w:color="auto"/>
              <w:left w:val="single" w:sz="4" w:space="0" w:color="auto"/>
              <w:bottom w:val="single" w:sz="4" w:space="0" w:color="auto"/>
              <w:right w:val="single" w:sz="4" w:space="0" w:color="auto"/>
            </w:tcBorders>
            <w:vAlign w:val="center"/>
          </w:tcPr>
          <w:p w14:paraId="48BD4E26"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Functional area</w:t>
            </w:r>
          </w:p>
        </w:tc>
        <w:tc>
          <w:tcPr>
            <w:tcW w:w="1022" w:type="dxa"/>
            <w:tcBorders>
              <w:top w:val="single" w:sz="4" w:space="0" w:color="auto"/>
              <w:left w:val="single" w:sz="4" w:space="0" w:color="auto"/>
              <w:bottom w:val="single" w:sz="4" w:space="0" w:color="auto"/>
              <w:right w:val="single" w:sz="4" w:space="0" w:color="auto"/>
            </w:tcBorders>
            <w:vAlign w:val="center"/>
          </w:tcPr>
          <w:p w14:paraId="216BD283"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Other Staff costs (15)</w:t>
            </w:r>
          </w:p>
        </w:tc>
        <w:tc>
          <w:tcPr>
            <w:tcW w:w="1022" w:type="dxa"/>
            <w:tcBorders>
              <w:top w:val="single" w:sz="4" w:space="0" w:color="auto"/>
              <w:left w:val="single" w:sz="4" w:space="0" w:color="auto"/>
              <w:bottom w:val="single" w:sz="4" w:space="0" w:color="auto"/>
              <w:right w:val="single" w:sz="4" w:space="0" w:color="auto"/>
            </w:tcBorders>
            <w:vAlign w:val="center"/>
          </w:tcPr>
          <w:p w14:paraId="4077A2BD" w14:textId="77777777" w:rsidR="009C34E9" w:rsidRPr="009218F9" w:rsidRDefault="009C34E9" w:rsidP="00D26D93">
            <w:pPr>
              <w:ind w:left="-68"/>
              <w:jc w:val="center"/>
              <w:rPr>
                <w:color w:val="000000" w:themeColor="text1"/>
                <w:sz w:val="18"/>
                <w:szCs w:val="18"/>
                <w:lang w:val="en-ZA"/>
              </w:rPr>
            </w:pPr>
            <w:r w:rsidRPr="009218F9">
              <w:rPr>
                <w:color w:val="000000" w:themeColor="text1"/>
                <w:sz w:val="18"/>
                <w:szCs w:val="18"/>
                <w:lang w:val="en-ZA"/>
              </w:rPr>
              <w:t xml:space="preserve">Consultants (105) </w:t>
            </w:r>
          </w:p>
        </w:tc>
        <w:tc>
          <w:tcPr>
            <w:tcW w:w="1022" w:type="dxa"/>
            <w:tcBorders>
              <w:top w:val="single" w:sz="4" w:space="0" w:color="auto"/>
              <w:left w:val="single" w:sz="4" w:space="0" w:color="auto"/>
              <w:bottom w:val="single" w:sz="4" w:space="0" w:color="auto"/>
              <w:right w:val="single" w:sz="4" w:space="0" w:color="auto"/>
            </w:tcBorders>
            <w:vAlign w:val="center"/>
          </w:tcPr>
          <w:p w14:paraId="48AAFA83"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Travel of staff (115)</w:t>
            </w:r>
          </w:p>
        </w:tc>
        <w:tc>
          <w:tcPr>
            <w:tcW w:w="1022" w:type="dxa"/>
            <w:tcBorders>
              <w:top w:val="single" w:sz="4" w:space="0" w:color="auto"/>
              <w:left w:val="single" w:sz="4" w:space="0" w:color="auto"/>
              <w:bottom w:val="single" w:sz="4" w:space="0" w:color="auto"/>
              <w:right w:val="single" w:sz="4" w:space="0" w:color="auto"/>
            </w:tcBorders>
            <w:vAlign w:val="center"/>
          </w:tcPr>
          <w:p w14:paraId="625942DD"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Contractual services (120)</w:t>
            </w:r>
          </w:p>
        </w:tc>
        <w:tc>
          <w:tcPr>
            <w:tcW w:w="1022" w:type="dxa"/>
            <w:tcBorders>
              <w:top w:val="single" w:sz="4" w:space="0" w:color="auto"/>
              <w:left w:val="single" w:sz="4" w:space="0" w:color="auto"/>
              <w:bottom w:val="single" w:sz="4" w:space="0" w:color="auto"/>
              <w:right w:val="single" w:sz="4" w:space="0" w:color="auto"/>
            </w:tcBorders>
            <w:vAlign w:val="center"/>
          </w:tcPr>
          <w:p w14:paraId="1566F8DF"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General Operating Expenses (125)</w:t>
            </w:r>
          </w:p>
        </w:tc>
        <w:tc>
          <w:tcPr>
            <w:tcW w:w="1022" w:type="dxa"/>
            <w:tcBorders>
              <w:top w:val="single" w:sz="4" w:space="0" w:color="auto"/>
              <w:left w:val="single" w:sz="4" w:space="0" w:color="auto"/>
              <w:bottom w:val="single" w:sz="4" w:space="0" w:color="auto"/>
              <w:right w:val="single" w:sz="4" w:space="0" w:color="auto"/>
            </w:tcBorders>
            <w:vAlign w:val="center"/>
          </w:tcPr>
          <w:p w14:paraId="2A663BA9" w14:textId="1DAAD043"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Grants</w:t>
            </w:r>
          </w:p>
          <w:p w14:paraId="2F0B8229"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(145)</w:t>
            </w:r>
          </w:p>
        </w:tc>
        <w:tc>
          <w:tcPr>
            <w:tcW w:w="1022" w:type="dxa"/>
            <w:tcBorders>
              <w:top w:val="single" w:sz="4" w:space="0" w:color="auto"/>
              <w:left w:val="single" w:sz="4" w:space="0" w:color="auto"/>
              <w:bottom w:val="single" w:sz="4" w:space="0" w:color="auto"/>
              <w:right w:val="single" w:sz="8" w:space="0" w:color="000000" w:themeColor="text1"/>
            </w:tcBorders>
            <w:vAlign w:val="center"/>
          </w:tcPr>
          <w:p w14:paraId="678D2879" w14:textId="77777777" w:rsidR="009C34E9" w:rsidRPr="009218F9" w:rsidRDefault="009C34E9" w:rsidP="00D26D93">
            <w:pPr>
              <w:jc w:val="center"/>
              <w:rPr>
                <w:color w:val="000000" w:themeColor="text1"/>
                <w:sz w:val="18"/>
                <w:szCs w:val="18"/>
                <w:lang w:val="en-ZA"/>
              </w:rPr>
            </w:pPr>
            <w:r w:rsidRPr="009218F9">
              <w:rPr>
                <w:color w:val="000000" w:themeColor="text1"/>
                <w:sz w:val="18"/>
                <w:szCs w:val="18"/>
                <w:lang w:val="en-ZA"/>
              </w:rPr>
              <w:t>Total Budget</w:t>
            </w:r>
          </w:p>
        </w:tc>
      </w:tr>
      <w:tr w:rsidR="009C34E9" w:rsidRPr="009218F9" w14:paraId="475270FE" w14:textId="77777777" w:rsidTr="00D26D93">
        <w:trPr>
          <w:trHeight w:val="300"/>
        </w:trPr>
        <w:tc>
          <w:tcPr>
            <w:tcW w:w="1021" w:type="dxa"/>
            <w:tcBorders>
              <w:top w:val="single" w:sz="4" w:space="0" w:color="auto"/>
              <w:left w:val="single" w:sz="4" w:space="0" w:color="auto"/>
              <w:bottom w:val="single" w:sz="4" w:space="0" w:color="auto"/>
              <w:right w:val="single" w:sz="4" w:space="0" w:color="auto"/>
            </w:tcBorders>
            <w:vAlign w:val="center"/>
          </w:tcPr>
          <w:p w14:paraId="6D2D2235"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7863B45"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39CB52F"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5DDFB44C"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6A14BAEC"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3853DE7B"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048AD9FF"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5DD9BFC9"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059F6C0C" w14:textId="77777777" w:rsidR="009C34E9" w:rsidRPr="009218F9" w:rsidRDefault="009C34E9" w:rsidP="00D26D93">
            <w:pPr>
              <w:jc w:val="center"/>
              <w:rPr>
                <w:color w:val="000000" w:themeColor="text1"/>
                <w:sz w:val="16"/>
                <w:szCs w:val="16"/>
                <w:lang w:val="en-ZA"/>
              </w:rPr>
            </w:pPr>
          </w:p>
        </w:tc>
        <w:tc>
          <w:tcPr>
            <w:tcW w:w="1022" w:type="dxa"/>
            <w:tcBorders>
              <w:top w:val="single" w:sz="4" w:space="0" w:color="auto"/>
              <w:left w:val="single" w:sz="4" w:space="0" w:color="auto"/>
              <w:bottom w:val="single" w:sz="4" w:space="0" w:color="auto"/>
              <w:right w:val="single" w:sz="4" w:space="0" w:color="auto"/>
            </w:tcBorders>
            <w:vAlign w:val="center"/>
          </w:tcPr>
          <w:p w14:paraId="5000BCA9" w14:textId="77777777" w:rsidR="009C34E9" w:rsidRPr="009218F9" w:rsidRDefault="009C34E9" w:rsidP="00D26D93">
            <w:pPr>
              <w:rPr>
                <w:b/>
                <w:bCs/>
                <w:color w:val="000000" w:themeColor="text1"/>
                <w:sz w:val="16"/>
                <w:szCs w:val="16"/>
                <w:lang w:val="en-ZA"/>
              </w:rPr>
            </w:pPr>
            <w:r w:rsidRPr="009218F9">
              <w:rPr>
                <w:b/>
                <w:bCs/>
                <w:color w:val="000000" w:themeColor="text1"/>
                <w:sz w:val="16"/>
                <w:szCs w:val="16"/>
                <w:lang w:val="en-ZA"/>
              </w:rPr>
              <w:t xml:space="preserve"> </w:t>
            </w:r>
          </w:p>
        </w:tc>
      </w:tr>
      <w:tr w:rsidR="009C34E9" w:rsidRPr="009218F9" w14:paraId="3417B511" w14:textId="77777777" w:rsidTr="00D26D93">
        <w:trPr>
          <w:trHeight w:val="285"/>
        </w:trPr>
        <w:tc>
          <w:tcPr>
            <w:tcW w:w="1021" w:type="dxa"/>
            <w:tcBorders>
              <w:top w:val="single" w:sz="4" w:space="0" w:color="auto"/>
              <w:left w:val="single" w:sz="4" w:space="0" w:color="auto"/>
              <w:bottom w:val="single" w:sz="4" w:space="0" w:color="auto"/>
              <w:right w:val="single" w:sz="4" w:space="0" w:color="auto"/>
            </w:tcBorders>
            <w:vAlign w:val="center"/>
          </w:tcPr>
          <w:p w14:paraId="40C592B2" w14:textId="77777777" w:rsidR="009C34E9" w:rsidRPr="009218F9" w:rsidRDefault="009C34E9" w:rsidP="00D26D93">
            <w:pPr>
              <w:rPr>
                <w:color w:val="000000" w:themeColor="text1"/>
                <w:sz w:val="20"/>
                <w:szCs w:val="20"/>
              </w:rPr>
            </w:pPr>
            <w:r w:rsidRPr="009218F9">
              <w:rPr>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6998902"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7B2A0377"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5D3E23F"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7C9B41A8"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6B32C1C4"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540603C"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61B8A427"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037E5B84"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21898749" w14:textId="77777777" w:rsidR="009C34E9" w:rsidRPr="009218F9" w:rsidRDefault="009C34E9" w:rsidP="00D26D93">
            <w:pPr>
              <w:jc w:val="right"/>
              <w:rPr>
                <w:color w:val="000000" w:themeColor="text1"/>
                <w:sz w:val="20"/>
                <w:szCs w:val="20"/>
              </w:rPr>
            </w:pPr>
            <w:r w:rsidRPr="009218F9">
              <w:rPr>
                <w:color w:val="000000" w:themeColor="text1"/>
                <w:sz w:val="20"/>
                <w:szCs w:val="20"/>
              </w:rPr>
              <w:t xml:space="preserve"> </w:t>
            </w:r>
          </w:p>
        </w:tc>
      </w:tr>
      <w:tr w:rsidR="009C34E9" w:rsidRPr="009218F9" w14:paraId="775D15E7" w14:textId="77777777" w:rsidTr="00D26D93">
        <w:trPr>
          <w:trHeight w:val="285"/>
        </w:trPr>
        <w:tc>
          <w:tcPr>
            <w:tcW w:w="1021" w:type="dxa"/>
            <w:tcBorders>
              <w:top w:val="single" w:sz="4" w:space="0" w:color="auto"/>
              <w:left w:val="single" w:sz="4" w:space="0" w:color="auto"/>
              <w:bottom w:val="single" w:sz="4" w:space="0" w:color="auto"/>
              <w:right w:val="single" w:sz="4" w:space="0" w:color="auto"/>
            </w:tcBorders>
            <w:vAlign w:val="center"/>
          </w:tcPr>
          <w:p w14:paraId="0C8A13D6" w14:textId="77777777" w:rsidR="009C34E9" w:rsidRPr="009218F9" w:rsidRDefault="009C34E9" w:rsidP="00D26D93">
            <w:pPr>
              <w:rPr>
                <w:color w:val="000000" w:themeColor="text1"/>
                <w:sz w:val="20"/>
                <w:szCs w:val="20"/>
              </w:rPr>
            </w:pPr>
            <w:r w:rsidRPr="009218F9">
              <w:rPr>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2827B73C"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6AD3F02"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0F56EAC6"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4796681"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05E1BAA"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0557F019"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9A2B06C"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1156E1B3" w14:textId="77777777" w:rsidR="009C34E9" w:rsidRPr="009218F9" w:rsidRDefault="009C34E9" w:rsidP="00D26D93"/>
        </w:tc>
        <w:tc>
          <w:tcPr>
            <w:tcW w:w="1022" w:type="dxa"/>
            <w:tcBorders>
              <w:top w:val="single" w:sz="4" w:space="0" w:color="auto"/>
              <w:left w:val="single" w:sz="4" w:space="0" w:color="auto"/>
              <w:bottom w:val="single" w:sz="4" w:space="0" w:color="auto"/>
              <w:right w:val="single" w:sz="4" w:space="0" w:color="auto"/>
            </w:tcBorders>
            <w:vAlign w:val="center"/>
          </w:tcPr>
          <w:p w14:paraId="4D1D47EC" w14:textId="77777777" w:rsidR="009C34E9" w:rsidRPr="009218F9" w:rsidRDefault="009C34E9" w:rsidP="00D26D93">
            <w:pPr>
              <w:jc w:val="right"/>
              <w:rPr>
                <w:color w:val="000000" w:themeColor="text1"/>
                <w:sz w:val="20"/>
                <w:szCs w:val="20"/>
              </w:rPr>
            </w:pPr>
            <w:r w:rsidRPr="009218F9">
              <w:rPr>
                <w:color w:val="000000" w:themeColor="text1"/>
                <w:sz w:val="20"/>
                <w:szCs w:val="20"/>
              </w:rPr>
              <w:t xml:space="preserve"> </w:t>
            </w:r>
          </w:p>
        </w:tc>
      </w:tr>
      <w:tr w:rsidR="009C34E9" w14:paraId="66A3268B" w14:textId="77777777" w:rsidTr="00D26D93">
        <w:trPr>
          <w:trHeight w:val="300"/>
        </w:trPr>
        <w:tc>
          <w:tcPr>
            <w:tcW w:w="1021" w:type="dxa"/>
            <w:tcBorders>
              <w:top w:val="single" w:sz="4" w:space="0" w:color="auto"/>
              <w:left w:val="single" w:sz="4" w:space="0" w:color="auto"/>
              <w:bottom w:val="single" w:sz="4" w:space="0" w:color="auto"/>
              <w:right w:val="single" w:sz="4" w:space="0" w:color="auto"/>
            </w:tcBorders>
            <w:vAlign w:val="center"/>
          </w:tcPr>
          <w:p w14:paraId="477A62C7" w14:textId="77777777" w:rsidR="009C34E9" w:rsidRDefault="009C34E9" w:rsidP="00D26D93">
            <w:pPr>
              <w:rPr>
                <w:b/>
                <w:bCs/>
                <w:color w:val="000000" w:themeColor="text1"/>
                <w:sz w:val="20"/>
                <w:szCs w:val="20"/>
                <w:lang w:val="en-ZA"/>
              </w:rPr>
            </w:pPr>
            <w:r w:rsidRPr="009218F9">
              <w:rPr>
                <w:b/>
                <w:bCs/>
                <w:color w:val="000000" w:themeColor="text1"/>
                <w:sz w:val="20"/>
                <w:szCs w:val="20"/>
                <w:lang w:val="en-ZA"/>
              </w:rPr>
              <w:t>TOTAL</w:t>
            </w:r>
            <w:r w:rsidRPr="04D8A980">
              <w:rPr>
                <w:b/>
                <w:bCs/>
                <w:color w:val="000000" w:themeColor="text1"/>
                <w:sz w:val="20"/>
                <w:szCs w:val="20"/>
                <w:lang w:val="en-ZA"/>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3D2C4D8D" w14:textId="77777777" w:rsidR="009C34E9" w:rsidRDefault="009C34E9" w:rsidP="00D26D93">
            <w:pPr>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67A7EB38" w14:textId="77777777" w:rsidR="009C34E9" w:rsidRDefault="009C34E9" w:rsidP="00D26D93">
            <w:pPr>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2FF7AABF"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4B5E2E56"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772487FC"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4F81BA38"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3ED1D0EF"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12492B75" w14:textId="77777777" w:rsidR="009C34E9" w:rsidRDefault="009C34E9" w:rsidP="00D26D93">
            <w:pPr>
              <w:jc w:val="right"/>
              <w:rPr>
                <w:b/>
                <w:bCs/>
                <w:color w:val="000000" w:themeColor="text1"/>
                <w:sz w:val="20"/>
                <w:szCs w:val="20"/>
              </w:rPr>
            </w:pPr>
            <w:r w:rsidRPr="04D8A980">
              <w:rPr>
                <w:b/>
                <w:bCs/>
                <w:color w:val="000000" w:themeColor="text1"/>
                <w:sz w:val="20"/>
                <w:szCs w:val="20"/>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1C14D7AF" w14:textId="77777777" w:rsidR="009C34E9" w:rsidRDefault="009C34E9" w:rsidP="00D26D93">
            <w:pPr>
              <w:jc w:val="right"/>
              <w:rPr>
                <w:b/>
                <w:bCs/>
                <w:color w:val="000000" w:themeColor="text1"/>
                <w:sz w:val="20"/>
                <w:szCs w:val="20"/>
              </w:rPr>
            </w:pPr>
          </w:p>
        </w:tc>
      </w:tr>
    </w:tbl>
    <w:p w14:paraId="0359DBAF" w14:textId="3AA27B65" w:rsidR="0040493D" w:rsidRDefault="0040493D" w:rsidP="007938D5"/>
    <w:p w14:paraId="47020E1F" w14:textId="0EA2A351" w:rsidR="00265821" w:rsidRPr="00D57C0B" w:rsidRDefault="00276741" w:rsidP="00841C77">
      <w:pPr>
        <w:pStyle w:val="Heading3"/>
        <w:ind w:left="360"/>
        <w:rPr>
          <w:color w:val="00B0F0"/>
          <w:sz w:val="24"/>
          <w:szCs w:val="24"/>
        </w:rPr>
      </w:pPr>
      <w:bookmarkStart w:id="15" w:name="_Toc197089666"/>
      <w:r w:rsidRPr="00D57C0B">
        <w:rPr>
          <w:color w:val="00B0F0"/>
          <w:sz w:val="24"/>
          <w:szCs w:val="24"/>
        </w:rPr>
        <w:t xml:space="preserve">ANNEX </w:t>
      </w:r>
      <w:r w:rsidR="009C34E9" w:rsidRPr="00D57C0B">
        <w:rPr>
          <w:color w:val="00B0F0"/>
          <w:sz w:val="24"/>
          <w:szCs w:val="24"/>
        </w:rPr>
        <w:t>3</w:t>
      </w:r>
      <w:r w:rsidRPr="00D57C0B">
        <w:rPr>
          <w:color w:val="00B0F0"/>
          <w:sz w:val="24"/>
          <w:szCs w:val="24"/>
        </w:rPr>
        <w:t>: DETAILED JUSTIFICATION BY CODE</w:t>
      </w:r>
      <w:bookmarkEnd w:id="15"/>
    </w:p>
    <w:p w14:paraId="34E49879" w14:textId="2CFA00BA" w:rsidR="00265821" w:rsidRPr="009218F9" w:rsidRDefault="00276741" w:rsidP="00841C77">
      <w:pPr>
        <w:pStyle w:val="BodyText"/>
        <w:spacing w:before="120"/>
        <w:ind w:right="360"/>
        <w:jc w:val="both"/>
      </w:pPr>
      <w:r w:rsidRPr="009218F9">
        <w:t xml:space="preserve">A detailed description of the budgetary requirements by budget class should be developed in this section. </w:t>
      </w:r>
      <w:r w:rsidR="001824ED">
        <w:t xml:space="preserve">These costs should align with annexes 1 and 2 above. </w:t>
      </w:r>
      <w:r w:rsidRPr="009218F9">
        <w:t>For each budget class, details should be provided on the link to the project outputs. When possible, costs and work months should be disaggregated by output.</w:t>
      </w:r>
    </w:p>
    <w:p w14:paraId="40BA324C" w14:textId="77777777" w:rsidR="00265821" w:rsidRPr="00E77F1C" w:rsidRDefault="00265821" w:rsidP="00FF67E4">
      <w:pPr>
        <w:rPr>
          <w:sz w:val="16"/>
          <w:szCs w:val="16"/>
        </w:rPr>
      </w:pPr>
    </w:p>
    <w:p w14:paraId="42286D5E" w14:textId="58DB7699" w:rsidR="00265821" w:rsidRPr="00524365" w:rsidRDefault="00276741" w:rsidP="003B4988">
      <w:pPr>
        <w:pStyle w:val="ListParagraph"/>
        <w:numPr>
          <w:ilvl w:val="0"/>
          <w:numId w:val="47"/>
        </w:numPr>
        <w:ind w:left="360"/>
        <w:rPr>
          <w:b/>
          <w:bCs/>
        </w:rPr>
      </w:pPr>
      <w:r w:rsidRPr="00524365">
        <w:rPr>
          <w:b/>
          <w:bCs/>
        </w:rPr>
        <w:t xml:space="preserve">Other staff costs - </w:t>
      </w:r>
      <w:r w:rsidRPr="00524365">
        <w:rPr>
          <w:b/>
          <w:bCs/>
          <w:i/>
        </w:rPr>
        <w:t xml:space="preserve">GTA </w:t>
      </w:r>
      <w:r w:rsidRPr="00524365">
        <w:rPr>
          <w:b/>
          <w:bCs/>
        </w:rPr>
        <w:t xml:space="preserve">(015) </w:t>
      </w:r>
      <w:proofErr w:type="gramStart"/>
      <w:r w:rsidRPr="00524365">
        <w:rPr>
          <w:b/>
          <w:bCs/>
        </w:rPr>
        <w:t>$</w:t>
      </w:r>
      <w:r w:rsidR="00524365" w:rsidRPr="00524365">
        <w:rPr>
          <w:b/>
          <w:bCs/>
        </w:rPr>
        <w:t>__</w:t>
      </w:r>
      <w:proofErr w:type="gramEnd"/>
      <w:r w:rsidR="00524365" w:rsidRPr="00524365">
        <w:rPr>
          <w:b/>
          <w:bCs/>
        </w:rPr>
        <w:t>__</w:t>
      </w:r>
      <w:r w:rsidRPr="00524365">
        <w:rPr>
          <w:b/>
          <w:bCs/>
        </w:rPr>
        <w:t>(Total)</w:t>
      </w:r>
    </w:p>
    <w:p w14:paraId="23F88E3C" w14:textId="77777777" w:rsidR="00265821" w:rsidRPr="009218F9" w:rsidRDefault="00276741" w:rsidP="003B4988">
      <w:pPr>
        <w:pStyle w:val="BodyText"/>
        <w:tabs>
          <w:tab w:val="left" w:pos="4440"/>
          <w:tab w:val="left" w:pos="5554"/>
          <w:tab w:val="left" w:pos="6950"/>
        </w:tabs>
        <w:spacing w:before="120" w:line="276" w:lineRule="auto"/>
        <w:ind w:left="540" w:right="2498" w:hanging="51"/>
      </w:pPr>
      <w:r w:rsidRPr="009218F9">
        <w:t>Temporary assistance to perform the tasks of</w:t>
      </w:r>
      <w:r w:rsidRPr="009218F9">
        <w:rPr>
          <w:u w:val="single"/>
        </w:rPr>
        <w:tab/>
      </w:r>
      <w:r w:rsidRPr="009218F9">
        <w:t>, in support of outputs: OP</w:t>
      </w:r>
      <w:proofErr w:type="gramStart"/>
      <w:r w:rsidRPr="009218F9">
        <w:t>#.#</w:t>
      </w:r>
      <w:proofErr w:type="gramEnd"/>
      <w:r w:rsidRPr="009218F9">
        <w:t xml:space="preserve"> (no. of work months) x </w:t>
      </w:r>
      <w:proofErr w:type="gramStart"/>
      <w:r w:rsidRPr="009218F9">
        <w:t>( $</w:t>
      </w:r>
      <w:proofErr w:type="gramEnd"/>
      <w:r w:rsidRPr="009218F9">
        <w:rPr>
          <w:u w:val="single"/>
        </w:rPr>
        <w:tab/>
      </w:r>
      <w:r w:rsidRPr="009218F9">
        <w:t>per work month) = $</w:t>
      </w:r>
      <w:r w:rsidRPr="009218F9">
        <w:rPr>
          <w:u w:val="single"/>
        </w:rPr>
        <w:tab/>
      </w:r>
      <w:r w:rsidRPr="009218F9">
        <w:t>.</w:t>
      </w:r>
    </w:p>
    <w:p w14:paraId="5E1ED8DD" w14:textId="77777777" w:rsidR="00265821" w:rsidRPr="00E77F1C" w:rsidRDefault="00265821" w:rsidP="003B4988">
      <w:pPr>
        <w:pStyle w:val="BodyText"/>
        <w:spacing w:before="3"/>
        <w:ind w:left="540"/>
        <w:rPr>
          <w:sz w:val="16"/>
          <w:szCs w:val="12"/>
        </w:rPr>
      </w:pPr>
    </w:p>
    <w:p w14:paraId="60727EBC" w14:textId="5A9FE01A" w:rsidR="00265821" w:rsidRPr="00524365" w:rsidRDefault="00276741" w:rsidP="003B4988">
      <w:pPr>
        <w:pStyle w:val="ListParagraph"/>
        <w:numPr>
          <w:ilvl w:val="0"/>
          <w:numId w:val="47"/>
        </w:numPr>
        <w:ind w:left="360"/>
        <w:rPr>
          <w:b/>
          <w:bCs/>
        </w:rPr>
      </w:pPr>
      <w:r w:rsidRPr="00524365">
        <w:rPr>
          <w:b/>
          <w:bCs/>
        </w:rPr>
        <w:t>Consultants (105): $</w:t>
      </w:r>
      <w:r w:rsidR="00524365">
        <w:rPr>
          <w:b/>
          <w:bCs/>
        </w:rPr>
        <w:t>_____</w:t>
      </w:r>
      <w:r w:rsidRPr="00524365">
        <w:rPr>
          <w:b/>
          <w:bCs/>
        </w:rPr>
        <w:t>(Total)</w:t>
      </w:r>
    </w:p>
    <w:p w14:paraId="2374D415" w14:textId="76B40247" w:rsidR="00265821" w:rsidRPr="009218F9" w:rsidRDefault="00276741" w:rsidP="003B4988">
      <w:pPr>
        <w:pStyle w:val="BodyText"/>
        <w:spacing w:before="120"/>
        <w:ind w:left="540" w:right="117"/>
        <w:jc w:val="both"/>
      </w:pPr>
      <w:r w:rsidRPr="009218F9">
        <w:t>(A separate breakdown by national/regional consultants and international consultants should be provided)</w:t>
      </w:r>
    </w:p>
    <w:p w14:paraId="53F8DEAD" w14:textId="4193D04D" w:rsidR="00265821" w:rsidRPr="009218F9" w:rsidRDefault="00276741" w:rsidP="003B4988">
      <w:pPr>
        <w:pStyle w:val="ListParagraph"/>
        <w:numPr>
          <w:ilvl w:val="0"/>
          <w:numId w:val="4"/>
        </w:numPr>
        <w:tabs>
          <w:tab w:val="left" w:pos="900"/>
        </w:tabs>
        <w:spacing w:before="121"/>
        <w:ind w:left="540" w:hanging="361"/>
        <w:rPr>
          <w:b/>
          <w:bCs/>
          <w:i/>
        </w:rPr>
      </w:pPr>
      <w:r w:rsidRPr="009218F9">
        <w:rPr>
          <w:b/>
          <w:bCs/>
          <w:i/>
        </w:rPr>
        <w:t>International consultants</w:t>
      </w:r>
    </w:p>
    <w:p w14:paraId="19EF06BB" w14:textId="63731632" w:rsidR="007715A4" w:rsidRPr="009218F9" w:rsidRDefault="007715A4" w:rsidP="007F1493">
      <w:pPr>
        <w:pStyle w:val="BodyText"/>
        <w:tabs>
          <w:tab w:val="left" w:pos="5320"/>
          <w:tab w:val="left" w:pos="7284"/>
          <w:tab w:val="left" w:pos="9291"/>
        </w:tabs>
        <w:ind w:left="540" w:right="116"/>
        <w:jc w:val="both"/>
        <w:rPr>
          <w:i/>
        </w:rPr>
      </w:pPr>
      <w:r w:rsidRPr="009218F9">
        <w:rPr>
          <w:i/>
        </w:rPr>
        <w:t>Total cost of international consultants:</w:t>
      </w:r>
      <w:r w:rsidR="00326291" w:rsidRPr="009218F9">
        <w:rPr>
          <w:i/>
        </w:rPr>
        <w:t xml:space="preserve"> </w:t>
      </w:r>
      <w:r w:rsidRPr="009218F9">
        <w:rPr>
          <w:i/>
        </w:rPr>
        <w:t>$____</w:t>
      </w:r>
    </w:p>
    <w:p w14:paraId="5ECFD61C" w14:textId="21A73166" w:rsidR="007715A4" w:rsidRPr="009218F9" w:rsidRDefault="007715A4" w:rsidP="003B4988">
      <w:pPr>
        <w:pStyle w:val="BodyText"/>
        <w:tabs>
          <w:tab w:val="left" w:pos="5320"/>
          <w:tab w:val="left" w:pos="7284"/>
          <w:tab w:val="left" w:pos="9291"/>
        </w:tabs>
        <w:spacing w:before="79"/>
        <w:ind w:left="540" w:right="116"/>
        <w:jc w:val="both"/>
      </w:pPr>
      <w:r w:rsidRPr="009218F9">
        <w:rPr>
          <w:i/>
        </w:rPr>
        <w:t xml:space="preserve">Total number of work months for international </w:t>
      </w:r>
      <w:proofErr w:type="gramStart"/>
      <w:r w:rsidRPr="009218F9">
        <w:rPr>
          <w:i/>
        </w:rPr>
        <w:t>consultants: _</w:t>
      </w:r>
      <w:proofErr w:type="gramEnd"/>
      <w:r w:rsidRPr="009218F9">
        <w:rPr>
          <w:i/>
        </w:rPr>
        <w:t>____</w:t>
      </w:r>
    </w:p>
    <w:p w14:paraId="0D8383C5" w14:textId="7080F618" w:rsidR="00265821" w:rsidRDefault="006271F3" w:rsidP="003B4988">
      <w:pPr>
        <w:pStyle w:val="BodyText"/>
        <w:tabs>
          <w:tab w:val="left" w:pos="5320"/>
          <w:tab w:val="left" w:pos="7284"/>
          <w:tab w:val="left" w:pos="9291"/>
        </w:tabs>
        <w:spacing w:before="79"/>
        <w:ind w:left="540" w:right="116"/>
        <w:jc w:val="both"/>
      </w:pPr>
      <w:proofErr w:type="gramStart"/>
      <w:r w:rsidRPr="009218F9">
        <w:t>_</w:t>
      </w:r>
      <w:r w:rsidR="00755FD0" w:rsidRPr="009218F9">
        <w:t>[</w:t>
      </w:r>
      <w:proofErr w:type="gramEnd"/>
      <w:r w:rsidR="00755FD0" w:rsidRPr="009218F9">
        <w:t xml:space="preserve">Total </w:t>
      </w:r>
      <w:r w:rsidR="00F61DAC" w:rsidRPr="009218F9">
        <w:t>#</w:t>
      </w:r>
      <w:r w:rsidR="00755FD0" w:rsidRPr="009218F9">
        <w:t xml:space="preserve"> </w:t>
      </w:r>
      <w:proofErr w:type="gramStart"/>
      <w:r w:rsidR="00755FD0" w:rsidRPr="009218F9">
        <w:t>of]_</w:t>
      </w:r>
      <w:proofErr w:type="gramEnd"/>
      <w:r w:rsidRPr="009218F9">
        <w:t xml:space="preserve"> </w:t>
      </w:r>
      <w:r w:rsidR="00276741" w:rsidRPr="009218F9">
        <w:t>International consultants for the task(s) of</w:t>
      </w:r>
      <w:r w:rsidR="00276741" w:rsidRPr="009218F9">
        <w:rPr>
          <w:u w:val="single"/>
        </w:rPr>
        <w:tab/>
      </w:r>
      <w:r w:rsidR="00276741" w:rsidRPr="009218F9">
        <w:t>, in support of outputs: OP</w:t>
      </w:r>
      <w:proofErr w:type="gramStart"/>
      <w:r w:rsidR="00276741" w:rsidRPr="009218F9">
        <w:t>#.#</w:t>
      </w:r>
      <w:proofErr w:type="gramEnd"/>
      <w:r w:rsidR="00276741" w:rsidRPr="009218F9">
        <w:t xml:space="preserve"> (no. of work-months), OP</w:t>
      </w:r>
      <w:proofErr w:type="gramStart"/>
      <w:r w:rsidR="00276741" w:rsidRPr="009218F9">
        <w:t>#.#</w:t>
      </w:r>
      <w:proofErr w:type="gramEnd"/>
      <w:r w:rsidR="00276741" w:rsidRPr="009218F9">
        <w:t>(no. of work-months) and OP#.#. (no. of work months) x ($</w:t>
      </w:r>
      <w:r w:rsidR="00276741" w:rsidRPr="009218F9">
        <w:rPr>
          <w:u w:val="single"/>
        </w:rPr>
        <w:tab/>
      </w:r>
      <w:r w:rsidR="00276741" w:rsidRPr="009218F9">
        <w:t>per month) = $</w:t>
      </w:r>
      <w:r w:rsidR="00276741" w:rsidRPr="009218F9">
        <w:rPr>
          <w:u w:val="single"/>
        </w:rPr>
        <w:tab/>
      </w:r>
      <w:r w:rsidR="00276741" w:rsidRPr="009218F9">
        <w:t>.</w:t>
      </w:r>
    </w:p>
    <w:p w14:paraId="09F2FBE3" w14:textId="59AAE7D4" w:rsidR="004A1346" w:rsidRDefault="004A1346" w:rsidP="003B4988">
      <w:pPr>
        <w:pStyle w:val="ListParagraph"/>
        <w:numPr>
          <w:ilvl w:val="0"/>
          <w:numId w:val="4"/>
        </w:numPr>
        <w:tabs>
          <w:tab w:val="left" w:pos="900"/>
        </w:tabs>
        <w:spacing w:before="121"/>
        <w:ind w:left="540" w:hanging="361"/>
        <w:rPr>
          <w:b/>
          <w:bCs/>
          <w:i/>
        </w:rPr>
      </w:pPr>
      <w:r>
        <w:rPr>
          <w:b/>
          <w:bCs/>
          <w:i/>
        </w:rPr>
        <w:t>Regional consultants</w:t>
      </w:r>
    </w:p>
    <w:p w14:paraId="3843C5B5" w14:textId="0F2162A7" w:rsidR="004A1346" w:rsidRDefault="004A1346" w:rsidP="007F1493">
      <w:pPr>
        <w:pStyle w:val="ListParagraph"/>
        <w:tabs>
          <w:tab w:val="left" w:pos="900"/>
        </w:tabs>
        <w:ind w:left="540" w:firstLine="0"/>
        <w:rPr>
          <w:i/>
        </w:rPr>
      </w:pPr>
      <w:r>
        <w:rPr>
          <w:i/>
        </w:rPr>
        <w:t>Total cost of regional consultants: $____</w:t>
      </w:r>
    </w:p>
    <w:p w14:paraId="2BD93C3D" w14:textId="6CE36BED" w:rsidR="004A1346" w:rsidRDefault="004A1346" w:rsidP="003B4988">
      <w:pPr>
        <w:pStyle w:val="ListParagraph"/>
        <w:tabs>
          <w:tab w:val="left" w:pos="900"/>
        </w:tabs>
        <w:spacing w:before="121"/>
        <w:ind w:left="540" w:firstLine="0"/>
        <w:rPr>
          <w:i/>
        </w:rPr>
      </w:pPr>
      <w:r>
        <w:rPr>
          <w:i/>
        </w:rPr>
        <w:t>Total number of work months for regional consultants: ____</w:t>
      </w:r>
    </w:p>
    <w:p w14:paraId="3DE78674" w14:textId="450797F1" w:rsidR="004A1346" w:rsidRPr="003B4988" w:rsidRDefault="007E553C" w:rsidP="003B4988">
      <w:pPr>
        <w:pStyle w:val="ListParagraph"/>
        <w:tabs>
          <w:tab w:val="left" w:pos="900"/>
        </w:tabs>
        <w:spacing w:before="121"/>
        <w:ind w:left="540" w:firstLine="0"/>
        <w:rPr>
          <w:i/>
        </w:rPr>
      </w:pPr>
      <w:proofErr w:type="gramStart"/>
      <w:r>
        <w:rPr>
          <w:i/>
        </w:rPr>
        <w:t>_[</w:t>
      </w:r>
      <w:proofErr w:type="gramEnd"/>
      <w:r>
        <w:rPr>
          <w:i/>
        </w:rPr>
        <w:t xml:space="preserve">Total # </w:t>
      </w:r>
      <w:proofErr w:type="gramStart"/>
      <w:r>
        <w:rPr>
          <w:i/>
        </w:rPr>
        <w:t>of]_</w:t>
      </w:r>
      <w:proofErr w:type="gramEnd"/>
      <w:r>
        <w:rPr>
          <w:i/>
        </w:rPr>
        <w:t xml:space="preserve"> regional consultants for the task(s) of________, in support of outputs: OP</w:t>
      </w:r>
      <w:proofErr w:type="gramStart"/>
      <w:r>
        <w:rPr>
          <w:i/>
        </w:rPr>
        <w:t>#.#</w:t>
      </w:r>
      <w:proofErr w:type="gramEnd"/>
      <w:r>
        <w:rPr>
          <w:i/>
        </w:rPr>
        <w:t xml:space="preserve"> (no. of work months), OP</w:t>
      </w:r>
      <w:proofErr w:type="gramStart"/>
      <w:r>
        <w:rPr>
          <w:i/>
        </w:rPr>
        <w:t>#.#</w:t>
      </w:r>
      <w:proofErr w:type="gramEnd"/>
      <w:r>
        <w:rPr>
          <w:i/>
        </w:rPr>
        <w:t xml:space="preserve"> (no. of work months), and OP</w:t>
      </w:r>
      <w:proofErr w:type="gramStart"/>
      <w:r>
        <w:rPr>
          <w:i/>
        </w:rPr>
        <w:t>#.#</w:t>
      </w:r>
      <w:proofErr w:type="gramEnd"/>
      <w:r>
        <w:rPr>
          <w:i/>
        </w:rPr>
        <w:t xml:space="preserve"> (no. of work months) x ($_____ per month) = $______.</w:t>
      </w:r>
    </w:p>
    <w:p w14:paraId="2D4A3963" w14:textId="56C62129" w:rsidR="00265821" w:rsidRPr="009218F9" w:rsidRDefault="00276741" w:rsidP="003B4988">
      <w:pPr>
        <w:pStyle w:val="ListParagraph"/>
        <w:numPr>
          <w:ilvl w:val="0"/>
          <w:numId w:val="4"/>
        </w:numPr>
        <w:tabs>
          <w:tab w:val="left" w:pos="900"/>
        </w:tabs>
        <w:spacing w:before="121"/>
        <w:ind w:left="540" w:hanging="361"/>
        <w:rPr>
          <w:b/>
          <w:bCs/>
          <w:i/>
        </w:rPr>
      </w:pPr>
      <w:r w:rsidRPr="009218F9">
        <w:rPr>
          <w:b/>
          <w:bCs/>
          <w:i/>
        </w:rPr>
        <w:t>National consultants</w:t>
      </w:r>
    </w:p>
    <w:p w14:paraId="15D32C72" w14:textId="1B5D4029" w:rsidR="007715A4" w:rsidRPr="009218F9" w:rsidRDefault="007715A4" w:rsidP="007F1493">
      <w:pPr>
        <w:pStyle w:val="BodyText"/>
        <w:tabs>
          <w:tab w:val="left" w:pos="4504"/>
          <w:tab w:val="left" w:pos="6386"/>
          <w:tab w:val="left" w:pos="8398"/>
        </w:tabs>
        <w:ind w:left="540" w:right="115"/>
        <w:jc w:val="both"/>
        <w:rPr>
          <w:i/>
        </w:rPr>
      </w:pPr>
      <w:r w:rsidRPr="009218F9">
        <w:rPr>
          <w:i/>
        </w:rPr>
        <w:t>Total cost of national consultants:</w:t>
      </w:r>
      <w:r w:rsidR="00326291" w:rsidRPr="009218F9">
        <w:rPr>
          <w:i/>
        </w:rPr>
        <w:t xml:space="preserve"> </w:t>
      </w:r>
      <w:r w:rsidRPr="009218F9">
        <w:rPr>
          <w:i/>
        </w:rPr>
        <w:t>$____</w:t>
      </w:r>
    </w:p>
    <w:p w14:paraId="71F978E3" w14:textId="512769EF" w:rsidR="007715A4" w:rsidRPr="009218F9" w:rsidRDefault="007715A4" w:rsidP="003B4988">
      <w:pPr>
        <w:pStyle w:val="BodyText"/>
        <w:tabs>
          <w:tab w:val="left" w:pos="4504"/>
          <w:tab w:val="left" w:pos="6386"/>
          <w:tab w:val="left" w:pos="8398"/>
        </w:tabs>
        <w:spacing w:before="80"/>
        <w:ind w:left="540" w:right="115"/>
        <w:jc w:val="both"/>
      </w:pPr>
      <w:r w:rsidRPr="009218F9">
        <w:rPr>
          <w:i/>
        </w:rPr>
        <w:t>Total number of work months for national consultants:</w:t>
      </w:r>
      <w:r w:rsidR="00326291" w:rsidRPr="009218F9">
        <w:rPr>
          <w:i/>
        </w:rPr>
        <w:t xml:space="preserve"> </w:t>
      </w:r>
      <w:r w:rsidRPr="009218F9">
        <w:rPr>
          <w:i/>
        </w:rPr>
        <w:t>_____</w:t>
      </w:r>
    </w:p>
    <w:p w14:paraId="1388597E" w14:textId="2B266FCA" w:rsidR="00265821" w:rsidRDefault="00F61DAC" w:rsidP="003B4988">
      <w:pPr>
        <w:pStyle w:val="BodyText"/>
        <w:tabs>
          <w:tab w:val="left" w:pos="4504"/>
          <w:tab w:val="left" w:pos="6386"/>
          <w:tab w:val="left" w:pos="8398"/>
        </w:tabs>
        <w:spacing w:before="80"/>
        <w:ind w:left="540" w:right="115"/>
        <w:jc w:val="both"/>
      </w:pPr>
      <w:proofErr w:type="gramStart"/>
      <w:r w:rsidRPr="009218F9">
        <w:t>_</w:t>
      </w:r>
      <w:r w:rsidR="00835C15" w:rsidRPr="009218F9">
        <w:t>[</w:t>
      </w:r>
      <w:proofErr w:type="gramEnd"/>
      <w:r w:rsidR="00835C15" w:rsidRPr="009218F9">
        <w:t xml:space="preserve">Total </w:t>
      </w:r>
      <w:r w:rsidRPr="009218F9">
        <w:t>#</w:t>
      </w:r>
      <w:r w:rsidR="00835C15" w:rsidRPr="009218F9">
        <w:t xml:space="preserve"> </w:t>
      </w:r>
      <w:proofErr w:type="gramStart"/>
      <w:r w:rsidR="00835C15" w:rsidRPr="009218F9">
        <w:t>of]</w:t>
      </w:r>
      <w:r w:rsidRPr="009218F9">
        <w:t>_</w:t>
      </w:r>
      <w:proofErr w:type="gramEnd"/>
      <w:r w:rsidRPr="009218F9">
        <w:t xml:space="preserve">_ </w:t>
      </w:r>
      <w:r w:rsidR="00276741" w:rsidRPr="009218F9">
        <w:t>National consultants for task(s) of</w:t>
      </w:r>
      <w:r w:rsidR="004A408A">
        <w:t>____</w:t>
      </w:r>
      <w:r w:rsidR="00276741" w:rsidRPr="009218F9">
        <w:t>, in support of outputs OP</w:t>
      </w:r>
      <w:proofErr w:type="gramStart"/>
      <w:r w:rsidR="00276741" w:rsidRPr="009218F9">
        <w:t>#.#</w:t>
      </w:r>
      <w:proofErr w:type="gramEnd"/>
      <w:r w:rsidR="00276741" w:rsidRPr="009218F9">
        <w:t xml:space="preserve"> (no. of work-months), OP</w:t>
      </w:r>
      <w:proofErr w:type="gramStart"/>
      <w:r w:rsidR="00276741" w:rsidRPr="009218F9">
        <w:t>#.#</w:t>
      </w:r>
      <w:proofErr w:type="gramEnd"/>
      <w:r w:rsidR="00276741" w:rsidRPr="009218F9">
        <w:t xml:space="preserve"> (no. of work-months) and OP#.#. (no. of work months) x ($</w:t>
      </w:r>
      <w:r w:rsidR="00276741" w:rsidRPr="009218F9">
        <w:rPr>
          <w:u w:val="single"/>
        </w:rPr>
        <w:tab/>
      </w:r>
      <w:r w:rsidR="00276741" w:rsidRPr="009218F9">
        <w:t>per month) = $</w:t>
      </w:r>
      <w:r w:rsidR="00276741" w:rsidRPr="009218F9">
        <w:rPr>
          <w:u w:val="single"/>
        </w:rPr>
        <w:tab/>
      </w:r>
      <w:r w:rsidR="00276741" w:rsidRPr="009218F9">
        <w:t>.</w:t>
      </w:r>
    </w:p>
    <w:p w14:paraId="70DDF809" w14:textId="77777777" w:rsidR="00265821" w:rsidRPr="00524365" w:rsidRDefault="00276741" w:rsidP="003B4988">
      <w:pPr>
        <w:pStyle w:val="ListParagraph"/>
        <w:numPr>
          <w:ilvl w:val="0"/>
          <w:numId w:val="4"/>
        </w:numPr>
        <w:tabs>
          <w:tab w:val="left" w:pos="900"/>
        </w:tabs>
        <w:spacing w:before="120"/>
        <w:ind w:left="540" w:hanging="361"/>
        <w:rPr>
          <w:b/>
          <w:bCs/>
          <w:i/>
        </w:rPr>
      </w:pPr>
      <w:r w:rsidRPr="00524365">
        <w:rPr>
          <w:b/>
          <w:bCs/>
          <w:i/>
        </w:rPr>
        <w:lastRenderedPageBreak/>
        <w:t>Consultant travel</w:t>
      </w:r>
    </w:p>
    <w:p w14:paraId="0E815321" w14:textId="180F0BEB" w:rsidR="00265821" w:rsidRDefault="00276741" w:rsidP="003B4988">
      <w:pPr>
        <w:pStyle w:val="BodyText"/>
        <w:tabs>
          <w:tab w:val="left" w:pos="2598"/>
          <w:tab w:val="left" w:pos="6074"/>
          <w:tab w:val="left" w:pos="7670"/>
        </w:tabs>
        <w:spacing w:before="80"/>
        <w:ind w:left="540" w:right="115"/>
        <w:jc w:val="both"/>
      </w:pPr>
      <w:r w:rsidRPr="009218F9">
        <w:t>(</w:t>
      </w:r>
      <w:r w:rsidR="00097C1B" w:rsidRPr="009218F9">
        <w:t xml:space="preserve">Total </w:t>
      </w:r>
      <w:r w:rsidR="006C27C4" w:rsidRPr="009218F9">
        <w:t>#</w:t>
      </w:r>
      <w:r w:rsidRPr="009218F9">
        <w:t xml:space="preserve"> of missions) by consultants for the purpose of</w:t>
      </w:r>
      <w:r w:rsidRPr="009218F9">
        <w:rPr>
          <w:u w:val="single"/>
        </w:rPr>
        <w:tab/>
      </w:r>
      <w:r w:rsidRPr="009218F9">
        <w:t xml:space="preserve">(if </w:t>
      </w:r>
      <w:proofErr w:type="gramStart"/>
      <w:r w:rsidRPr="009218F9">
        <w:t>possible</w:t>
      </w:r>
      <w:proofErr w:type="gramEnd"/>
      <w:r w:rsidRPr="009218F9">
        <w:t xml:space="preserve"> indicate countries), in support of outputs OP</w:t>
      </w:r>
      <w:proofErr w:type="gramStart"/>
      <w:r w:rsidRPr="009218F9">
        <w:t>#.#</w:t>
      </w:r>
      <w:proofErr w:type="gramEnd"/>
      <w:r w:rsidRPr="009218F9">
        <w:t xml:space="preserve"> (</w:t>
      </w:r>
      <w:proofErr w:type="gramStart"/>
      <w:r w:rsidR="006C27C4" w:rsidRPr="009218F9">
        <w:t>#</w:t>
      </w:r>
      <w:r w:rsidRPr="009218F9">
        <w:t xml:space="preserve"> of</w:t>
      </w:r>
      <w:proofErr w:type="gramEnd"/>
      <w:r w:rsidRPr="009218F9">
        <w:t xml:space="preserve"> missions), OP</w:t>
      </w:r>
      <w:proofErr w:type="gramStart"/>
      <w:r w:rsidRPr="009218F9">
        <w:t>#.#</w:t>
      </w:r>
      <w:proofErr w:type="gramEnd"/>
      <w:r w:rsidRPr="009218F9">
        <w:t xml:space="preserve"> (</w:t>
      </w:r>
      <w:r w:rsidR="006C27C4" w:rsidRPr="009218F9">
        <w:t>#</w:t>
      </w:r>
      <w:r w:rsidRPr="009218F9">
        <w:t xml:space="preserve"> of missions), OP</w:t>
      </w:r>
      <w:proofErr w:type="gramStart"/>
      <w:r w:rsidRPr="009218F9">
        <w:t>#.#</w:t>
      </w:r>
      <w:proofErr w:type="gramEnd"/>
      <w:r w:rsidRPr="009218F9">
        <w:t xml:space="preserve"> (</w:t>
      </w:r>
      <w:r w:rsidR="006C27C4" w:rsidRPr="009218F9">
        <w:t>#</w:t>
      </w:r>
      <w:r w:rsidRPr="009218F9">
        <w:t>. of missions), and OP</w:t>
      </w:r>
      <w:proofErr w:type="gramStart"/>
      <w:r w:rsidRPr="009218F9">
        <w:t>#.#</w:t>
      </w:r>
      <w:proofErr w:type="gramEnd"/>
      <w:r w:rsidRPr="009218F9">
        <w:t xml:space="preserve"> (</w:t>
      </w:r>
      <w:r w:rsidR="006C27C4" w:rsidRPr="009218F9">
        <w:t>#</w:t>
      </w:r>
      <w:r w:rsidRPr="009218F9">
        <w:t xml:space="preserve"> of missions). ($</w:t>
      </w:r>
      <w:r w:rsidRPr="009218F9">
        <w:rPr>
          <w:u w:val="single"/>
        </w:rPr>
        <w:tab/>
      </w:r>
      <w:r w:rsidRPr="009218F9">
        <w:t>average mission cost) x (total no. of missions) = $</w:t>
      </w:r>
      <w:r w:rsidRPr="009218F9">
        <w:rPr>
          <w:u w:val="single"/>
        </w:rPr>
        <w:tab/>
      </w:r>
      <w:r w:rsidRPr="009218F9">
        <w:t>.</w:t>
      </w:r>
    </w:p>
    <w:p w14:paraId="125ED529" w14:textId="77777777" w:rsidR="00265821" w:rsidRPr="00E77F1C" w:rsidRDefault="00265821" w:rsidP="003B4988">
      <w:pPr>
        <w:pStyle w:val="BodyText"/>
        <w:spacing w:before="7"/>
        <w:ind w:left="540"/>
        <w:rPr>
          <w:sz w:val="16"/>
          <w:szCs w:val="16"/>
        </w:rPr>
      </w:pPr>
    </w:p>
    <w:p w14:paraId="5B2433E6" w14:textId="7272286E" w:rsidR="00265821" w:rsidRPr="00524365" w:rsidRDefault="00276741" w:rsidP="003B4988">
      <w:pPr>
        <w:pStyle w:val="ListParagraph"/>
        <w:numPr>
          <w:ilvl w:val="0"/>
          <w:numId w:val="47"/>
        </w:numPr>
        <w:ind w:left="360"/>
        <w:rPr>
          <w:b/>
          <w:bCs/>
        </w:rPr>
      </w:pPr>
      <w:r w:rsidRPr="00524365">
        <w:rPr>
          <w:b/>
          <w:bCs/>
        </w:rPr>
        <w:t>Travel of Staff (115): $</w:t>
      </w:r>
      <w:r w:rsidR="00524365">
        <w:rPr>
          <w:b/>
          <w:bCs/>
        </w:rPr>
        <w:t>_____</w:t>
      </w:r>
      <w:r w:rsidRPr="00524365">
        <w:rPr>
          <w:b/>
          <w:bCs/>
        </w:rPr>
        <w:t>(Total)</w:t>
      </w:r>
    </w:p>
    <w:p w14:paraId="5A6D8972" w14:textId="4A8464CA" w:rsidR="00265821" w:rsidRPr="00524365" w:rsidRDefault="00276741" w:rsidP="003B4988">
      <w:pPr>
        <w:pStyle w:val="ListParagraph"/>
        <w:numPr>
          <w:ilvl w:val="0"/>
          <w:numId w:val="3"/>
        </w:numPr>
        <w:tabs>
          <w:tab w:val="left" w:pos="900"/>
        </w:tabs>
        <w:spacing w:before="40"/>
        <w:ind w:left="540" w:hanging="361"/>
        <w:rPr>
          <w:b/>
          <w:bCs/>
          <w:i/>
        </w:rPr>
      </w:pPr>
      <w:r w:rsidRPr="00524365">
        <w:rPr>
          <w:b/>
          <w:bCs/>
          <w:i/>
        </w:rPr>
        <w:t xml:space="preserve">UN Staff from the </w:t>
      </w:r>
      <w:r w:rsidR="43A22F40" w:rsidRPr="00524365">
        <w:rPr>
          <w:b/>
          <w:bCs/>
          <w:i/>
          <w:iCs/>
        </w:rPr>
        <w:t>lead</w:t>
      </w:r>
      <w:r w:rsidRPr="00524365">
        <w:rPr>
          <w:b/>
          <w:bCs/>
          <w:i/>
        </w:rPr>
        <w:t xml:space="preserve"> entity</w:t>
      </w:r>
      <w:r w:rsidR="00E313B3">
        <w:rPr>
          <w:b/>
          <w:bCs/>
          <w:i/>
        </w:rPr>
        <w:t>/entities</w:t>
      </w:r>
    </w:p>
    <w:p w14:paraId="373EB3A8" w14:textId="710549CB" w:rsidR="00265821" w:rsidRPr="009218F9" w:rsidRDefault="00276741" w:rsidP="007F1493">
      <w:pPr>
        <w:pStyle w:val="BodyText"/>
        <w:tabs>
          <w:tab w:val="left" w:pos="5897"/>
        </w:tabs>
        <w:ind w:left="540" w:right="116"/>
        <w:jc w:val="both"/>
      </w:pPr>
      <w:r w:rsidRPr="009218F9">
        <w:t>(No. of missions) by UN staff for the purpose of (</w:t>
      </w:r>
      <w:r w:rsidR="004A2028">
        <w:rPr>
          <w:u w:val="single"/>
        </w:rPr>
        <w:t>_____</w:t>
      </w:r>
      <w:r w:rsidRPr="009218F9">
        <w:t xml:space="preserve">) (if </w:t>
      </w:r>
      <w:proofErr w:type="gramStart"/>
      <w:r w:rsidRPr="009218F9">
        <w:t>possible</w:t>
      </w:r>
      <w:proofErr w:type="gramEnd"/>
      <w:r w:rsidRPr="009218F9">
        <w:t xml:space="preserve"> indicate countries), in support of outputs OP</w:t>
      </w:r>
      <w:proofErr w:type="gramStart"/>
      <w:r w:rsidRPr="009218F9">
        <w:t>#.#</w:t>
      </w:r>
      <w:proofErr w:type="gramEnd"/>
      <w:r w:rsidRPr="009218F9">
        <w:t xml:space="preserve"> (no. of missions), OP</w:t>
      </w:r>
      <w:proofErr w:type="gramStart"/>
      <w:r w:rsidRPr="009218F9">
        <w:t>#.#</w:t>
      </w:r>
      <w:proofErr w:type="gramEnd"/>
      <w:r w:rsidRPr="009218F9">
        <w:t xml:space="preserve"> (no. of missions), OP</w:t>
      </w:r>
      <w:proofErr w:type="gramStart"/>
      <w:r w:rsidRPr="009218F9">
        <w:t>#.#</w:t>
      </w:r>
      <w:proofErr w:type="gramEnd"/>
      <w:r w:rsidRPr="009218F9">
        <w:t xml:space="preserve"> (no. of missions), and OP</w:t>
      </w:r>
      <w:proofErr w:type="gramStart"/>
      <w:r w:rsidRPr="009218F9">
        <w:t>#.#</w:t>
      </w:r>
      <w:proofErr w:type="gramEnd"/>
      <w:r w:rsidRPr="009218F9">
        <w:t xml:space="preserve"> (no. of missions).</w:t>
      </w:r>
    </w:p>
    <w:p w14:paraId="7B7EF451" w14:textId="77777777" w:rsidR="00265821" w:rsidRPr="009218F9" w:rsidRDefault="00276741" w:rsidP="003B4988">
      <w:pPr>
        <w:pStyle w:val="BodyText"/>
        <w:tabs>
          <w:tab w:val="left" w:pos="1655"/>
          <w:tab w:val="left" w:pos="6727"/>
        </w:tabs>
        <w:spacing w:before="39" w:after="240"/>
        <w:ind w:left="540"/>
        <w:jc w:val="both"/>
      </w:pPr>
      <w:r w:rsidRPr="009218F9">
        <w:t>($</w:t>
      </w:r>
      <w:r w:rsidRPr="009218F9">
        <w:rPr>
          <w:u w:val="single"/>
        </w:rPr>
        <w:tab/>
      </w:r>
      <w:r w:rsidRPr="009218F9">
        <w:t>average mission cost) x (total no. of missions) = $</w:t>
      </w:r>
      <w:r w:rsidRPr="009218F9">
        <w:rPr>
          <w:u w:val="single"/>
        </w:rPr>
        <w:tab/>
      </w:r>
      <w:r w:rsidRPr="009218F9">
        <w:t>.</w:t>
      </w:r>
    </w:p>
    <w:p w14:paraId="506FC1C8" w14:textId="212301B6" w:rsidR="00265821" w:rsidRPr="00524365" w:rsidRDefault="00276741" w:rsidP="003B4988">
      <w:pPr>
        <w:pStyle w:val="ListParagraph"/>
        <w:numPr>
          <w:ilvl w:val="0"/>
          <w:numId w:val="3"/>
        </w:numPr>
        <w:tabs>
          <w:tab w:val="left" w:pos="900"/>
        </w:tabs>
        <w:spacing w:before="122"/>
        <w:ind w:left="540" w:hanging="361"/>
        <w:rPr>
          <w:b/>
          <w:bCs/>
          <w:i/>
        </w:rPr>
      </w:pPr>
      <w:r w:rsidRPr="00524365">
        <w:rPr>
          <w:b/>
          <w:bCs/>
          <w:i/>
          <w:iCs/>
        </w:rPr>
        <w:t xml:space="preserve">Staff from other UN </w:t>
      </w:r>
      <w:r w:rsidR="386AB955" w:rsidRPr="00524365">
        <w:rPr>
          <w:b/>
          <w:bCs/>
          <w:i/>
          <w:iCs/>
        </w:rPr>
        <w:t xml:space="preserve">DA implementing </w:t>
      </w:r>
      <w:r w:rsidRPr="00524365">
        <w:rPr>
          <w:b/>
          <w:bCs/>
          <w:i/>
          <w:iCs/>
        </w:rPr>
        <w:t xml:space="preserve">entities </w:t>
      </w:r>
      <w:r w:rsidR="4BD32619" w:rsidRPr="00524365">
        <w:rPr>
          <w:b/>
          <w:bCs/>
          <w:i/>
          <w:iCs/>
        </w:rPr>
        <w:t xml:space="preserve">and </w:t>
      </w:r>
      <w:r w:rsidRPr="00524365">
        <w:rPr>
          <w:b/>
          <w:bCs/>
          <w:i/>
          <w:iCs/>
        </w:rPr>
        <w:t xml:space="preserve">collaborating </w:t>
      </w:r>
      <w:r w:rsidR="5C6D2DBC" w:rsidRPr="00524365">
        <w:rPr>
          <w:b/>
          <w:bCs/>
          <w:i/>
          <w:iCs/>
        </w:rPr>
        <w:t xml:space="preserve">entities within the UN Secretariat and System partnering </w:t>
      </w:r>
      <w:r w:rsidR="6D5E4F8E" w:rsidRPr="00524365">
        <w:rPr>
          <w:b/>
          <w:bCs/>
          <w:i/>
          <w:iCs/>
        </w:rPr>
        <w:t>on</w:t>
      </w:r>
      <w:r w:rsidRPr="00524365">
        <w:rPr>
          <w:b/>
          <w:bCs/>
          <w:i/>
          <w:iCs/>
        </w:rPr>
        <w:t xml:space="preserve"> </w:t>
      </w:r>
      <w:r w:rsidR="5526D1B0" w:rsidRPr="00524365">
        <w:rPr>
          <w:b/>
          <w:bCs/>
          <w:i/>
          <w:iCs/>
        </w:rPr>
        <w:t xml:space="preserve">the </w:t>
      </w:r>
      <w:r w:rsidRPr="00524365">
        <w:rPr>
          <w:b/>
          <w:bCs/>
          <w:i/>
          <w:iCs/>
        </w:rPr>
        <w:t>project</w:t>
      </w:r>
    </w:p>
    <w:p w14:paraId="6A6A0752" w14:textId="3CEFA577" w:rsidR="00265821" w:rsidRPr="009218F9" w:rsidRDefault="00276741" w:rsidP="007F1493">
      <w:pPr>
        <w:pStyle w:val="BodyText"/>
        <w:tabs>
          <w:tab w:val="left" w:pos="6247"/>
        </w:tabs>
        <w:ind w:left="540" w:right="115"/>
        <w:jc w:val="both"/>
      </w:pPr>
      <w:r w:rsidRPr="009218F9">
        <w:t>(No. of missions) by other UN staff for the purpose of (</w:t>
      </w:r>
      <w:r w:rsidR="004A408A">
        <w:rPr>
          <w:u w:val="single"/>
        </w:rPr>
        <w:t>__</w:t>
      </w:r>
      <w:r w:rsidR="004A2028">
        <w:rPr>
          <w:u w:val="single"/>
        </w:rPr>
        <w:t>__</w:t>
      </w:r>
      <w:r w:rsidR="004A408A">
        <w:rPr>
          <w:u w:val="single"/>
        </w:rPr>
        <w:t>_</w:t>
      </w:r>
      <w:r w:rsidRPr="009218F9">
        <w:t xml:space="preserve">) (if </w:t>
      </w:r>
      <w:proofErr w:type="gramStart"/>
      <w:r w:rsidRPr="009218F9">
        <w:t>possible</w:t>
      </w:r>
      <w:proofErr w:type="gramEnd"/>
      <w:r w:rsidRPr="009218F9">
        <w:t xml:space="preserve"> indicate countries), in support of outputs OP</w:t>
      </w:r>
      <w:proofErr w:type="gramStart"/>
      <w:r w:rsidRPr="009218F9">
        <w:t>#.#</w:t>
      </w:r>
      <w:proofErr w:type="gramEnd"/>
      <w:r w:rsidRPr="009218F9">
        <w:t xml:space="preserve"> (no. of missions), OP</w:t>
      </w:r>
      <w:proofErr w:type="gramStart"/>
      <w:r w:rsidRPr="009218F9">
        <w:t>#.#</w:t>
      </w:r>
      <w:proofErr w:type="gramEnd"/>
      <w:r w:rsidRPr="009218F9">
        <w:t xml:space="preserve"> (no. of missions), OP</w:t>
      </w:r>
      <w:proofErr w:type="gramStart"/>
      <w:r w:rsidRPr="009218F9">
        <w:t>#.#</w:t>
      </w:r>
      <w:proofErr w:type="gramEnd"/>
      <w:r w:rsidRPr="009218F9">
        <w:t xml:space="preserve"> (no. of missions) and OP</w:t>
      </w:r>
      <w:proofErr w:type="gramStart"/>
      <w:r w:rsidRPr="009218F9">
        <w:t>#.#</w:t>
      </w:r>
      <w:proofErr w:type="gramEnd"/>
      <w:r w:rsidRPr="009218F9">
        <w:t xml:space="preserve"> (no. of missions).</w:t>
      </w:r>
    </w:p>
    <w:p w14:paraId="00A7C3B0" w14:textId="3F5A6169" w:rsidR="00265821" w:rsidRDefault="00276741" w:rsidP="003B4988">
      <w:pPr>
        <w:pStyle w:val="BodyText"/>
        <w:tabs>
          <w:tab w:val="left" w:pos="1655"/>
          <w:tab w:val="left" w:pos="6727"/>
        </w:tabs>
        <w:spacing w:before="42"/>
        <w:ind w:left="540"/>
        <w:jc w:val="both"/>
      </w:pPr>
      <w:r w:rsidRPr="009218F9">
        <w:t>($</w:t>
      </w:r>
      <w:r w:rsidRPr="009218F9">
        <w:rPr>
          <w:u w:val="single"/>
        </w:rPr>
        <w:tab/>
      </w:r>
      <w:r w:rsidRPr="009218F9">
        <w:t>average mission cost) x (total no. of missions) = $</w:t>
      </w:r>
      <w:r w:rsidRPr="009218F9">
        <w:rPr>
          <w:u w:val="single"/>
        </w:rPr>
        <w:tab/>
      </w:r>
      <w:r w:rsidRPr="009218F9">
        <w:t>.</w:t>
      </w:r>
    </w:p>
    <w:p w14:paraId="3F0AE3D2" w14:textId="77777777" w:rsidR="00265821" w:rsidRPr="00E77F1C" w:rsidRDefault="00265821" w:rsidP="003B4988">
      <w:pPr>
        <w:ind w:left="540"/>
        <w:rPr>
          <w:sz w:val="16"/>
          <w:szCs w:val="16"/>
        </w:rPr>
      </w:pPr>
    </w:p>
    <w:p w14:paraId="1FD2C190" w14:textId="24853BEB" w:rsidR="00265821" w:rsidRPr="00524365" w:rsidRDefault="00276741" w:rsidP="003B4988">
      <w:pPr>
        <w:pStyle w:val="ListParagraph"/>
        <w:numPr>
          <w:ilvl w:val="0"/>
          <w:numId w:val="47"/>
        </w:numPr>
        <w:ind w:left="360"/>
        <w:rPr>
          <w:b/>
          <w:bCs/>
        </w:rPr>
      </w:pPr>
      <w:r w:rsidRPr="00524365">
        <w:rPr>
          <w:b/>
          <w:bCs/>
          <w:u w:val="single"/>
        </w:rPr>
        <w:t xml:space="preserve">Contractual services (120): </w:t>
      </w:r>
      <w:r w:rsidRPr="00524365">
        <w:rPr>
          <w:b/>
          <w:bCs/>
        </w:rPr>
        <w:t>$</w:t>
      </w:r>
      <w:r w:rsidRPr="00524365">
        <w:rPr>
          <w:b/>
          <w:bCs/>
          <w:u w:val="single"/>
        </w:rPr>
        <w:tab/>
      </w:r>
      <w:r w:rsidRPr="00524365">
        <w:rPr>
          <w:b/>
          <w:bCs/>
        </w:rPr>
        <w:t>(Total)</w:t>
      </w:r>
    </w:p>
    <w:p w14:paraId="7358812F" w14:textId="77777777" w:rsidR="00265821" w:rsidRPr="009218F9" w:rsidRDefault="00276741" w:rsidP="003B4988">
      <w:pPr>
        <w:pStyle w:val="BodyText"/>
        <w:tabs>
          <w:tab w:val="left" w:pos="2999"/>
          <w:tab w:val="left" w:pos="5128"/>
        </w:tabs>
        <w:spacing w:before="121"/>
        <w:ind w:left="540" w:right="116"/>
      </w:pPr>
      <w:r w:rsidRPr="009218F9">
        <w:t>A provision of $</w:t>
      </w:r>
      <w:r w:rsidRPr="009218F9">
        <w:rPr>
          <w:u w:val="single"/>
        </w:rPr>
        <w:tab/>
      </w:r>
      <w:r w:rsidRPr="009218F9">
        <w:t>is required for</w:t>
      </w:r>
      <w:r w:rsidRPr="009218F9">
        <w:rPr>
          <w:u w:val="single"/>
        </w:rPr>
        <w:tab/>
      </w:r>
      <w:r w:rsidRPr="009218F9">
        <w:t>services in support of outputs OP</w:t>
      </w:r>
      <w:proofErr w:type="gramStart"/>
      <w:r w:rsidRPr="009218F9">
        <w:t>#.#</w:t>
      </w:r>
      <w:proofErr w:type="gramEnd"/>
      <w:r w:rsidRPr="009218F9">
        <w:t xml:space="preserve"> : description of services, duration and cost of each contract and if </w:t>
      </w:r>
      <w:proofErr w:type="gramStart"/>
      <w:r w:rsidRPr="009218F9">
        <w:t>possible</w:t>
      </w:r>
      <w:proofErr w:type="gramEnd"/>
      <w:r w:rsidRPr="009218F9">
        <w:t xml:space="preserve"> recipient country.</w:t>
      </w:r>
    </w:p>
    <w:p w14:paraId="2560DA0B" w14:textId="77777777" w:rsidR="00265821" w:rsidRPr="00E77F1C" w:rsidRDefault="00265821" w:rsidP="003B4988">
      <w:pPr>
        <w:pStyle w:val="BodyText"/>
        <w:ind w:left="540"/>
        <w:rPr>
          <w:sz w:val="16"/>
          <w:szCs w:val="16"/>
        </w:rPr>
      </w:pPr>
    </w:p>
    <w:p w14:paraId="0F99961D" w14:textId="412E6328" w:rsidR="00265821" w:rsidRPr="00524365" w:rsidRDefault="00276741" w:rsidP="003B4988">
      <w:pPr>
        <w:pStyle w:val="ListParagraph"/>
        <w:numPr>
          <w:ilvl w:val="0"/>
          <w:numId w:val="47"/>
        </w:numPr>
        <w:ind w:left="360"/>
        <w:rPr>
          <w:b/>
          <w:bCs/>
        </w:rPr>
      </w:pPr>
      <w:r w:rsidRPr="00524365">
        <w:rPr>
          <w:b/>
          <w:bCs/>
        </w:rPr>
        <w:t xml:space="preserve">General operating expenses (125): </w:t>
      </w:r>
      <w:proofErr w:type="gramStart"/>
      <w:r w:rsidRPr="00524365">
        <w:rPr>
          <w:b/>
          <w:bCs/>
        </w:rPr>
        <w:t>$</w:t>
      </w:r>
      <w:r w:rsidR="00524365">
        <w:rPr>
          <w:b/>
          <w:bCs/>
        </w:rPr>
        <w:softHyphen/>
      </w:r>
      <w:r w:rsidR="00524365">
        <w:rPr>
          <w:b/>
          <w:bCs/>
        </w:rPr>
        <w:softHyphen/>
        <w:t>_</w:t>
      </w:r>
      <w:proofErr w:type="gramEnd"/>
      <w:r w:rsidR="00524365">
        <w:rPr>
          <w:b/>
          <w:bCs/>
        </w:rPr>
        <w:t>____</w:t>
      </w:r>
      <w:r w:rsidRPr="00524365">
        <w:rPr>
          <w:b/>
          <w:bCs/>
        </w:rPr>
        <w:t>(Total)</w:t>
      </w:r>
    </w:p>
    <w:p w14:paraId="1220A045" w14:textId="77777777" w:rsidR="00265821" w:rsidRPr="009218F9" w:rsidRDefault="00276741" w:rsidP="007F1493">
      <w:pPr>
        <w:pStyle w:val="ListParagraph"/>
        <w:numPr>
          <w:ilvl w:val="0"/>
          <w:numId w:val="2"/>
        </w:numPr>
        <w:tabs>
          <w:tab w:val="left" w:pos="900"/>
        </w:tabs>
        <w:spacing w:before="121"/>
        <w:ind w:left="533"/>
        <w:rPr>
          <w:i/>
        </w:rPr>
      </w:pPr>
      <w:r w:rsidRPr="009218F9">
        <w:rPr>
          <w:i/>
        </w:rPr>
        <w:t>Communications</w:t>
      </w:r>
    </w:p>
    <w:p w14:paraId="08B1205B" w14:textId="77777777" w:rsidR="00265821" w:rsidRPr="009218F9" w:rsidRDefault="00276741" w:rsidP="007F1493">
      <w:pPr>
        <w:pStyle w:val="BodyText"/>
        <w:tabs>
          <w:tab w:val="left" w:pos="5272"/>
        </w:tabs>
        <w:ind w:left="540"/>
      </w:pPr>
      <w:r w:rsidRPr="009218F9">
        <w:t>In support of OP</w:t>
      </w:r>
      <w:proofErr w:type="gramStart"/>
      <w:r w:rsidRPr="009218F9">
        <w:t>#.#</w:t>
      </w:r>
      <w:proofErr w:type="gramEnd"/>
      <w:r w:rsidRPr="009218F9">
        <w:t>, OP</w:t>
      </w:r>
      <w:proofErr w:type="gramStart"/>
      <w:r w:rsidRPr="009218F9">
        <w:t>#.#</w:t>
      </w:r>
      <w:proofErr w:type="gramEnd"/>
      <w:r w:rsidRPr="009218F9">
        <w:t>, and OP#.#. = $</w:t>
      </w:r>
      <w:r w:rsidRPr="009218F9">
        <w:rPr>
          <w:u w:val="single"/>
        </w:rPr>
        <w:tab/>
      </w:r>
      <w:r w:rsidRPr="009218F9">
        <w:t>.</w:t>
      </w:r>
    </w:p>
    <w:p w14:paraId="0E32F9C2" w14:textId="77777777" w:rsidR="00265821" w:rsidRPr="009218F9" w:rsidRDefault="00276741" w:rsidP="003B4988">
      <w:pPr>
        <w:pStyle w:val="ListParagraph"/>
        <w:numPr>
          <w:ilvl w:val="0"/>
          <w:numId w:val="2"/>
        </w:numPr>
        <w:tabs>
          <w:tab w:val="left" w:pos="900"/>
        </w:tabs>
        <w:spacing w:before="121"/>
        <w:ind w:left="540" w:hanging="361"/>
        <w:rPr>
          <w:i/>
        </w:rPr>
      </w:pPr>
      <w:r w:rsidRPr="009218F9">
        <w:rPr>
          <w:i/>
        </w:rPr>
        <w:t>Other general operating expenses</w:t>
      </w:r>
    </w:p>
    <w:p w14:paraId="54A451E1" w14:textId="77777777" w:rsidR="00265821" w:rsidRPr="009218F9" w:rsidRDefault="00276741" w:rsidP="007F1493">
      <w:pPr>
        <w:pStyle w:val="BodyText"/>
        <w:tabs>
          <w:tab w:val="left" w:pos="5272"/>
        </w:tabs>
        <w:ind w:left="540"/>
      </w:pPr>
      <w:r w:rsidRPr="009218F9">
        <w:t>In support of OP</w:t>
      </w:r>
      <w:proofErr w:type="gramStart"/>
      <w:r w:rsidRPr="009218F9">
        <w:t>#.#</w:t>
      </w:r>
      <w:proofErr w:type="gramEnd"/>
      <w:r w:rsidRPr="009218F9">
        <w:t>, OP</w:t>
      </w:r>
      <w:proofErr w:type="gramStart"/>
      <w:r w:rsidRPr="009218F9">
        <w:t>#.#</w:t>
      </w:r>
      <w:proofErr w:type="gramEnd"/>
      <w:r w:rsidRPr="009218F9">
        <w:t>, and OP#.#. = $</w:t>
      </w:r>
      <w:r w:rsidRPr="009218F9">
        <w:rPr>
          <w:u w:val="single"/>
        </w:rPr>
        <w:tab/>
      </w:r>
      <w:r w:rsidRPr="009218F9">
        <w:t>.</w:t>
      </w:r>
    </w:p>
    <w:p w14:paraId="3EE60CBD" w14:textId="264B047D" w:rsidR="00265821" w:rsidRPr="009218F9" w:rsidRDefault="00276741" w:rsidP="00EE4F88">
      <w:pPr>
        <w:spacing w:before="120"/>
        <w:ind w:left="180"/>
      </w:pPr>
      <w:r w:rsidRPr="009218F9">
        <w:t>(Conference related costs, including venue rental for trainings/workshops/EGMs should be in this budget class)</w:t>
      </w:r>
    </w:p>
    <w:p w14:paraId="1A838CFF" w14:textId="77777777" w:rsidR="00265821" w:rsidRPr="00E77F1C" w:rsidRDefault="00265821" w:rsidP="003B4988">
      <w:pPr>
        <w:pStyle w:val="BodyText"/>
        <w:spacing w:before="7"/>
        <w:ind w:left="540"/>
        <w:rPr>
          <w:b/>
          <w:sz w:val="16"/>
          <w:szCs w:val="12"/>
        </w:rPr>
      </w:pPr>
    </w:p>
    <w:p w14:paraId="43C4E06A" w14:textId="3BC288D1" w:rsidR="00265821" w:rsidRPr="00847A67" w:rsidRDefault="00276741" w:rsidP="003B4988">
      <w:pPr>
        <w:pStyle w:val="ListParagraph"/>
        <w:numPr>
          <w:ilvl w:val="0"/>
          <w:numId w:val="47"/>
        </w:numPr>
        <w:ind w:left="360"/>
        <w:rPr>
          <w:b/>
          <w:bCs/>
        </w:rPr>
      </w:pPr>
      <w:r w:rsidRPr="00847A67">
        <w:rPr>
          <w:b/>
          <w:bCs/>
        </w:rPr>
        <w:t xml:space="preserve">Grants and Contributions (145): </w:t>
      </w:r>
      <w:proofErr w:type="gramStart"/>
      <w:r w:rsidRPr="00847A67">
        <w:rPr>
          <w:b/>
          <w:bCs/>
        </w:rPr>
        <w:t>$</w:t>
      </w:r>
      <w:r w:rsidR="00847A67">
        <w:rPr>
          <w:b/>
          <w:bCs/>
        </w:rPr>
        <w:t>__</w:t>
      </w:r>
      <w:proofErr w:type="gramEnd"/>
      <w:r w:rsidR="00847A67">
        <w:rPr>
          <w:b/>
          <w:bCs/>
        </w:rPr>
        <w:t>____</w:t>
      </w:r>
      <w:r w:rsidRPr="00847A67">
        <w:rPr>
          <w:b/>
          <w:bCs/>
        </w:rPr>
        <w:t>(Total)</w:t>
      </w:r>
    </w:p>
    <w:p w14:paraId="72E20AD0" w14:textId="77777777" w:rsidR="00265821" w:rsidRPr="006256A6" w:rsidRDefault="00276741" w:rsidP="003B4988">
      <w:pPr>
        <w:pStyle w:val="ListParagraph"/>
        <w:numPr>
          <w:ilvl w:val="0"/>
          <w:numId w:val="1"/>
        </w:numPr>
        <w:tabs>
          <w:tab w:val="left" w:pos="900"/>
        </w:tabs>
        <w:spacing w:before="121"/>
        <w:ind w:left="540" w:hanging="361"/>
        <w:rPr>
          <w:b/>
          <w:bCs/>
          <w:i/>
          <w:iCs/>
        </w:rPr>
      </w:pPr>
      <w:r w:rsidRPr="006256A6">
        <w:rPr>
          <w:b/>
          <w:bCs/>
          <w:i/>
          <w:iCs/>
        </w:rPr>
        <w:t>Workshops, seminars &amp; Expert Group Meetings*</w:t>
      </w:r>
    </w:p>
    <w:p w14:paraId="64C5B244" w14:textId="77777777" w:rsidR="00265821" w:rsidRPr="009218F9" w:rsidRDefault="00276741" w:rsidP="003B4988">
      <w:pPr>
        <w:pStyle w:val="BodyText"/>
        <w:tabs>
          <w:tab w:val="left" w:pos="6091"/>
        </w:tabs>
        <w:spacing w:before="79"/>
        <w:ind w:left="540"/>
      </w:pPr>
      <w:r w:rsidRPr="009218F9">
        <w:t>Seminar / Workshop on (title of seminar) in country</w:t>
      </w:r>
      <w:r w:rsidRPr="009218F9">
        <w:rPr>
          <w:u w:val="single"/>
        </w:rPr>
        <w:tab/>
      </w:r>
      <w:r w:rsidRPr="009218F9">
        <w:t>, in support of OP#.#. Duration of workshop:</w:t>
      </w:r>
    </w:p>
    <w:p w14:paraId="0F54B957" w14:textId="77777777" w:rsidR="00265821" w:rsidRPr="009218F9" w:rsidRDefault="00276741" w:rsidP="003B4988">
      <w:pPr>
        <w:pStyle w:val="BodyText"/>
        <w:tabs>
          <w:tab w:val="left" w:pos="1475"/>
          <w:tab w:val="left" w:pos="2821"/>
        </w:tabs>
        <w:ind w:left="540" w:right="117"/>
      </w:pPr>
      <w:r w:rsidRPr="009218F9">
        <w:rPr>
          <w:u w:val="single"/>
        </w:rPr>
        <w:t xml:space="preserve"> </w:t>
      </w:r>
      <w:r w:rsidRPr="009218F9">
        <w:rPr>
          <w:u w:val="single"/>
        </w:rPr>
        <w:tab/>
      </w:r>
      <w:proofErr w:type="gramStart"/>
      <w:r w:rsidRPr="009218F9">
        <w:t>days;</w:t>
      </w:r>
      <w:proofErr w:type="gramEnd"/>
      <w:r w:rsidRPr="009218F9">
        <w:t xml:space="preserve"> ($</w:t>
      </w:r>
      <w:r w:rsidRPr="009218F9">
        <w:rPr>
          <w:u w:val="single"/>
        </w:rPr>
        <w:tab/>
      </w:r>
      <w:r w:rsidRPr="009218F9">
        <w:t>per participant) x (no. of participants) x (no. of workshops) (ideally the number of participants should be a multiple of the number of target countries)</w:t>
      </w:r>
    </w:p>
    <w:p w14:paraId="405701E4" w14:textId="77777777" w:rsidR="00265821" w:rsidRPr="006256A6" w:rsidRDefault="00276741" w:rsidP="003B4988">
      <w:pPr>
        <w:pStyle w:val="BodyText"/>
        <w:spacing w:before="39"/>
        <w:ind w:left="540"/>
        <w:rPr>
          <w:b/>
          <w:bCs/>
        </w:rPr>
      </w:pPr>
      <w:r w:rsidRPr="009218F9">
        <w:t>Please include information regarding the length of each workshop/</w:t>
      </w:r>
      <w:proofErr w:type="gramStart"/>
      <w:r w:rsidRPr="009218F9">
        <w:t>seminars</w:t>
      </w:r>
      <w:proofErr w:type="gramEnd"/>
      <w:r w:rsidRPr="009218F9">
        <w:t>/Expert Group Meetings in number of days.</w:t>
      </w:r>
    </w:p>
    <w:p w14:paraId="64F06603" w14:textId="77777777" w:rsidR="00265821" w:rsidRPr="006256A6" w:rsidRDefault="00276741" w:rsidP="003B4988">
      <w:pPr>
        <w:pStyle w:val="ListParagraph"/>
        <w:numPr>
          <w:ilvl w:val="0"/>
          <w:numId w:val="1"/>
        </w:numPr>
        <w:tabs>
          <w:tab w:val="left" w:pos="900"/>
        </w:tabs>
        <w:spacing w:before="123"/>
        <w:ind w:left="540" w:hanging="361"/>
        <w:rPr>
          <w:b/>
          <w:bCs/>
          <w:i/>
          <w:iCs/>
        </w:rPr>
      </w:pPr>
      <w:r w:rsidRPr="006256A6">
        <w:rPr>
          <w:b/>
          <w:bCs/>
          <w:i/>
          <w:iCs/>
        </w:rPr>
        <w:t>Study Tours*</w:t>
      </w:r>
    </w:p>
    <w:p w14:paraId="7586674A" w14:textId="686D21E2" w:rsidR="00265821" w:rsidRPr="009218F9" w:rsidRDefault="00276741" w:rsidP="003B4988">
      <w:pPr>
        <w:pStyle w:val="BodyText"/>
        <w:tabs>
          <w:tab w:val="left" w:pos="4377"/>
          <w:tab w:val="left" w:pos="6149"/>
        </w:tabs>
        <w:spacing w:before="77"/>
        <w:ind w:left="540"/>
      </w:pPr>
      <w:r w:rsidRPr="009218F9">
        <w:t xml:space="preserve">Study tours for the purpose of </w:t>
      </w:r>
      <w:r w:rsidRPr="009218F9">
        <w:rPr>
          <w:u w:val="single"/>
        </w:rPr>
        <w:tab/>
      </w:r>
      <w:r w:rsidRPr="009218F9">
        <w:t xml:space="preserve"> in country</w:t>
      </w:r>
      <w:r w:rsidRPr="009218F9">
        <w:rPr>
          <w:u w:val="single"/>
        </w:rPr>
        <w:tab/>
      </w:r>
      <w:r w:rsidRPr="009218F9">
        <w:t>, in support of OP#.#. Study tour duration:</w:t>
      </w:r>
    </w:p>
    <w:p w14:paraId="5E67E7C6" w14:textId="62A0DC34" w:rsidR="00265821" w:rsidRPr="003B4988" w:rsidRDefault="00276741" w:rsidP="003B4988">
      <w:pPr>
        <w:pStyle w:val="BodyText"/>
        <w:tabs>
          <w:tab w:val="left" w:pos="1475"/>
          <w:tab w:val="left" w:pos="2824"/>
          <w:tab w:val="left" w:pos="8907"/>
        </w:tabs>
        <w:spacing w:before="1"/>
        <w:ind w:left="540" w:right="115"/>
      </w:pPr>
      <w:r w:rsidRPr="009218F9">
        <w:rPr>
          <w:u w:val="single"/>
        </w:rPr>
        <w:t xml:space="preserve"> </w:t>
      </w:r>
      <w:r w:rsidRPr="009218F9">
        <w:rPr>
          <w:u w:val="single"/>
        </w:rPr>
        <w:tab/>
      </w:r>
      <w:r w:rsidRPr="009218F9">
        <w:t>days; ($</w:t>
      </w:r>
      <w:r w:rsidRPr="009218F9">
        <w:rPr>
          <w:u w:val="single"/>
        </w:rPr>
        <w:tab/>
      </w:r>
      <w:r w:rsidRPr="009218F9">
        <w:t>per study tour) x (no. of participants) x (no of study tours) = $</w:t>
      </w:r>
      <w:r w:rsidRPr="009218F9">
        <w:rPr>
          <w:u w:val="single"/>
        </w:rPr>
        <w:tab/>
      </w:r>
      <w:r w:rsidRPr="009218F9">
        <w:t>. (Ideally the number of participants should be a multiple of the number of target countries)</w:t>
      </w:r>
    </w:p>
    <w:p w14:paraId="33AFBDE7" w14:textId="1F6B640D" w:rsidR="04D8A980" w:rsidRDefault="00276741" w:rsidP="002E3B72">
      <w:pPr>
        <w:spacing w:before="120"/>
        <w:ind w:left="180"/>
        <w:rPr>
          <w:b/>
          <w:bCs/>
        </w:rPr>
      </w:pPr>
      <w:r w:rsidRPr="006256A6">
        <w:rPr>
          <w:b/>
          <w:bCs/>
        </w:rPr>
        <w:t xml:space="preserve">*Please note that this </w:t>
      </w:r>
      <w:proofErr w:type="gramStart"/>
      <w:r w:rsidRPr="006256A6">
        <w:rPr>
          <w:b/>
          <w:bCs/>
        </w:rPr>
        <w:t>budget class</w:t>
      </w:r>
      <w:proofErr w:type="gramEnd"/>
      <w:r w:rsidRPr="006256A6">
        <w:rPr>
          <w:b/>
          <w:bCs/>
        </w:rPr>
        <w:t xml:space="preserve"> can NOT cover costs associated with </w:t>
      </w:r>
      <w:r w:rsidR="00C25337">
        <w:rPr>
          <w:b/>
          <w:bCs/>
        </w:rPr>
        <w:t>c</w:t>
      </w:r>
      <w:r w:rsidRPr="006256A6">
        <w:rPr>
          <w:b/>
          <w:bCs/>
        </w:rPr>
        <w:t xml:space="preserve">onference services (interpretation, venue rental etc.). It is only for participant travel </w:t>
      </w:r>
      <w:proofErr w:type="gramStart"/>
      <w:r w:rsidRPr="006256A6">
        <w:rPr>
          <w:b/>
          <w:bCs/>
        </w:rPr>
        <w:t>cost</w:t>
      </w:r>
      <w:proofErr w:type="gramEnd"/>
      <w:r w:rsidRPr="006256A6">
        <w:rPr>
          <w:b/>
          <w:bCs/>
        </w:rPr>
        <w:t>.</w:t>
      </w:r>
    </w:p>
    <w:p w14:paraId="43C0BF16" w14:textId="24CA783B" w:rsidR="006853AF" w:rsidRDefault="00CE58A6" w:rsidP="00CE58A6">
      <w:pPr>
        <w:spacing w:before="120"/>
        <w:ind w:left="540" w:hanging="360"/>
        <w:rPr>
          <w:b/>
          <w:bCs/>
        </w:rPr>
      </w:pPr>
      <w:r>
        <w:rPr>
          <w:b/>
          <w:bCs/>
        </w:rPr>
        <w:t>(c)</w:t>
      </w:r>
      <w:r>
        <w:rPr>
          <w:b/>
          <w:bCs/>
        </w:rPr>
        <w:tab/>
      </w:r>
      <w:r w:rsidR="00294F9F">
        <w:rPr>
          <w:b/>
          <w:bCs/>
        </w:rPr>
        <w:t xml:space="preserve">Grants to </w:t>
      </w:r>
      <w:proofErr w:type="gramStart"/>
      <w:r w:rsidR="00294F9F">
        <w:rPr>
          <w:b/>
          <w:bCs/>
        </w:rPr>
        <w:t>implementing</w:t>
      </w:r>
      <w:proofErr w:type="gramEnd"/>
      <w:r w:rsidR="00294F9F">
        <w:rPr>
          <w:b/>
          <w:bCs/>
        </w:rPr>
        <w:t xml:space="preserve"> partners</w:t>
      </w:r>
    </w:p>
    <w:p w14:paraId="3D01C1F1" w14:textId="0FDCDA66" w:rsidR="005A4B96" w:rsidRPr="005D4F56" w:rsidRDefault="00DE589D" w:rsidP="005D4F56">
      <w:pPr>
        <w:spacing w:before="120"/>
        <w:ind w:left="540" w:hanging="360"/>
        <w:rPr>
          <w:i/>
          <w:iCs/>
        </w:rPr>
      </w:pPr>
      <w:r>
        <w:rPr>
          <w:b/>
          <w:bCs/>
        </w:rPr>
        <w:tab/>
      </w:r>
      <w:r w:rsidR="000A1438">
        <w:t>Grant to implementing partner</w:t>
      </w:r>
      <w:r w:rsidR="003818D0">
        <w:t>,</w:t>
      </w:r>
      <w:r w:rsidR="000A1438">
        <w:t xml:space="preserve"> </w:t>
      </w:r>
      <w:r w:rsidR="00936B96">
        <w:t>(name of implementing partner)</w:t>
      </w:r>
      <w:r w:rsidR="003818D0">
        <w:t>,</w:t>
      </w:r>
      <w:r w:rsidR="000A1438">
        <w:t xml:space="preserve"> </w:t>
      </w:r>
      <w:r w:rsidR="00C825CD">
        <w:t xml:space="preserve">for $______ </w:t>
      </w:r>
      <w:r w:rsidR="00936B96">
        <w:t>in country/</w:t>
      </w:r>
      <w:proofErr w:type="spellStart"/>
      <w:proofErr w:type="gramStart"/>
      <w:r w:rsidR="00936B96">
        <w:t>ies</w:t>
      </w:r>
      <w:proofErr w:type="spellEnd"/>
      <w:r w:rsidR="00936B96">
        <w:t xml:space="preserve"> </w:t>
      </w:r>
      <w:r w:rsidR="00395AE1">
        <w:t>__</w:t>
      </w:r>
      <w:proofErr w:type="gramEnd"/>
      <w:r w:rsidR="00395AE1">
        <w:t xml:space="preserve">_______, </w:t>
      </w:r>
      <w:r w:rsidR="0063353C">
        <w:t>in support of output(s) OP</w:t>
      </w:r>
      <w:proofErr w:type="gramStart"/>
      <w:r w:rsidR="0063353C">
        <w:t>#.#</w:t>
      </w:r>
      <w:proofErr w:type="gramEnd"/>
      <w:r w:rsidR="00D401C3">
        <w:t xml:space="preserve"> : </w:t>
      </w:r>
      <w:r w:rsidR="001D2CD7">
        <w:t>(</w:t>
      </w:r>
      <w:r w:rsidR="00D401C3">
        <w:t>description of work to be performed</w:t>
      </w:r>
      <w:r w:rsidR="001D2CD7">
        <w:t>)</w:t>
      </w:r>
      <w:r w:rsidR="00D401C3">
        <w:t>.</w:t>
      </w:r>
      <w:r w:rsidR="00743BD6">
        <w:t xml:space="preserve"> </w:t>
      </w:r>
      <w:r w:rsidR="00743BD6" w:rsidRPr="001D2CD7">
        <w:rPr>
          <w:i/>
          <w:iCs/>
        </w:rPr>
        <w:t>Repeat this format below if multiple implementing partners are contracted</w:t>
      </w:r>
      <w:r w:rsidR="00C825CD" w:rsidRPr="001D2CD7">
        <w:rPr>
          <w:i/>
          <w:iCs/>
        </w:rPr>
        <w:t>.</w:t>
      </w:r>
    </w:p>
    <w:sectPr w:rsidR="005A4B96" w:rsidRPr="005D4F56" w:rsidSect="00FD2954">
      <w:pgSz w:w="12240" w:h="15840"/>
      <w:pgMar w:top="1138" w:right="1080" w:bottom="1282" w:left="1037"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FAC3" w14:textId="77777777" w:rsidR="006034B2" w:rsidRDefault="006034B2">
      <w:r>
        <w:separator/>
      </w:r>
    </w:p>
  </w:endnote>
  <w:endnote w:type="continuationSeparator" w:id="0">
    <w:p w14:paraId="41A69589" w14:textId="77777777" w:rsidR="006034B2" w:rsidRDefault="006034B2">
      <w:r>
        <w:continuationSeparator/>
      </w:r>
    </w:p>
  </w:endnote>
  <w:endnote w:type="continuationNotice" w:id="1">
    <w:p w14:paraId="1F95B3E7" w14:textId="77777777" w:rsidR="006034B2" w:rsidRDefault="00603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BB41" w14:textId="04DC2FEA" w:rsidR="00276741" w:rsidRDefault="00FA5410">
    <w:pPr>
      <w:pStyle w:val="BodyText"/>
      <w:spacing w:line="14" w:lineRule="auto"/>
      <w:rPr>
        <w:sz w:val="14"/>
      </w:rPr>
    </w:pPr>
    <w:r>
      <w:rPr>
        <w:noProof/>
        <w:color w:val="2B579A"/>
        <w:shd w:val="clear" w:color="auto" w:fill="E6E6E6"/>
      </w:rPr>
      <mc:AlternateContent>
        <mc:Choice Requires="wps">
          <w:drawing>
            <wp:anchor distT="0" distB="0" distL="114300" distR="114300" simplePos="0" relativeHeight="251658240" behindDoc="1" locked="0" layoutInCell="1" allowOverlap="1" wp14:anchorId="1C6A9DF4" wp14:editId="2E7B1481">
              <wp:simplePos x="0" y="0"/>
              <wp:positionH relativeFrom="page">
                <wp:posOffset>3783330</wp:posOffset>
              </wp:positionH>
              <wp:positionV relativeFrom="page">
                <wp:posOffset>9230360</wp:posOffset>
              </wp:positionV>
              <wp:extent cx="23241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8623" w14:textId="77777777" w:rsidR="00276741" w:rsidRPr="00724D3F" w:rsidRDefault="00276741">
                          <w:pPr>
                            <w:pStyle w:val="BodyText"/>
                            <w:spacing w:line="245" w:lineRule="exact"/>
                            <w:ind w:left="60"/>
                          </w:pPr>
                          <w:r w:rsidRPr="00724D3F">
                            <w:rPr>
                              <w:color w:val="2B579A"/>
                            </w:rPr>
                            <w:fldChar w:fldCharType="begin"/>
                          </w:r>
                          <w:r w:rsidRPr="00724D3F">
                            <w:instrText xml:space="preserve"> PAGE </w:instrText>
                          </w:r>
                          <w:r w:rsidRPr="00724D3F">
                            <w:rPr>
                              <w:color w:val="2B579A"/>
                            </w:rPr>
                            <w:fldChar w:fldCharType="separate"/>
                          </w:r>
                          <w:r w:rsidRPr="00724D3F">
                            <w:t>10</w:t>
                          </w:r>
                          <w:r w:rsidRPr="00724D3F">
                            <w:rPr>
                              <w:color w:val="2B579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A9DF4" id="_x0000_t202" coordsize="21600,21600" o:spt="202" path="m,l,21600r21600,l21600,xe">
              <v:stroke joinstyle="miter"/>
              <v:path gradientshapeok="t" o:connecttype="rect"/>
            </v:shapetype>
            <v:shape id="Text Box 5" o:spid="_x0000_s1028" type="#_x0000_t202" style="position:absolute;margin-left:297.9pt;margin-top:726.8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" filled="f" stroked="f">
              <v:textbox inset="0,0,0,0">
                <w:txbxContent>
                  <w:p w14:paraId="0BE38623" w14:textId="77777777" w:rsidR="00276741" w:rsidRPr="00724D3F" w:rsidRDefault="00276741">
                    <w:pPr>
                      <w:pStyle w:val="BodyText"/>
                      <w:spacing w:line="245" w:lineRule="exact"/>
                      <w:ind w:left="60"/>
                    </w:pPr>
                    <w:r w:rsidRPr="00724D3F">
                      <w:rPr>
                        <w:color w:val="2B579A"/>
                      </w:rPr>
                      <w:fldChar w:fldCharType="begin"/>
                    </w:r>
                    <w:r w:rsidRPr="00724D3F">
                      <w:instrText xml:space="preserve"> PAGE </w:instrText>
                    </w:r>
                    <w:r w:rsidRPr="00724D3F">
                      <w:rPr>
                        <w:color w:val="2B579A"/>
                      </w:rPr>
                      <w:fldChar w:fldCharType="separate"/>
                    </w:r>
                    <w:r w:rsidRPr="00724D3F">
                      <w:t>10</w:t>
                    </w:r>
                    <w:r w:rsidRPr="00724D3F">
                      <w:rPr>
                        <w:color w:val="2B579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BD4E" w14:textId="77777777" w:rsidR="006034B2" w:rsidRDefault="006034B2">
      <w:r>
        <w:separator/>
      </w:r>
    </w:p>
  </w:footnote>
  <w:footnote w:type="continuationSeparator" w:id="0">
    <w:p w14:paraId="6B553717" w14:textId="77777777" w:rsidR="006034B2" w:rsidRDefault="006034B2">
      <w:r>
        <w:continuationSeparator/>
      </w:r>
    </w:p>
  </w:footnote>
  <w:footnote w:type="continuationNotice" w:id="1">
    <w:p w14:paraId="1768B145" w14:textId="77777777" w:rsidR="006034B2" w:rsidRDefault="006034B2"/>
  </w:footnote>
  <w:footnote w:id="2">
    <w:p w14:paraId="4342780F" w14:textId="6BF5A3C4" w:rsidR="00F34504" w:rsidRPr="007A6DE2" w:rsidRDefault="00F34504">
      <w:pPr>
        <w:pStyle w:val="FootnoteText"/>
        <w:rPr>
          <w:lang w:val="es-ES"/>
        </w:rPr>
      </w:pPr>
      <w:r>
        <w:rPr>
          <w:rStyle w:val="FootnoteReference"/>
        </w:rPr>
        <w:footnoteRef/>
      </w:r>
      <w:r w:rsidRPr="007A6DE2">
        <w:rPr>
          <w:lang w:val="es-ES"/>
        </w:rPr>
        <w:t xml:space="preserve"> </w:t>
      </w:r>
      <w:r w:rsidR="000F38B4" w:rsidRPr="00206464">
        <w:rPr>
          <w:lang w:val="es-ES"/>
        </w:rPr>
        <w:t xml:space="preserve">The 10 </w:t>
      </w:r>
      <w:r w:rsidRPr="00206464">
        <w:rPr>
          <w:lang w:val="es-ES"/>
        </w:rPr>
        <w:t>UN DA entities</w:t>
      </w:r>
      <w:r w:rsidR="000F38B4" w:rsidRPr="00206464">
        <w:rPr>
          <w:lang w:val="es-ES"/>
        </w:rPr>
        <w:t xml:space="preserve"> are</w:t>
      </w:r>
      <w:r w:rsidR="000F38B4">
        <w:rPr>
          <w:lang w:val="es-ES"/>
        </w:rPr>
        <w:t>:</w:t>
      </w:r>
      <w:r w:rsidRPr="007A6DE2">
        <w:rPr>
          <w:lang w:val="es-ES"/>
        </w:rPr>
        <w:t xml:space="preserve"> </w:t>
      </w:r>
      <w:r w:rsidR="004C22ED" w:rsidRPr="007A6DE2">
        <w:rPr>
          <w:lang w:val="es-ES"/>
        </w:rPr>
        <w:t>DESA, ECA, EC</w:t>
      </w:r>
      <w:r w:rsidR="004C22ED">
        <w:rPr>
          <w:lang w:val="es-ES"/>
        </w:rPr>
        <w:t xml:space="preserve">E, ECLAC, ESCAP, ESCWA, UNCTAD, UNEP, UN-Habitat, </w:t>
      </w:r>
      <w:r w:rsidR="00682504">
        <w:rPr>
          <w:lang w:val="es-ES"/>
        </w:rPr>
        <w:t xml:space="preserve">and </w:t>
      </w:r>
      <w:r w:rsidR="004C22ED">
        <w:rPr>
          <w:lang w:val="es-ES"/>
        </w:rPr>
        <w:t>UNODC</w:t>
      </w:r>
      <w:r w:rsidR="000F38B4">
        <w:rPr>
          <w:lang w:val="es-ES"/>
        </w:rPr>
        <w:t>.</w:t>
      </w:r>
    </w:p>
  </w:footnote>
  <w:footnote w:id="3">
    <w:p w14:paraId="57C06D92" w14:textId="5D6622F2" w:rsidR="00B26818" w:rsidRDefault="00B26818" w:rsidP="00AB439F">
      <w:pPr>
        <w:pStyle w:val="FootnoteText"/>
        <w:ind w:right="400"/>
      </w:pPr>
      <w:r>
        <w:rPr>
          <w:rStyle w:val="FootnoteReference"/>
        </w:rPr>
        <w:footnoteRef/>
      </w:r>
      <w:r>
        <w:t xml:space="preserve"> </w:t>
      </w:r>
      <w:r w:rsidRPr="00B26818">
        <w:t>For the purposes of the DA, partnerships are defined at two levels: joint</w:t>
      </w:r>
      <w:r w:rsidR="001E2057">
        <w:t>ly implementing</w:t>
      </w:r>
      <w:r w:rsidRPr="00B26818">
        <w:t xml:space="preserve"> or collaborating. </w:t>
      </w:r>
      <w:r w:rsidR="001B07B0">
        <w:t>Jointly implementing DA entities work jointly with the lead entity</w:t>
      </w:r>
      <w:r w:rsidR="00E313B3">
        <w:t>/entities</w:t>
      </w:r>
      <w:r w:rsidR="001B07B0">
        <w:t xml:space="preserve"> on the design, implementation, </w:t>
      </w:r>
      <w:r w:rsidR="00A47317">
        <w:t xml:space="preserve">and </w:t>
      </w:r>
      <w:r w:rsidR="001B07B0">
        <w:t>monitoring of the project, and funds are directly allocated to them by the DA.</w:t>
      </w:r>
      <w:r w:rsidR="001B07B0" w:rsidRPr="00B26818">
        <w:t xml:space="preserve"> </w:t>
      </w:r>
      <w:r w:rsidRPr="00B26818">
        <w:t>If a partner does not meet the criteria for jointly implementing the project</w:t>
      </w:r>
      <w:r w:rsidR="001B07B0">
        <w:t xml:space="preserve"> but are still involved in the project</w:t>
      </w:r>
      <w:r w:rsidRPr="00B26818">
        <w:t xml:space="preserve">, then they </w:t>
      </w:r>
      <w:r w:rsidRPr="00B26818">
        <w:t xml:space="preserve">are considered </w:t>
      </w:r>
      <w:r w:rsidR="001B07B0">
        <w:t>to be</w:t>
      </w:r>
      <w:r w:rsidRPr="00B26818">
        <w:t xml:space="preserve"> </w:t>
      </w:r>
      <w:r w:rsidR="001B07B0">
        <w:t>“</w:t>
      </w:r>
      <w:r w:rsidRPr="00B26818">
        <w:t>collaborating.</w:t>
      </w:r>
      <w:r w:rsidR="001B07B0">
        <w:t>”</w:t>
      </w:r>
    </w:p>
  </w:footnote>
  <w:footnote w:id="4">
    <w:p w14:paraId="039E9B5E" w14:textId="7EBECF2B" w:rsidR="00C26BE1" w:rsidRDefault="00C26BE1">
      <w:pPr>
        <w:pStyle w:val="FootnoteText"/>
      </w:pPr>
      <w:r>
        <w:rPr>
          <w:rStyle w:val="FootnoteReference"/>
        </w:rPr>
        <w:footnoteRef/>
      </w:r>
      <w:r>
        <w:t xml:space="preserve"> Please note that the </w:t>
      </w:r>
      <w:r w:rsidR="00445B26">
        <w:t xml:space="preserve">total budget will be slightly increased in January due to </w:t>
      </w:r>
      <w:r w:rsidR="00445B26">
        <w:t>recosting.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70"/>
    <w:multiLevelType w:val="hybridMultilevel"/>
    <w:tmpl w:val="B61AA142"/>
    <w:lvl w:ilvl="0" w:tplc="EE62B6B0">
      <w:start w:val="1"/>
      <w:numFmt w:val="lowerLetter"/>
      <w:lvlText w:val="(%1)"/>
      <w:lvlJc w:val="left"/>
      <w:pPr>
        <w:ind w:left="899" w:hanging="360"/>
      </w:pPr>
      <w:rPr>
        <w:rFonts w:ascii="Calibri" w:eastAsia="Calibri" w:hAnsi="Calibri" w:cs="Calibri" w:hint="default"/>
        <w:b/>
        <w:bCs/>
        <w:i w:val="0"/>
        <w:iCs w:val="0"/>
        <w:spacing w:val="-3"/>
        <w:w w:val="100"/>
        <w:sz w:val="22"/>
        <w:szCs w:val="22"/>
        <w:lang w:val="en-US" w:eastAsia="en-US" w:bidi="ar-SA"/>
      </w:rPr>
    </w:lvl>
    <w:lvl w:ilvl="1" w:tplc="7960F3DE">
      <w:numFmt w:val="bullet"/>
      <w:lvlText w:val="•"/>
      <w:lvlJc w:val="left"/>
      <w:pPr>
        <w:ind w:left="1822" w:hanging="360"/>
      </w:pPr>
      <w:rPr>
        <w:rFonts w:hint="default"/>
        <w:lang w:val="en-US" w:eastAsia="en-US" w:bidi="ar-SA"/>
      </w:rPr>
    </w:lvl>
    <w:lvl w:ilvl="2" w:tplc="3E3E5ABA">
      <w:numFmt w:val="bullet"/>
      <w:lvlText w:val="•"/>
      <w:lvlJc w:val="left"/>
      <w:pPr>
        <w:ind w:left="2744" w:hanging="360"/>
      </w:pPr>
      <w:rPr>
        <w:rFonts w:hint="default"/>
        <w:lang w:val="en-US" w:eastAsia="en-US" w:bidi="ar-SA"/>
      </w:rPr>
    </w:lvl>
    <w:lvl w:ilvl="3" w:tplc="E3549BEC">
      <w:numFmt w:val="bullet"/>
      <w:lvlText w:val="•"/>
      <w:lvlJc w:val="left"/>
      <w:pPr>
        <w:ind w:left="3666" w:hanging="360"/>
      </w:pPr>
      <w:rPr>
        <w:rFonts w:hint="default"/>
        <w:lang w:val="en-US" w:eastAsia="en-US" w:bidi="ar-SA"/>
      </w:rPr>
    </w:lvl>
    <w:lvl w:ilvl="4" w:tplc="1AAEEF9C">
      <w:numFmt w:val="bullet"/>
      <w:lvlText w:val="•"/>
      <w:lvlJc w:val="left"/>
      <w:pPr>
        <w:ind w:left="4588" w:hanging="360"/>
      </w:pPr>
      <w:rPr>
        <w:rFonts w:hint="default"/>
        <w:lang w:val="en-US" w:eastAsia="en-US" w:bidi="ar-SA"/>
      </w:rPr>
    </w:lvl>
    <w:lvl w:ilvl="5" w:tplc="F1B2C57E">
      <w:numFmt w:val="bullet"/>
      <w:lvlText w:val="•"/>
      <w:lvlJc w:val="left"/>
      <w:pPr>
        <w:ind w:left="5510" w:hanging="360"/>
      </w:pPr>
      <w:rPr>
        <w:rFonts w:hint="default"/>
        <w:lang w:val="en-US" w:eastAsia="en-US" w:bidi="ar-SA"/>
      </w:rPr>
    </w:lvl>
    <w:lvl w:ilvl="6" w:tplc="0DFE4B76">
      <w:numFmt w:val="bullet"/>
      <w:lvlText w:val="•"/>
      <w:lvlJc w:val="left"/>
      <w:pPr>
        <w:ind w:left="6432" w:hanging="360"/>
      </w:pPr>
      <w:rPr>
        <w:rFonts w:hint="default"/>
        <w:lang w:val="en-US" w:eastAsia="en-US" w:bidi="ar-SA"/>
      </w:rPr>
    </w:lvl>
    <w:lvl w:ilvl="7" w:tplc="64B4C1E0">
      <w:numFmt w:val="bullet"/>
      <w:lvlText w:val="•"/>
      <w:lvlJc w:val="left"/>
      <w:pPr>
        <w:ind w:left="7354" w:hanging="360"/>
      </w:pPr>
      <w:rPr>
        <w:rFonts w:hint="default"/>
        <w:lang w:val="en-US" w:eastAsia="en-US" w:bidi="ar-SA"/>
      </w:rPr>
    </w:lvl>
    <w:lvl w:ilvl="8" w:tplc="26A0455A">
      <w:numFmt w:val="bullet"/>
      <w:lvlText w:val="•"/>
      <w:lvlJc w:val="left"/>
      <w:pPr>
        <w:ind w:left="8276" w:hanging="360"/>
      </w:pPr>
      <w:rPr>
        <w:rFonts w:hint="default"/>
        <w:lang w:val="en-US" w:eastAsia="en-US" w:bidi="ar-SA"/>
      </w:rPr>
    </w:lvl>
  </w:abstractNum>
  <w:abstractNum w:abstractNumId="1" w15:restartNumberingAfterBreak="0">
    <w:nsid w:val="08A857B1"/>
    <w:multiLevelType w:val="hybridMultilevel"/>
    <w:tmpl w:val="6860A8A4"/>
    <w:lvl w:ilvl="0" w:tplc="2E028784">
      <w:start w:val="1"/>
      <w:numFmt w:val="lowerLetter"/>
      <w:lvlText w:val="(%1)"/>
      <w:lvlJc w:val="left"/>
      <w:pPr>
        <w:ind w:left="899" w:hanging="360"/>
      </w:pPr>
      <w:rPr>
        <w:rFonts w:ascii="Calibri" w:eastAsia="Calibri" w:hAnsi="Calibri" w:cs="Calibri" w:hint="default"/>
        <w:b/>
        <w:bCs/>
        <w:i w:val="0"/>
        <w:iCs w:val="0"/>
        <w:spacing w:val="-3"/>
        <w:w w:val="100"/>
        <w:sz w:val="22"/>
        <w:szCs w:val="22"/>
        <w:lang w:val="en-US" w:eastAsia="en-US" w:bidi="ar-SA"/>
      </w:rPr>
    </w:lvl>
    <w:lvl w:ilvl="1" w:tplc="217C119E">
      <w:numFmt w:val="bullet"/>
      <w:lvlText w:val="•"/>
      <w:lvlJc w:val="left"/>
      <w:pPr>
        <w:ind w:left="1822" w:hanging="360"/>
      </w:pPr>
      <w:rPr>
        <w:rFonts w:hint="default"/>
        <w:lang w:val="en-US" w:eastAsia="en-US" w:bidi="ar-SA"/>
      </w:rPr>
    </w:lvl>
    <w:lvl w:ilvl="2" w:tplc="51C0C982">
      <w:numFmt w:val="bullet"/>
      <w:lvlText w:val="•"/>
      <w:lvlJc w:val="left"/>
      <w:pPr>
        <w:ind w:left="2744" w:hanging="360"/>
      </w:pPr>
      <w:rPr>
        <w:rFonts w:hint="default"/>
        <w:lang w:val="en-US" w:eastAsia="en-US" w:bidi="ar-SA"/>
      </w:rPr>
    </w:lvl>
    <w:lvl w:ilvl="3" w:tplc="23B2ADFA">
      <w:numFmt w:val="bullet"/>
      <w:lvlText w:val="•"/>
      <w:lvlJc w:val="left"/>
      <w:pPr>
        <w:ind w:left="3666" w:hanging="360"/>
      </w:pPr>
      <w:rPr>
        <w:rFonts w:hint="default"/>
        <w:lang w:val="en-US" w:eastAsia="en-US" w:bidi="ar-SA"/>
      </w:rPr>
    </w:lvl>
    <w:lvl w:ilvl="4" w:tplc="E1F4E4FC">
      <w:numFmt w:val="bullet"/>
      <w:lvlText w:val="•"/>
      <w:lvlJc w:val="left"/>
      <w:pPr>
        <w:ind w:left="4588" w:hanging="360"/>
      </w:pPr>
      <w:rPr>
        <w:rFonts w:hint="default"/>
        <w:lang w:val="en-US" w:eastAsia="en-US" w:bidi="ar-SA"/>
      </w:rPr>
    </w:lvl>
    <w:lvl w:ilvl="5" w:tplc="29BECA0E">
      <w:numFmt w:val="bullet"/>
      <w:lvlText w:val="•"/>
      <w:lvlJc w:val="left"/>
      <w:pPr>
        <w:ind w:left="5510" w:hanging="360"/>
      </w:pPr>
      <w:rPr>
        <w:rFonts w:hint="default"/>
        <w:lang w:val="en-US" w:eastAsia="en-US" w:bidi="ar-SA"/>
      </w:rPr>
    </w:lvl>
    <w:lvl w:ilvl="6" w:tplc="F3B4EEFE">
      <w:numFmt w:val="bullet"/>
      <w:lvlText w:val="•"/>
      <w:lvlJc w:val="left"/>
      <w:pPr>
        <w:ind w:left="6432" w:hanging="360"/>
      </w:pPr>
      <w:rPr>
        <w:rFonts w:hint="default"/>
        <w:lang w:val="en-US" w:eastAsia="en-US" w:bidi="ar-SA"/>
      </w:rPr>
    </w:lvl>
    <w:lvl w:ilvl="7" w:tplc="2802196A">
      <w:numFmt w:val="bullet"/>
      <w:lvlText w:val="•"/>
      <w:lvlJc w:val="left"/>
      <w:pPr>
        <w:ind w:left="7354" w:hanging="360"/>
      </w:pPr>
      <w:rPr>
        <w:rFonts w:hint="default"/>
        <w:lang w:val="en-US" w:eastAsia="en-US" w:bidi="ar-SA"/>
      </w:rPr>
    </w:lvl>
    <w:lvl w:ilvl="8" w:tplc="53C65B32">
      <w:numFmt w:val="bullet"/>
      <w:lvlText w:val="•"/>
      <w:lvlJc w:val="left"/>
      <w:pPr>
        <w:ind w:left="8276" w:hanging="360"/>
      </w:pPr>
      <w:rPr>
        <w:rFonts w:hint="default"/>
        <w:lang w:val="en-US" w:eastAsia="en-US" w:bidi="ar-SA"/>
      </w:rPr>
    </w:lvl>
  </w:abstractNum>
  <w:abstractNum w:abstractNumId="2" w15:restartNumberingAfterBreak="0">
    <w:nsid w:val="0C5967F3"/>
    <w:multiLevelType w:val="hybridMultilevel"/>
    <w:tmpl w:val="4C70D008"/>
    <w:lvl w:ilvl="0" w:tplc="55BC72DE">
      <w:numFmt w:val="bullet"/>
      <w:lvlText w:val="•"/>
      <w:lvlJc w:val="left"/>
      <w:pPr>
        <w:ind w:left="635" w:hanging="272"/>
      </w:pPr>
      <w:rPr>
        <w:rFonts w:ascii="Verdana" w:eastAsia="Verdana" w:hAnsi="Verdana" w:cs="Verdana" w:hint="default"/>
        <w:b w:val="0"/>
        <w:bCs w:val="0"/>
        <w:i w:val="0"/>
        <w:iCs w:val="0"/>
        <w:w w:val="100"/>
        <w:sz w:val="18"/>
        <w:szCs w:val="18"/>
        <w:lang w:val="en-US" w:eastAsia="en-US" w:bidi="ar-SA"/>
      </w:rPr>
    </w:lvl>
    <w:lvl w:ilvl="1" w:tplc="37B8183E">
      <w:numFmt w:val="bullet"/>
      <w:lvlText w:val="•"/>
      <w:lvlJc w:val="left"/>
      <w:pPr>
        <w:ind w:left="1588" w:hanging="272"/>
      </w:pPr>
      <w:rPr>
        <w:rFonts w:hint="default"/>
        <w:lang w:val="en-US" w:eastAsia="en-US" w:bidi="ar-SA"/>
      </w:rPr>
    </w:lvl>
    <w:lvl w:ilvl="2" w:tplc="73CA9274">
      <w:numFmt w:val="bullet"/>
      <w:lvlText w:val="•"/>
      <w:lvlJc w:val="left"/>
      <w:pPr>
        <w:ind w:left="2536" w:hanging="272"/>
      </w:pPr>
      <w:rPr>
        <w:rFonts w:hint="default"/>
        <w:lang w:val="en-US" w:eastAsia="en-US" w:bidi="ar-SA"/>
      </w:rPr>
    </w:lvl>
    <w:lvl w:ilvl="3" w:tplc="D9F63AA8">
      <w:numFmt w:val="bullet"/>
      <w:lvlText w:val="•"/>
      <w:lvlJc w:val="left"/>
      <w:pPr>
        <w:ind w:left="3484" w:hanging="272"/>
      </w:pPr>
      <w:rPr>
        <w:rFonts w:hint="default"/>
        <w:lang w:val="en-US" w:eastAsia="en-US" w:bidi="ar-SA"/>
      </w:rPr>
    </w:lvl>
    <w:lvl w:ilvl="4" w:tplc="A26C825A">
      <w:numFmt w:val="bullet"/>
      <w:lvlText w:val="•"/>
      <w:lvlJc w:val="left"/>
      <w:pPr>
        <w:ind w:left="4432" w:hanging="272"/>
      </w:pPr>
      <w:rPr>
        <w:rFonts w:hint="default"/>
        <w:lang w:val="en-US" w:eastAsia="en-US" w:bidi="ar-SA"/>
      </w:rPr>
    </w:lvl>
    <w:lvl w:ilvl="5" w:tplc="2722A688">
      <w:numFmt w:val="bullet"/>
      <w:lvlText w:val="•"/>
      <w:lvlJc w:val="left"/>
      <w:pPr>
        <w:ind w:left="5380" w:hanging="272"/>
      </w:pPr>
      <w:rPr>
        <w:rFonts w:hint="default"/>
        <w:lang w:val="en-US" w:eastAsia="en-US" w:bidi="ar-SA"/>
      </w:rPr>
    </w:lvl>
    <w:lvl w:ilvl="6" w:tplc="5F9E8CB2">
      <w:numFmt w:val="bullet"/>
      <w:lvlText w:val="•"/>
      <w:lvlJc w:val="left"/>
      <w:pPr>
        <w:ind w:left="6328" w:hanging="272"/>
      </w:pPr>
      <w:rPr>
        <w:rFonts w:hint="default"/>
        <w:lang w:val="en-US" w:eastAsia="en-US" w:bidi="ar-SA"/>
      </w:rPr>
    </w:lvl>
    <w:lvl w:ilvl="7" w:tplc="1A94FEA0">
      <w:numFmt w:val="bullet"/>
      <w:lvlText w:val="•"/>
      <w:lvlJc w:val="left"/>
      <w:pPr>
        <w:ind w:left="7276" w:hanging="272"/>
      </w:pPr>
      <w:rPr>
        <w:rFonts w:hint="default"/>
        <w:lang w:val="en-US" w:eastAsia="en-US" w:bidi="ar-SA"/>
      </w:rPr>
    </w:lvl>
    <w:lvl w:ilvl="8" w:tplc="D9E0E78C">
      <w:numFmt w:val="bullet"/>
      <w:lvlText w:val="•"/>
      <w:lvlJc w:val="left"/>
      <w:pPr>
        <w:ind w:left="8224" w:hanging="272"/>
      </w:pPr>
      <w:rPr>
        <w:rFonts w:hint="default"/>
        <w:lang w:val="en-US" w:eastAsia="en-US" w:bidi="ar-SA"/>
      </w:rPr>
    </w:lvl>
  </w:abstractNum>
  <w:abstractNum w:abstractNumId="3" w15:restartNumberingAfterBreak="0">
    <w:nsid w:val="0D4C5D29"/>
    <w:multiLevelType w:val="hybridMultilevel"/>
    <w:tmpl w:val="6832AB8A"/>
    <w:lvl w:ilvl="0" w:tplc="4E92A804">
      <w:start w:val="4"/>
      <w:numFmt w:val="bullet"/>
      <w:lvlText w:val=""/>
      <w:lvlJc w:val="left"/>
      <w:pPr>
        <w:ind w:left="821" w:hanging="360"/>
      </w:pPr>
      <w:rPr>
        <w:rFonts w:ascii="Symbol" w:eastAsia="Calibri" w:hAnsi="Symbol" w:cs="Calibri" w:hint="default"/>
        <w:b/>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0F722880"/>
    <w:multiLevelType w:val="hybridMultilevel"/>
    <w:tmpl w:val="EFB800DA"/>
    <w:lvl w:ilvl="0" w:tplc="F8321F08">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4918"/>
    <w:multiLevelType w:val="multilevel"/>
    <w:tmpl w:val="5DD4002A"/>
    <w:lvl w:ilvl="0">
      <w:start w:val="1"/>
      <w:numFmt w:val="decimal"/>
      <w:lvlText w:val="%1."/>
      <w:lvlJc w:val="left"/>
      <w:pPr>
        <w:ind w:left="539" w:hanging="361"/>
      </w:pPr>
      <w:rPr>
        <w:rFonts w:ascii="Calibri" w:eastAsia="Calibri" w:hAnsi="Calibri" w:cs="Calibri" w:hint="default"/>
        <w:b/>
        <w:bCs/>
        <w:i w:val="0"/>
        <w:iCs w:val="0"/>
        <w:w w:val="99"/>
        <w:sz w:val="26"/>
        <w:szCs w:val="26"/>
        <w:lang w:val="en-US" w:eastAsia="en-US" w:bidi="ar-SA"/>
      </w:rPr>
    </w:lvl>
    <w:lvl w:ilvl="1">
      <w:start w:val="1"/>
      <w:numFmt w:val="decimal"/>
      <w:lvlText w:val="%1.%2"/>
      <w:lvlJc w:val="left"/>
      <w:pPr>
        <w:ind w:left="570" w:hanging="392"/>
      </w:pPr>
      <w:rPr>
        <w:rFonts w:ascii="Calibri" w:eastAsia="Calibri" w:hAnsi="Calibri" w:cs="Calibri" w:hint="default"/>
        <w:b/>
        <w:bCs/>
        <w:i w:val="0"/>
        <w:iCs w:val="0"/>
        <w:w w:val="99"/>
        <w:sz w:val="26"/>
        <w:szCs w:val="26"/>
        <w:lang w:val="en-US" w:eastAsia="en-US" w:bidi="ar-SA"/>
      </w:rPr>
    </w:lvl>
    <w:lvl w:ilvl="2">
      <w:numFmt w:val="bullet"/>
      <w:lvlText w:val=""/>
      <w:lvlJc w:val="left"/>
      <w:pPr>
        <w:ind w:left="760" w:hanging="360"/>
      </w:pPr>
      <w:rPr>
        <w:rFonts w:ascii="Symbol" w:eastAsia="Symbol" w:hAnsi="Symbol" w:cs="Symbol" w:hint="default"/>
        <w:b/>
        <w:bCs/>
        <w:i w:val="0"/>
        <w:iCs w:val="0"/>
        <w:w w:val="100"/>
        <w:sz w:val="22"/>
        <w:szCs w:val="22"/>
        <w:lang w:val="en-US" w:eastAsia="en-US" w:bidi="ar-SA"/>
      </w:rPr>
    </w:lvl>
    <w:lvl w:ilvl="3">
      <w:numFmt w:val="bullet"/>
      <w:lvlText w:val="•"/>
      <w:lvlJc w:val="left"/>
      <w:pPr>
        <w:ind w:left="1930" w:hanging="360"/>
      </w:pPr>
      <w:rPr>
        <w:rFonts w:hint="default"/>
        <w:lang w:val="en-US" w:eastAsia="en-US" w:bidi="ar-SA"/>
      </w:rPr>
    </w:lvl>
    <w:lvl w:ilvl="4">
      <w:numFmt w:val="bullet"/>
      <w:lvlText w:val="•"/>
      <w:lvlJc w:val="left"/>
      <w:pPr>
        <w:ind w:left="3100" w:hanging="360"/>
      </w:pPr>
      <w:rPr>
        <w:rFonts w:hint="default"/>
        <w:lang w:val="en-US" w:eastAsia="en-US" w:bidi="ar-SA"/>
      </w:rPr>
    </w:lvl>
    <w:lvl w:ilvl="5">
      <w:numFmt w:val="bullet"/>
      <w:lvlText w:val="•"/>
      <w:lvlJc w:val="left"/>
      <w:pPr>
        <w:ind w:left="4270" w:hanging="360"/>
      </w:pPr>
      <w:rPr>
        <w:rFonts w:hint="default"/>
        <w:lang w:val="en-US" w:eastAsia="en-US" w:bidi="ar-SA"/>
      </w:rPr>
    </w:lvl>
    <w:lvl w:ilvl="6">
      <w:numFmt w:val="bullet"/>
      <w:lvlText w:val="•"/>
      <w:lvlJc w:val="left"/>
      <w:pPr>
        <w:ind w:left="5440" w:hanging="360"/>
      </w:pPr>
      <w:rPr>
        <w:rFonts w:hint="default"/>
        <w:lang w:val="en-US" w:eastAsia="en-US" w:bidi="ar-SA"/>
      </w:rPr>
    </w:lvl>
    <w:lvl w:ilvl="7">
      <w:numFmt w:val="bullet"/>
      <w:lvlText w:val="•"/>
      <w:lvlJc w:val="left"/>
      <w:pPr>
        <w:ind w:left="661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6" w15:restartNumberingAfterBreak="0">
    <w:nsid w:val="10EC5529"/>
    <w:multiLevelType w:val="hybridMultilevel"/>
    <w:tmpl w:val="96BE79E8"/>
    <w:lvl w:ilvl="0" w:tplc="270AF61E">
      <w:start w:val="1"/>
      <w:numFmt w:val="lowerLetter"/>
      <w:lvlText w:val="(%1)"/>
      <w:lvlJc w:val="left"/>
      <w:pPr>
        <w:ind w:left="899" w:hanging="360"/>
      </w:pPr>
      <w:rPr>
        <w:rFonts w:ascii="Calibri" w:eastAsia="Calibri" w:hAnsi="Calibri" w:cs="Calibri" w:hint="default"/>
        <w:b w:val="0"/>
        <w:bCs w:val="0"/>
        <w:i w:val="0"/>
        <w:iCs w:val="0"/>
        <w:spacing w:val="-3"/>
        <w:w w:val="100"/>
        <w:sz w:val="22"/>
        <w:szCs w:val="22"/>
        <w:lang w:val="en-US" w:eastAsia="en-US" w:bidi="ar-SA"/>
      </w:rPr>
    </w:lvl>
    <w:lvl w:ilvl="1" w:tplc="9A7C1E42">
      <w:numFmt w:val="bullet"/>
      <w:lvlText w:val="•"/>
      <w:lvlJc w:val="left"/>
      <w:pPr>
        <w:ind w:left="1822" w:hanging="360"/>
      </w:pPr>
      <w:rPr>
        <w:rFonts w:hint="default"/>
        <w:lang w:val="en-US" w:eastAsia="en-US" w:bidi="ar-SA"/>
      </w:rPr>
    </w:lvl>
    <w:lvl w:ilvl="2" w:tplc="2D883ACE">
      <w:numFmt w:val="bullet"/>
      <w:lvlText w:val="•"/>
      <w:lvlJc w:val="left"/>
      <w:pPr>
        <w:ind w:left="2744" w:hanging="360"/>
      </w:pPr>
      <w:rPr>
        <w:rFonts w:hint="default"/>
        <w:lang w:val="en-US" w:eastAsia="en-US" w:bidi="ar-SA"/>
      </w:rPr>
    </w:lvl>
    <w:lvl w:ilvl="3" w:tplc="84F87D04">
      <w:numFmt w:val="bullet"/>
      <w:lvlText w:val="•"/>
      <w:lvlJc w:val="left"/>
      <w:pPr>
        <w:ind w:left="3666" w:hanging="360"/>
      </w:pPr>
      <w:rPr>
        <w:rFonts w:hint="default"/>
        <w:lang w:val="en-US" w:eastAsia="en-US" w:bidi="ar-SA"/>
      </w:rPr>
    </w:lvl>
    <w:lvl w:ilvl="4" w:tplc="5E24E310">
      <w:numFmt w:val="bullet"/>
      <w:lvlText w:val="•"/>
      <w:lvlJc w:val="left"/>
      <w:pPr>
        <w:ind w:left="4588" w:hanging="360"/>
      </w:pPr>
      <w:rPr>
        <w:rFonts w:hint="default"/>
        <w:lang w:val="en-US" w:eastAsia="en-US" w:bidi="ar-SA"/>
      </w:rPr>
    </w:lvl>
    <w:lvl w:ilvl="5" w:tplc="9642D2E0">
      <w:numFmt w:val="bullet"/>
      <w:lvlText w:val="•"/>
      <w:lvlJc w:val="left"/>
      <w:pPr>
        <w:ind w:left="5510" w:hanging="360"/>
      </w:pPr>
      <w:rPr>
        <w:rFonts w:hint="default"/>
        <w:lang w:val="en-US" w:eastAsia="en-US" w:bidi="ar-SA"/>
      </w:rPr>
    </w:lvl>
    <w:lvl w:ilvl="6" w:tplc="6FFA57DA">
      <w:numFmt w:val="bullet"/>
      <w:lvlText w:val="•"/>
      <w:lvlJc w:val="left"/>
      <w:pPr>
        <w:ind w:left="6432" w:hanging="360"/>
      </w:pPr>
      <w:rPr>
        <w:rFonts w:hint="default"/>
        <w:lang w:val="en-US" w:eastAsia="en-US" w:bidi="ar-SA"/>
      </w:rPr>
    </w:lvl>
    <w:lvl w:ilvl="7" w:tplc="D24058B6">
      <w:numFmt w:val="bullet"/>
      <w:lvlText w:val="•"/>
      <w:lvlJc w:val="left"/>
      <w:pPr>
        <w:ind w:left="7354" w:hanging="360"/>
      </w:pPr>
      <w:rPr>
        <w:rFonts w:hint="default"/>
        <w:lang w:val="en-US" w:eastAsia="en-US" w:bidi="ar-SA"/>
      </w:rPr>
    </w:lvl>
    <w:lvl w:ilvl="8" w:tplc="A38EF782">
      <w:numFmt w:val="bullet"/>
      <w:lvlText w:val="•"/>
      <w:lvlJc w:val="left"/>
      <w:pPr>
        <w:ind w:left="8276" w:hanging="360"/>
      </w:pPr>
      <w:rPr>
        <w:rFonts w:hint="default"/>
        <w:lang w:val="en-US" w:eastAsia="en-US" w:bidi="ar-SA"/>
      </w:rPr>
    </w:lvl>
  </w:abstractNum>
  <w:abstractNum w:abstractNumId="7" w15:restartNumberingAfterBreak="0">
    <w:nsid w:val="11F522AE"/>
    <w:multiLevelType w:val="hybridMultilevel"/>
    <w:tmpl w:val="A350B224"/>
    <w:lvl w:ilvl="0" w:tplc="811EBF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122E1FBA"/>
    <w:multiLevelType w:val="hybridMultilevel"/>
    <w:tmpl w:val="E59AE3BE"/>
    <w:lvl w:ilvl="0" w:tplc="7172B6E2">
      <w:start w:val="1"/>
      <w:numFmt w:val="bullet"/>
      <w:lvlText w:val=""/>
      <w:lvlJc w:val="left"/>
      <w:pPr>
        <w:ind w:left="720" w:hanging="360"/>
      </w:pPr>
      <w:rPr>
        <w:rFonts w:ascii="Symbol" w:hAnsi="Symbol" w:hint="default"/>
      </w:rPr>
    </w:lvl>
    <w:lvl w:ilvl="1" w:tplc="B2447EDA">
      <w:start w:val="1"/>
      <w:numFmt w:val="bullet"/>
      <w:lvlText w:val="o"/>
      <w:lvlJc w:val="left"/>
      <w:pPr>
        <w:ind w:left="1440" w:hanging="360"/>
      </w:pPr>
      <w:rPr>
        <w:rFonts w:ascii="Courier New" w:hAnsi="Courier New" w:hint="default"/>
      </w:rPr>
    </w:lvl>
    <w:lvl w:ilvl="2" w:tplc="06F681F8">
      <w:start w:val="1"/>
      <w:numFmt w:val="bullet"/>
      <w:lvlText w:val=""/>
      <w:lvlJc w:val="left"/>
      <w:pPr>
        <w:ind w:left="2160" w:hanging="360"/>
      </w:pPr>
      <w:rPr>
        <w:rFonts w:ascii="Wingdings" w:hAnsi="Wingdings" w:hint="default"/>
      </w:rPr>
    </w:lvl>
    <w:lvl w:ilvl="3" w:tplc="74C07012">
      <w:start w:val="1"/>
      <w:numFmt w:val="bullet"/>
      <w:lvlText w:val=""/>
      <w:lvlJc w:val="left"/>
      <w:pPr>
        <w:ind w:left="2880" w:hanging="360"/>
      </w:pPr>
      <w:rPr>
        <w:rFonts w:ascii="Symbol" w:hAnsi="Symbol" w:hint="default"/>
      </w:rPr>
    </w:lvl>
    <w:lvl w:ilvl="4" w:tplc="028C34A6">
      <w:start w:val="1"/>
      <w:numFmt w:val="bullet"/>
      <w:lvlText w:val="o"/>
      <w:lvlJc w:val="left"/>
      <w:pPr>
        <w:ind w:left="3600" w:hanging="360"/>
      </w:pPr>
      <w:rPr>
        <w:rFonts w:ascii="Courier New" w:hAnsi="Courier New" w:hint="default"/>
      </w:rPr>
    </w:lvl>
    <w:lvl w:ilvl="5" w:tplc="0CA454D8">
      <w:start w:val="1"/>
      <w:numFmt w:val="bullet"/>
      <w:lvlText w:val=""/>
      <w:lvlJc w:val="left"/>
      <w:pPr>
        <w:ind w:left="4320" w:hanging="360"/>
      </w:pPr>
      <w:rPr>
        <w:rFonts w:ascii="Wingdings" w:hAnsi="Wingdings" w:hint="default"/>
      </w:rPr>
    </w:lvl>
    <w:lvl w:ilvl="6" w:tplc="520276FC">
      <w:start w:val="1"/>
      <w:numFmt w:val="bullet"/>
      <w:lvlText w:val=""/>
      <w:lvlJc w:val="left"/>
      <w:pPr>
        <w:ind w:left="5040" w:hanging="360"/>
      </w:pPr>
      <w:rPr>
        <w:rFonts w:ascii="Symbol" w:hAnsi="Symbol" w:hint="default"/>
      </w:rPr>
    </w:lvl>
    <w:lvl w:ilvl="7" w:tplc="047C615C">
      <w:start w:val="1"/>
      <w:numFmt w:val="bullet"/>
      <w:lvlText w:val="o"/>
      <w:lvlJc w:val="left"/>
      <w:pPr>
        <w:ind w:left="5760" w:hanging="360"/>
      </w:pPr>
      <w:rPr>
        <w:rFonts w:ascii="Courier New" w:hAnsi="Courier New" w:hint="default"/>
      </w:rPr>
    </w:lvl>
    <w:lvl w:ilvl="8" w:tplc="8C9230CA">
      <w:start w:val="1"/>
      <w:numFmt w:val="bullet"/>
      <w:lvlText w:val=""/>
      <w:lvlJc w:val="left"/>
      <w:pPr>
        <w:ind w:left="6480" w:hanging="360"/>
      </w:pPr>
      <w:rPr>
        <w:rFonts w:ascii="Wingdings" w:hAnsi="Wingdings" w:hint="default"/>
      </w:rPr>
    </w:lvl>
  </w:abstractNum>
  <w:abstractNum w:abstractNumId="9" w15:restartNumberingAfterBreak="0">
    <w:nsid w:val="13D457BA"/>
    <w:multiLevelType w:val="hybridMultilevel"/>
    <w:tmpl w:val="7B9C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924BC"/>
    <w:multiLevelType w:val="hybridMultilevel"/>
    <w:tmpl w:val="08E8E784"/>
    <w:lvl w:ilvl="0" w:tplc="76DEAABC">
      <w:numFmt w:val="bullet"/>
      <w:lvlText w:val=""/>
      <w:lvlJc w:val="left"/>
      <w:pPr>
        <w:ind w:left="899" w:hanging="360"/>
      </w:pPr>
      <w:rPr>
        <w:rFonts w:ascii="Symbol" w:eastAsia="Symbol" w:hAnsi="Symbol" w:cs="Symbol" w:hint="default"/>
        <w:b w:val="0"/>
        <w:bCs w:val="0"/>
        <w:i w:val="0"/>
        <w:iCs w:val="0"/>
        <w:w w:val="100"/>
        <w:sz w:val="22"/>
        <w:szCs w:val="22"/>
        <w:lang w:val="en-US" w:eastAsia="en-US" w:bidi="ar-SA"/>
      </w:rPr>
    </w:lvl>
    <w:lvl w:ilvl="1" w:tplc="846EFB08">
      <w:numFmt w:val="bullet"/>
      <w:lvlText w:val="•"/>
      <w:lvlJc w:val="left"/>
      <w:pPr>
        <w:ind w:left="1822" w:hanging="360"/>
      </w:pPr>
      <w:rPr>
        <w:rFonts w:hint="default"/>
        <w:lang w:val="en-US" w:eastAsia="en-US" w:bidi="ar-SA"/>
      </w:rPr>
    </w:lvl>
    <w:lvl w:ilvl="2" w:tplc="15F842BA">
      <w:numFmt w:val="bullet"/>
      <w:lvlText w:val="•"/>
      <w:lvlJc w:val="left"/>
      <w:pPr>
        <w:ind w:left="2744" w:hanging="360"/>
      </w:pPr>
      <w:rPr>
        <w:rFonts w:hint="default"/>
        <w:lang w:val="en-US" w:eastAsia="en-US" w:bidi="ar-SA"/>
      </w:rPr>
    </w:lvl>
    <w:lvl w:ilvl="3" w:tplc="393C117E">
      <w:numFmt w:val="bullet"/>
      <w:lvlText w:val="•"/>
      <w:lvlJc w:val="left"/>
      <w:pPr>
        <w:ind w:left="3666" w:hanging="360"/>
      </w:pPr>
      <w:rPr>
        <w:rFonts w:hint="default"/>
        <w:lang w:val="en-US" w:eastAsia="en-US" w:bidi="ar-SA"/>
      </w:rPr>
    </w:lvl>
    <w:lvl w:ilvl="4" w:tplc="6D80318E">
      <w:numFmt w:val="bullet"/>
      <w:lvlText w:val="•"/>
      <w:lvlJc w:val="left"/>
      <w:pPr>
        <w:ind w:left="4588" w:hanging="360"/>
      </w:pPr>
      <w:rPr>
        <w:rFonts w:hint="default"/>
        <w:lang w:val="en-US" w:eastAsia="en-US" w:bidi="ar-SA"/>
      </w:rPr>
    </w:lvl>
    <w:lvl w:ilvl="5" w:tplc="A268E100">
      <w:numFmt w:val="bullet"/>
      <w:lvlText w:val="•"/>
      <w:lvlJc w:val="left"/>
      <w:pPr>
        <w:ind w:left="5510" w:hanging="360"/>
      </w:pPr>
      <w:rPr>
        <w:rFonts w:hint="default"/>
        <w:lang w:val="en-US" w:eastAsia="en-US" w:bidi="ar-SA"/>
      </w:rPr>
    </w:lvl>
    <w:lvl w:ilvl="6" w:tplc="60FE88E4">
      <w:numFmt w:val="bullet"/>
      <w:lvlText w:val="•"/>
      <w:lvlJc w:val="left"/>
      <w:pPr>
        <w:ind w:left="6432" w:hanging="360"/>
      </w:pPr>
      <w:rPr>
        <w:rFonts w:hint="default"/>
        <w:lang w:val="en-US" w:eastAsia="en-US" w:bidi="ar-SA"/>
      </w:rPr>
    </w:lvl>
    <w:lvl w:ilvl="7" w:tplc="0FA0DA94">
      <w:numFmt w:val="bullet"/>
      <w:lvlText w:val="•"/>
      <w:lvlJc w:val="left"/>
      <w:pPr>
        <w:ind w:left="7354" w:hanging="360"/>
      </w:pPr>
      <w:rPr>
        <w:rFonts w:hint="default"/>
        <w:lang w:val="en-US" w:eastAsia="en-US" w:bidi="ar-SA"/>
      </w:rPr>
    </w:lvl>
    <w:lvl w:ilvl="8" w:tplc="DF9628CA">
      <w:numFmt w:val="bullet"/>
      <w:lvlText w:val="•"/>
      <w:lvlJc w:val="left"/>
      <w:pPr>
        <w:ind w:left="8276" w:hanging="360"/>
      </w:pPr>
      <w:rPr>
        <w:rFonts w:hint="default"/>
        <w:lang w:val="en-US" w:eastAsia="en-US" w:bidi="ar-SA"/>
      </w:rPr>
    </w:lvl>
  </w:abstractNum>
  <w:abstractNum w:abstractNumId="11" w15:restartNumberingAfterBreak="0">
    <w:nsid w:val="1AFB3259"/>
    <w:multiLevelType w:val="hybridMultilevel"/>
    <w:tmpl w:val="7AB27A72"/>
    <w:lvl w:ilvl="0" w:tplc="FC2A7D16">
      <w:start w:val="1"/>
      <w:numFmt w:val="decimal"/>
      <w:lvlText w:val="%1."/>
      <w:lvlJc w:val="left"/>
      <w:pPr>
        <w:ind w:left="734" w:hanging="360"/>
      </w:pPr>
      <w:rPr>
        <w:rFonts w:hint="default"/>
        <w:b w:val="0"/>
        <w:bCs w:val="0"/>
        <w:w w:val="100"/>
        <w:lang w:val="en-US" w:eastAsia="en-US" w:bidi="ar-SA"/>
      </w:rPr>
    </w:lvl>
    <w:lvl w:ilvl="1" w:tplc="DC08C94C">
      <w:numFmt w:val="bullet"/>
      <w:lvlText w:val=""/>
      <w:lvlJc w:val="left"/>
      <w:pPr>
        <w:ind w:left="1079" w:hanging="360"/>
      </w:pPr>
      <w:rPr>
        <w:rFonts w:ascii="Symbol" w:eastAsia="Symbol" w:hAnsi="Symbol" w:cs="Symbol" w:hint="default"/>
        <w:b w:val="0"/>
        <w:bCs w:val="0"/>
        <w:i w:val="0"/>
        <w:iCs w:val="0"/>
        <w:w w:val="100"/>
        <w:sz w:val="22"/>
        <w:szCs w:val="22"/>
        <w:lang w:val="en-US" w:eastAsia="en-US" w:bidi="ar-SA"/>
      </w:rPr>
    </w:lvl>
    <w:lvl w:ilvl="2" w:tplc="DEB0CAA4">
      <w:numFmt w:val="bullet"/>
      <w:lvlText w:val="•"/>
      <w:lvlJc w:val="left"/>
      <w:pPr>
        <w:ind w:left="2084" w:hanging="360"/>
      </w:pPr>
      <w:rPr>
        <w:rFonts w:hint="default"/>
        <w:lang w:val="en-US" w:eastAsia="en-US" w:bidi="ar-SA"/>
      </w:rPr>
    </w:lvl>
    <w:lvl w:ilvl="3" w:tplc="89FAE6E0">
      <w:numFmt w:val="bullet"/>
      <w:lvlText w:val="•"/>
      <w:lvlJc w:val="left"/>
      <w:pPr>
        <w:ind w:left="3088" w:hanging="360"/>
      </w:pPr>
      <w:rPr>
        <w:rFonts w:hint="default"/>
        <w:lang w:val="en-US" w:eastAsia="en-US" w:bidi="ar-SA"/>
      </w:rPr>
    </w:lvl>
    <w:lvl w:ilvl="4" w:tplc="D94CEB2E">
      <w:numFmt w:val="bullet"/>
      <w:lvlText w:val="•"/>
      <w:lvlJc w:val="left"/>
      <w:pPr>
        <w:ind w:left="4093" w:hanging="360"/>
      </w:pPr>
      <w:rPr>
        <w:rFonts w:hint="default"/>
        <w:lang w:val="en-US" w:eastAsia="en-US" w:bidi="ar-SA"/>
      </w:rPr>
    </w:lvl>
    <w:lvl w:ilvl="5" w:tplc="E0EC65DA">
      <w:numFmt w:val="bullet"/>
      <w:lvlText w:val="•"/>
      <w:lvlJc w:val="left"/>
      <w:pPr>
        <w:ind w:left="5097" w:hanging="360"/>
      </w:pPr>
      <w:rPr>
        <w:rFonts w:hint="default"/>
        <w:lang w:val="en-US" w:eastAsia="en-US" w:bidi="ar-SA"/>
      </w:rPr>
    </w:lvl>
    <w:lvl w:ilvl="6" w:tplc="C1404122">
      <w:numFmt w:val="bullet"/>
      <w:lvlText w:val="•"/>
      <w:lvlJc w:val="left"/>
      <w:pPr>
        <w:ind w:left="6102" w:hanging="360"/>
      </w:pPr>
      <w:rPr>
        <w:rFonts w:hint="default"/>
        <w:lang w:val="en-US" w:eastAsia="en-US" w:bidi="ar-SA"/>
      </w:rPr>
    </w:lvl>
    <w:lvl w:ilvl="7" w:tplc="1F86D776">
      <w:numFmt w:val="bullet"/>
      <w:lvlText w:val="•"/>
      <w:lvlJc w:val="left"/>
      <w:pPr>
        <w:ind w:left="7106" w:hanging="360"/>
      </w:pPr>
      <w:rPr>
        <w:rFonts w:hint="default"/>
        <w:lang w:val="en-US" w:eastAsia="en-US" w:bidi="ar-SA"/>
      </w:rPr>
    </w:lvl>
    <w:lvl w:ilvl="8" w:tplc="5BC2BC28">
      <w:numFmt w:val="bullet"/>
      <w:lvlText w:val="•"/>
      <w:lvlJc w:val="left"/>
      <w:pPr>
        <w:ind w:left="8111" w:hanging="360"/>
      </w:pPr>
      <w:rPr>
        <w:rFonts w:hint="default"/>
        <w:lang w:val="en-US" w:eastAsia="en-US" w:bidi="ar-SA"/>
      </w:rPr>
    </w:lvl>
  </w:abstractNum>
  <w:abstractNum w:abstractNumId="12" w15:restartNumberingAfterBreak="0">
    <w:nsid w:val="1D7D0207"/>
    <w:multiLevelType w:val="hybridMultilevel"/>
    <w:tmpl w:val="DF8C8200"/>
    <w:lvl w:ilvl="0" w:tplc="BC603CD0">
      <w:start w:val="1"/>
      <w:numFmt w:val="lowerLetter"/>
      <w:lvlText w:val="(%1)"/>
      <w:lvlJc w:val="left"/>
      <w:pPr>
        <w:ind w:left="695" w:hanging="372"/>
      </w:pPr>
      <w:rPr>
        <w:rFonts w:ascii="Verdana" w:eastAsia="Verdana" w:hAnsi="Verdana" w:cs="Verdana" w:hint="default"/>
        <w:b w:val="0"/>
        <w:bCs w:val="0"/>
        <w:i w:val="0"/>
        <w:iCs w:val="0"/>
        <w:spacing w:val="-3"/>
        <w:w w:val="99"/>
        <w:sz w:val="20"/>
        <w:szCs w:val="20"/>
        <w:lang w:val="en-US" w:eastAsia="en-US" w:bidi="ar-SA"/>
      </w:rPr>
    </w:lvl>
    <w:lvl w:ilvl="1" w:tplc="539CF8C0">
      <w:numFmt w:val="bullet"/>
      <w:lvlText w:val="•"/>
      <w:lvlJc w:val="left"/>
      <w:pPr>
        <w:ind w:left="1642" w:hanging="372"/>
      </w:pPr>
      <w:rPr>
        <w:rFonts w:hint="default"/>
        <w:lang w:val="en-US" w:eastAsia="en-US" w:bidi="ar-SA"/>
      </w:rPr>
    </w:lvl>
    <w:lvl w:ilvl="2" w:tplc="90A6D12C">
      <w:numFmt w:val="bullet"/>
      <w:lvlText w:val="•"/>
      <w:lvlJc w:val="left"/>
      <w:pPr>
        <w:ind w:left="2584" w:hanging="372"/>
      </w:pPr>
      <w:rPr>
        <w:rFonts w:hint="default"/>
        <w:lang w:val="en-US" w:eastAsia="en-US" w:bidi="ar-SA"/>
      </w:rPr>
    </w:lvl>
    <w:lvl w:ilvl="3" w:tplc="276CB4AE">
      <w:numFmt w:val="bullet"/>
      <w:lvlText w:val="•"/>
      <w:lvlJc w:val="left"/>
      <w:pPr>
        <w:ind w:left="3526" w:hanging="372"/>
      </w:pPr>
      <w:rPr>
        <w:rFonts w:hint="default"/>
        <w:lang w:val="en-US" w:eastAsia="en-US" w:bidi="ar-SA"/>
      </w:rPr>
    </w:lvl>
    <w:lvl w:ilvl="4" w:tplc="EA28A318">
      <w:numFmt w:val="bullet"/>
      <w:lvlText w:val="•"/>
      <w:lvlJc w:val="left"/>
      <w:pPr>
        <w:ind w:left="4468" w:hanging="372"/>
      </w:pPr>
      <w:rPr>
        <w:rFonts w:hint="default"/>
        <w:lang w:val="en-US" w:eastAsia="en-US" w:bidi="ar-SA"/>
      </w:rPr>
    </w:lvl>
    <w:lvl w:ilvl="5" w:tplc="6570E6F4">
      <w:numFmt w:val="bullet"/>
      <w:lvlText w:val="•"/>
      <w:lvlJc w:val="left"/>
      <w:pPr>
        <w:ind w:left="5410" w:hanging="372"/>
      </w:pPr>
      <w:rPr>
        <w:rFonts w:hint="default"/>
        <w:lang w:val="en-US" w:eastAsia="en-US" w:bidi="ar-SA"/>
      </w:rPr>
    </w:lvl>
    <w:lvl w:ilvl="6" w:tplc="D47C1138">
      <w:numFmt w:val="bullet"/>
      <w:lvlText w:val="•"/>
      <w:lvlJc w:val="left"/>
      <w:pPr>
        <w:ind w:left="6352" w:hanging="372"/>
      </w:pPr>
      <w:rPr>
        <w:rFonts w:hint="default"/>
        <w:lang w:val="en-US" w:eastAsia="en-US" w:bidi="ar-SA"/>
      </w:rPr>
    </w:lvl>
    <w:lvl w:ilvl="7" w:tplc="0AC205E8">
      <w:numFmt w:val="bullet"/>
      <w:lvlText w:val="•"/>
      <w:lvlJc w:val="left"/>
      <w:pPr>
        <w:ind w:left="7294" w:hanging="372"/>
      </w:pPr>
      <w:rPr>
        <w:rFonts w:hint="default"/>
        <w:lang w:val="en-US" w:eastAsia="en-US" w:bidi="ar-SA"/>
      </w:rPr>
    </w:lvl>
    <w:lvl w:ilvl="8" w:tplc="EDB499BE">
      <w:numFmt w:val="bullet"/>
      <w:lvlText w:val="•"/>
      <w:lvlJc w:val="left"/>
      <w:pPr>
        <w:ind w:left="8236" w:hanging="372"/>
      </w:pPr>
      <w:rPr>
        <w:rFonts w:hint="default"/>
        <w:lang w:val="en-US" w:eastAsia="en-US" w:bidi="ar-SA"/>
      </w:rPr>
    </w:lvl>
  </w:abstractNum>
  <w:abstractNum w:abstractNumId="13" w15:restartNumberingAfterBreak="0">
    <w:nsid w:val="1DA86A5B"/>
    <w:multiLevelType w:val="hybridMultilevel"/>
    <w:tmpl w:val="FFFFFFFF"/>
    <w:lvl w:ilvl="0" w:tplc="F0189112">
      <w:start w:val="1"/>
      <w:numFmt w:val="bullet"/>
      <w:lvlText w:val=""/>
      <w:lvlJc w:val="left"/>
      <w:pPr>
        <w:ind w:left="720" w:hanging="360"/>
      </w:pPr>
      <w:rPr>
        <w:rFonts w:ascii="Symbol" w:hAnsi="Symbol" w:hint="default"/>
      </w:rPr>
    </w:lvl>
    <w:lvl w:ilvl="1" w:tplc="CAF25184">
      <w:start w:val="1"/>
      <w:numFmt w:val="bullet"/>
      <w:lvlText w:val="-"/>
      <w:lvlJc w:val="left"/>
      <w:pPr>
        <w:ind w:left="1440" w:hanging="360"/>
      </w:pPr>
      <w:rPr>
        <w:rFonts w:ascii="Calibri" w:hAnsi="Calibri" w:hint="default"/>
      </w:rPr>
    </w:lvl>
    <w:lvl w:ilvl="2" w:tplc="A4DC1F74">
      <w:start w:val="1"/>
      <w:numFmt w:val="bullet"/>
      <w:lvlText w:val=""/>
      <w:lvlJc w:val="left"/>
      <w:pPr>
        <w:ind w:left="2160" w:hanging="360"/>
      </w:pPr>
      <w:rPr>
        <w:rFonts w:ascii="Wingdings" w:hAnsi="Wingdings" w:hint="default"/>
      </w:rPr>
    </w:lvl>
    <w:lvl w:ilvl="3" w:tplc="1E1EC59C">
      <w:start w:val="1"/>
      <w:numFmt w:val="bullet"/>
      <w:lvlText w:val=""/>
      <w:lvlJc w:val="left"/>
      <w:pPr>
        <w:ind w:left="2880" w:hanging="360"/>
      </w:pPr>
      <w:rPr>
        <w:rFonts w:ascii="Symbol" w:hAnsi="Symbol" w:hint="default"/>
      </w:rPr>
    </w:lvl>
    <w:lvl w:ilvl="4" w:tplc="6B9E0642">
      <w:start w:val="1"/>
      <w:numFmt w:val="bullet"/>
      <w:lvlText w:val="o"/>
      <w:lvlJc w:val="left"/>
      <w:pPr>
        <w:ind w:left="3600" w:hanging="360"/>
      </w:pPr>
      <w:rPr>
        <w:rFonts w:ascii="Courier New" w:hAnsi="Courier New" w:hint="default"/>
      </w:rPr>
    </w:lvl>
    <w:lvl w:ilvl="5" w:tplc="4B8CC486">
      <w:start w:val="1"/>
      <w:numFmt w:val="bullet"/>
      <w:lvlText w:val=""/>
      <w:lvlJc w:val="left"/>
      <w:pPr>
        <w:ind w:left="4320" w:hanging="360"/>
      </w:pPr>
      <w:rPr>
        <w:rFonts w:ascii="Wingdings" w:hAnsi="Wingdings" w:hint="default"/>
      </w:rPr>
    </w:lvl>
    <w:lvl w:ilvl="6" w:tplc="FAF2C79E">
      <w:start w:val="1"/>
      <w:numFmt w:val="bullet"/>
      <w:lvlText w:val=""/>
      <w:lvlJc w:val="left"/>
      <w:pPr>
        <w:ind w:left="5040" w:hanging="360"/>
      </w:pPr>
      <w:rPr>
        <w:rFonts w:ascii="Symbol" w:hAnsi="Symbol" w:hint="default"/>
      </w:rPr>
    </w:lvl>
    <w:lvl w:ilvl="7" w:tplc="8B9C793E">
      <w:start w:val="1"/>
      <w:numFmt w:val="bullet"/>
      <w:lvlText w:val="o"/>
      <w:lvlJc w:val="left"/>
      <w:pPr>
        <w:ind w:left="5760" w:hanging="360"/>
      </w:pPr>
      <w:rPr>
        <w:rFonts w:ascii="Courier New" w:hAnsi="Courier New" w:hint="default"/>
      </w:rPr>
    </w:lvl>
    <w:lvl w:ilvl="8" w:tplc="D2AEE1B8">
      <w:start w:val="1"/>
      <w:numFmt w:val="bullet"/>
      <w:lvlText w:val=""/>
      <w:lvlJc w:val="left"/>
      <w:pPr>
        <w:ind w:left="6480" w:hanging="360"/>
      </w:pPr>
      <w:rPr>
        <w:rFonts w:ascii="Wingdings" w:hAnsi="Wingdings" w:hint="default"/>
      </w:rPr>
    </w:lvl>
  </w:abstractNum>
  <w:abstractNum w:abstractNumId="14" w15:restartNumberingAfterBreak="0">
    <w:nsid w:val="211D13E2"/>
    <w:multiLevelType w:val="hybridMultilevel"/>
    <w:tmpl w:val="45147A9C"/>
    <w:lvl w:ilvl="0" w:tplc="FFFFFFFF">
      <w:numFmt w:val="bullet"/>
      <w:lvlText w:val="•"/>
      <w:lvlJc w:val="left"/>
      <w:pPr>
        <w:ind w:left="635" w:hanging="272"/>
      </w:pPr>
      <w:rPr>
        <w:rFonts w:ascii="Verdana" w:eastAsia="Verdana" w:hAnsi="Verdana" w:cs="Verdana" w:hint="default"/>
        <w:b w:val="0"/>
        <w:bCs w:val="0"/>
        <w:i w:val="0"/>
        <w:iCs w:val="0"/>
        <w:w w:val="100"/>
        <w:sz w:val="18"/>
        <w:szCs w:val="18"/>
        <w:lang w:val="en-US" w:eastAsia="en-US" w:bidi="ar-SA"/>
      </w:rPr>
    </w:lvl>
    <w:lvl w:ilvl="1" w:tplc="4E92A804">
      <w:start w:val="4"/>
      <w:numFmt w:val="bullet"/>
      <w:lvlText w:val=""/>
      <w:lvlJc w:val="left"/>
      <w:pPr>
        <w:ind w:left="338" w:hanging="360"/>
      </w:pPr>
      <w:rPr>
        <w:rFonts w:ascii="Symbol" w:eastAsia="Calibri" w:hAnsi="Symbol" w:cs="Calibri" w:hint="default"/>
        <w:b/>
      </w:rPr>
    </w:lvl>
    <w:lvl w:ilvl="2" w:tplc="FFFFFFFF">
      <w:numFmt w:val="bullet"/>
      <w:lvlText w:val="•"/>
      <w:lvlJc w:val="left"/>
      <w:pPr>
        <w:ind w:left="2536" w:hanging="272"/>
      </w:pPr>
      <w:rPr>
        <w:rFonts w:hint="default"/>
        <w:lang w:val="en-US" w:eastAsia="en-US" w:bidi="ar-SA"/>
      </w:rPr>
    </w:lvl>
    <w:lvl w:ilvl="3" w:tplc="FFFFFFFF">
      <w:numFmt w:val="bullet"/>
      <w:lvlText w:val="•"/>
      <w:lvlJc w:val="left"/>
      <w:pPr>
        <w:ind w:left="3484" w:hanging="272"/>
      </w:pPr>
      <w:rPr>
        <w:rFonts w:hint="default"/>
        <w:lang w:val="en-US" w:eastAsia="en-US" w:bidi="ar-SA"/>
      </w:rPr>
    </w:lvl>
    <w:lvl w:ilvl="4" w:tplc="FFFFFFFF">
      <w:numFmt w:val="bullet"/>
      <w:lvlText w:val="•"/>
      <w:lvlJc w:val="left"/>
      <w:pPr>
        <w:ind w:left="4432" w:hanging="272"/>
      </w:pPr>
      <w:rPr>
        <w:rFonts w:hint="default"/>
        <w:lang w:val="en-US" w:eastAsia="en-US" w:bidi="ar-SA"/>
      </w:rPr>
    </w:lvl>
    <w:lvl w:ilvl="5" w:tplc="FFFFFFFF">
      <w:numFmt w:val="bullet"/>
      <w:lvlText w:val="•"/>
      <w:lvlJc w:val="left"/>
      <w:pPr>
        <w:ind w:left="5380" w:hanging="272"/>
      </w:pPr>
      <w:rPr>
        <w:rFonts w:hint="default"/>
        <w:lang w:val="en-US" w:eastAsia="en-US" w:bidi="ar-SA"/>
      </w:rPr>
    </w:lvl>
    <w:lvl w:ilvl="6" w:tplc="FFFFFFFF">
      <w:numFmt w:val="bullet"/>
      <w:lvlText w:val="•"/>
      <w:lvlJc w:val="left"/>
      <w:pPr>
        <w:ind w:left="6328" w:hanging="272"/>
      </w:pPr>
      <w:rPr>
        <w:rFonts w:hint="default"/>
        <w:lang w:val="en-US" w:eastAsia="en-US" w:bidi="ar-SA"/>
      </w:rPr>
    </w:lvl>
    <w:lvl w:ilvl="7" w:tplc="FFFFFFFF">
      <w:numFmt w:val="bullet"/>
      <w:lvlText w:val="•"/>
      <w:lvlJc w:val="left"/>
      <w:pPr>
        <w:ind w:left="7276" w:hanging="272"/>
      </w:pPr>
      <w:rPr>
        <w:rFonts w:hint="default"/>
        <w:lang w:val="en-US" w:eastAsia="en-US" w:bidi="ar-SA"/>
      </w:rPr>
    </w:lvl>
    <w:lvl w:ilvl="8" w:tplc="FFFFFFFF">
      <w:numFmt w:val="bullet"/>
      <w:lvlText w:val="•"/>
      <w:lvlJc w:val="left"/>
      <w:pPr>
        <w:ind w:left="8224" w:hanging="272"/>
      </w:pPr>
      <w:rPr>
        <w:rFonts w:hint="default"/>
        <w:lang w:val="en-US" w:eastAsia="en-US" w:bidi="ar-SA"/>
      </w:rPr>
    </w:lvl>
  </w:abstractNum>
  <w:abstractNum w:abstractNumId="15" w15:restartNumberingAfterBreak="0">
    <w:nsid w:val="2558672E"/>
    <w:multiLevelType w:val="hybridMultilevel"/>
    <w:tmpl w:val="4B300868"/>
    <w:lvl w:ilvl="0" w:tplc="E356F92A">
      <w:start w:val="2"/>
      <w:numFmt w:val="bullet"/>
      <w:lvlText w:val=""/>
      <w:lvlJc w:val="left"/>
      <w:pPr>
        <w:ind w:left="540" w:hanging="360"/>
      </w:pPr>
      <w:rPr>
        <w:rFonts w:ascii="Symbol" w:eastAsia="Calibri" w:hAnsi="Symbol"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A2C1579"/>
    <w:multiLevelType w:val="hybridMultilevel"/>
    <w:tmpl w:val="0E70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37BC1"/>
    <w:multiLevelType w:val="hybridMultilevel"/>
    <w:tmpl w:val="CAF0D7A8"/>
    <w:lvl w:ilvl="0" w:tplc="DB50183E">
      <w:start w:val="1"/>
      <w:numFmt w:val="lowerLetter"/>
      <w:lvlText w:val="(%1)"/>
      <w:lvlJc w:val="left"/>
      <w:pPr>
        <w:ind w:left="899" w:hanging="360"/>
      </w:pPr>
      <w:rPr>
        <w:rFonts w:ascii="Calibri" w:eastAsia="Calibri" w:hAnsi="Calibri" w:cs="Calibri" w:hint="default"/>
        <w:b/>
        <w:bCs/>
        <w:i w:val="0"/>
        <w:iCs w:val="0"/>
        <w:spacing w:val="-3"/>
        <w:w w:val="100"/>
        <w:sz w:val="22"/>
        <w:szCs w:val="22"/>
        <w:lang w:val="en-US" w:eastAsia="en-US" w:bidi="ar-SA"/>
      </w:rPr>
    </w:lvl>
    <w:lvl w:ilvl="1" w:tplc="2F74FDAA">
      <w:numFmt w:val="bullet"/>
      <w:lvlText w:val="•"/>
      <w:lvlJc w:val="left"/>
      <w:pPr>
        <w:ind w:left="1822" w:hanging="360"/>
      </w:pPr>
      <w:rPr>
        <w:rFonts w:hint="default"/>
        <w:lang w:val="en-US" w:eastAsia="en-US" w:bidi="ar-SA"/>
      </w:rPr>
    </w:lvl>
    <w:lvl w:ilvl="2" w:tplc="1572210A">
      <w:numFmt w:val="bullet"/>
      <w:lvlText w:val="•"/>
      <w:lvlJc w:val="left"/>
      <w:pPr>
        <w:ind w:left="2744" w:hanging="360"/>
      </w:pPr>
      <w:rPr>
        <w:rFonts w:hint="default"/>
        <w:lang w:val="en-US" w:eastAsia="en-US" w:bidi="ar-SA"/>
      </w:rPr>
    </w:lvl>
    <w:lvl w:ilvl="3" w:tplc="C4B4B744">
      <w:numFmt w:val="bullet"/>
      <w:lvlText w:val="•"/>
      <w:lvlJc w:val="left"/>
      <w:pPr>
        <w:ind w:left="3666" w:hanging="360"/>
      </w:pPr>
      <w:rPr>
        <w:rFonts w:hint="default"/>
        <w:lang w:val="en-US" w:eastAsia="en-US" w:bidi="ar-SA"/>
      </w:rPr>
    </w:lvl>
    <w:lvl w:ilvl="4" w:tplc="469C514A">
      <w:numFmt w:val="bullet"/>
      <w:lvlText w:val="•"/>
      <w:lvlJc w:val="left"/>
      <w:pPr>
        <w:ind w:left="4588" w:hanging="360"/>
      </w:pPr>
      <w:rPr>
        <w:rFonts w:hint="default"/>
        <w:lang w:val="en-US" w:eastAsia="en-US" w:bidi="ar-SA"/>
      </w:rPr>
    </w:lvl>
    <w:lvl w:ilvl="5" w:tplc="E042F51A">
      <w:numFmt w:val="bullet"/>
      <w:lvlText w:val="•"/>
      <w:lvlJc w:val="left"/>
      <w:pPr>
        <w:ind w:left="5510" w:hanging="360"/>
      </w:pPr>
      <w:rPr>
        <w:rFonts w:hint="default"/>
        <w:lang w:val="en-US" w:eastAsia="en-US" w:bidi="ar-SA"/>
      </w:rPr>
    </w:lvl>
    <w:lvl w:ilvl="6" w:tplc="6E9481B8">
      <w:numFmt w:val="bullet"/>
      <w:lvlText w:val="•"/>
      <w:lvlJc w:val="left"/>
      <w:pPr>
        <w:ind w:left="6432" w:hanging="360"/>
      </w:pPr>
      <w:rPr>
        <w:rFonts w:hint="default"/>
        <w:lang w:val="en-US" w:eastAsia="en-US" w:bidi="ar-SA"/>
      </w:rPr>
    </w:lvl>
    <w:lvl w:ilvl="7" w:tplc="070EE3DE">
      <w:numFmt w:val="bullet"/>
      <w:lvlText w:val="•"/>
      <w:lvlJc w:val="left"/>
      <w:pPr>
        <w:ind w:left="7354" w:hanging="360"/>
      </w:pPr>
      <w:rPr>
        <w:rFonts w:hint="default"/>
        <w:lang w:val="en-US" w:eastAsia="en-US" w:bidi="ar-SA"/>
      </w:rPr>
    </w:lvl>
    <w:lvl w:ilvl="8" w:tplc="36AA6536">
      <w:numFmt w:val="bullet"/>
      <w:lvlText w:val="•"/>
      <w:lvlJc w:val="left"/>
      <w:pPr>
        <w:ind w:left="8276" w:hanging="360"/>
      </w:pPr>
      <w:rPr>
        <w:rFonts w:hint="default"/>
        <w:lang w:val="en-US" w:eastAsia="en-US" w:bidi="ar-SA"/>
      </w:rPr>
    </w:lvl>
  </w:abstractNum>
  <w:abstractNum w:abstractNumId="18" w15:restartNumberingAfterBreak="0">
    <w:nsid w:val="2B8A0FF3"/>
    <w:multiLevelType w:val="hybridMultilevel"/>
    <w:tmpl w:val="32403144"/>
    <w:lvl w:ilvl="0" w:tplc="6BAE52B4">
      <w:numFmt w:val="bullet"/>
      <w:lvlText w:val="•"/>
      <w:lvlJc w:val="left"/>
      <w:pPr>
        <w:ind w:left="635" w:hanging="272"/>
      </w:pPr>
      <w:rPr>
        <w:rFonts w:ascii="Verdana" w:eastAsia="Verdana" w:hAnsi="Verdana" w:cs="Verdana" w:hint="default"/>
        <w:b w:val="0"/>
        <w:bCs w:val="0"/>
        <w:i w:val="0"/>
        <w:iCs w:val="0"/>
        <w:w w:val="100"/>
        <w:sz w:val="18"/>
        <w:szCs w:val="18"/>
        <w:lang w:val="en-US" w:eastAsia="en-US" w:bidi="ar-SA"/>
      </w:rPr>
    </w:lvl>
    <w:lvl w:ilvl="1" w:tplc="4394DD0C">
      <w:numFmt w:val="bullet"/>
      <w:lvlText w:val="•"/>
      <w:lvlJc w:val="left"/>
      <w:pPr>
        <w:ind w:left="1588" w:hanging="272"/>
      </w:pPr>
      <w:rPr>
        <w:rFonts w:hint="default"/>
        <w:lang w:val="en-US" w:eastAsia="en-US" w:bidi="ar-SA"/>
      </w:rPr>
    </w:lvl>
    <w:lvl w:ilvl="2" w:tplc="C69CDA28">
      <w:numFmt w:val="bullet"/>
      <w:lvlText w:val="•"/>
      <w:lvlJc w:val="left"/>
      <w:pPr>
        <w:ind w:left="2536" w:hanging="272"/>
      </w:pPr>
      <w:rPr>
        <w:rFonts w:hint="default"/>
        <w:lang w:val="en-US" w:eastAsia="en-US" w:bidi="ar-SA"/>
      </w:rPr>
    </w:lvl>
    <w:lvl w:ilvl="3" w:tplc="AFC6ED0E">
      <w:numFmt w:val="bullet"/>
      <w:lvlText w:val="•"/>
      <w:lvlJc w:val="left"/>
      <w:pPr>
        <w:ind w:left="3484" w:hanging="272"/>
      </w:pPr>
      <w:rPr>
        <w:rFonts w:hint="default"/>
        <w:lang w:val="en-US" w:eastAsia="en-US" w:bidi="ar-SA"/>
      </w:rPr>
    </w:lvl>
    <w:lvl w:ilvl="4" w:tplc="EFFC46C6">
      <w:numFmt w:val="bullet"/>
      <w:lvlText w:val="•"/>
      <w:lvlJc w:val="left"/>
      <w:pPr>
        <w:ind w:left="4432" w:hanging="272"/>
      </w:pPr>
      <w:rPr>
        <w:rFonts w:hint="default"/>
        <w:lang w:val="en-US" w:eastAsia="en-US" w:bidi="ar-SA"/>
      </w:rPr>
    </w:lvl>
    <w:lvl w:ilvl="5" w:tplc="88D828C8">
      <w:numFmt w:val="bullet"/>
      <w:lvlText w:val="•"/>
      <w:lvlJc w:val="left"/>
      <w:pPr>
        <w:ind w:left="5380" w:hanging="272"/>
      </w:pPr>
      <w:rPr>
        <w:rFonts w:hint="default"/>
        <w:lang w:val="en-US" w:eastAsia="en-US" w:bidi="ar-SA"/>
      </w:rPr>
    </w:lvl>
    <w:lvl w:ilvl="6" w:tplc="EAF2D4B8">
      <w:numFmt w:val="bullet"/>
      <w:lvlText w:val="•"/>
      <w:lvlJc w:val="left"/>
      <w:pPr>
        <w:ind w:left="6328" w:hanging="272"/>
      </w:pPr>
      <w:rPr>
        <w:rFonts w:hint="default"/>
        <w:lang w:val="en-US" w:eastAsia="en-US" w:bidi="ar-SA"/>
      </w:rPr>
    </w:lvl>
    <w:lvl w:ilvl="7" w:tplc="2A706212">
      <w:numFmt w:val="bullet"/>
      <w:lvlText w:val="•"/>
      <w:lvlJc w:val="left"/>
      <w:pPr>
        <w:ind w:left="7276" w:hanging="272"/>
      </w:pPr>
      <w:rPr>
        <w:rFonts w:hint="default"/>
        <w:lang w:val="en-US" w:eastAsia="en-US" w:bidi="ar-SA"/>
      </w:rPr>
    </w:lvl>
    <w:lvl w:ilvl="8" w:tplc="C602BC2E">
      <w:numFmt w:val="bullet"/>
      <w:lvlText w:val="•"/>
      <w:lvlJc w:val="left"/>
      <w:pPr>
        <w:ind w:left="8224" w:hanging="272"/>
      </w:pPr>
      <w:rPr>
        <w:rFonts w:hint="default"/>
        <w:lang w:val="en-US" w:eastAsia="en-US" w:bidi="ar-SA"/>
      </w:rPr>
    </w:lvl>
  </w:abstractNum>
  <w:abstractNum w:abstractNumId="19" w15:restartNumberingAfterBreak="0">
    <w:nsid w:val="2E006F08"/>
    <w:multiLevelType w:val="multilevel"/>
    <w:tmpl w:val="DCAC2B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7D407C"/>
    <w:multiLevelType w:val="multilevel"/>
    <w:tmpl w:val="24869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96A86"/>
    <w:multiLevelType w:val="hybridMultilevel"/>
    <w:tmpl w:val="D3B07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8514D6"/>
    <w:multiLevelType w:val="hybridMultilevel"/>
    <w:tmpl w:val="320C479A"/>
    <w:lvl w:ilvl="0" w:tplc="30045E1E">
      <w:start w:val="1"/>
      <w:numFmt w:val="bullet"/>
      <w:lvlText w:val=""/>
      <w:lvlJc w:val="left"/>
      <w:pPr>
        <w:ind w:left="720" w:hanging="360"/>
      </w:pPr>
      <w:rPr>
        <w:rFonts w:ascii="Symbol" w:hAnsi="Symbol"/>
      </w:rPr>
    </w:lvl>
    <w:lvl w:ilvl="1" w:tplc="21284048">
      <w:start w:val="1"/>
      <w:numFmt w:val="bullet"/>
      <w:lvlText w:val=""/>
      <w:lvlJc w:val="left"/>
      <w:pPr>
        <w:ind w:left="720" w:hanging="360"/>
      </w:pPr>
      <w:rPr>
        <w:rFonts w:ascii="Symbol" w:hAnsi="Symbol"/>
      </w:rPr>
    </w:lvl>
    <w:lvl w:ilvl="2" w:tplc="77848FA0">
      <w:start w:val="1"/>
      <w:numFmt w:val="bullet"/>
      <w:lvlText w:val=""/>
      <w:lvlJc w:val="left"/>
      <w:pPr>
        <w:ind w:left="720" w:hanging="360"/>
      </w:pPr>
      <w:rPr>
        <w:rFonts w:ascii="Symbol" w:hAnsi="Symbol"/>
      </w:rPr>
    </w:lvl>
    <w:lvl w:ilvl="3" w:tplc="88E8C7C0">
      <w:start w:val="1"/>
      <w:numFmt w:val="bullet"/>
      <w:lvlText w:val=""/>
      <w:lvlJc w:val="left"/>
      <w:pPr>
        <w:ind w:left="720" w:hanging="360"/>
      </w:pPr>
      <w:rPr>
        <w:rFonts w:ascii="Symbol" w:hAnsi="Symbol"/>
      </w:rPr>
    </w:lvl>
    <w:lvl w:ilvl="4" w:tplc="8A3EE094">
      <w:start w:val="1"/>
      <w:numFmt w:val="bullet"/>
      <w:lvlText w:val=""/>
      <w:lvlJc w:val="left"/>
      <w:pPr>
        <w:ind w:left="720" w:hanging="360"/>
      </w:pPr>
      <w:rPr>
        <w:rFonts w:ascii="Symbol" w:hAnsi="Symbol"/>
      </w:rPr>
    </w:lvl>
    <w:lvl w:ilvl="5" w:tplc="099267CC">
      <w:start w:val="1"/>
      <w:numFmt w:val="bullet"/>
      <w:lvlText w:val=""/>
      <w:lvlJc w:val="left"/>
      <w:pPr>
        <w:ind w:left="720" w:hanging="360"/>
      </w:pPr>
      <w:rPr>
        <w:rFonts w:ascii="Symbol" w:hAnsi="Symbol"/>
      </w:rPr>
    </w:lvl>
    <w:lvl w:ilvl="6" w:tplc="77E62C5E">
      <w:start w:val="1"/>
      <w:numFmt w:val="bullet"/>
      <w:lvlText w:val=""/>
      <w:lvlJc w:val="left"/>
      <w:pPr>
        <w:ind w:left="720" w:hanging="360"/>
      </w:pPr>
      <w:rPr>
        <w:rFonts w:ascii="Symbol" w:hAnsi="Symbol"/>
      </w:rPr>
    </w:lvl>
    <w:lvl w:ilvl="7" w:tplc="82D80F44">
      <w:start w:val="1"/>
      <w:numFmt w:val="bullet"/>
      <w:lvlText w:val=""/>
      <w:lvlJc w:val="left"/>
      <w:pPr>
        <w:ind w:left="720" w:hanging="360"/>
      </w:pPr>
      <w:rPr>
        <w:rFonts w:ascii="Symbol" w:hAnsi="Symbol"/>
      </w:rPr>
    </w:lvl>
    <w:lvl w:ilvl="8" w:tplc="055A9088">
      <w:start w:val="1"/>
      <w:numFmt w:val="bullet"/>
      <w:lvlText w:val=""/>
      <w:lvlJc w:val="left"/>
      <w:pPr>
        <w:ind w:left="720" w:hanging="360"/>
      </w:pPr>
      <w:rPr>
        <w:rFonts w:ascii="Symbol" w:hAnsi="Symbol"/>
      </w:rPr>
    </w:lvl>
  </w:abstractNum>
  <w:abstractNum w:abstractNumId="23" w15:restartNumberingAfterBreak="0">
    <w:nsid w:val="3554234B"/>
    <w:multiLevelType w:val="hybridMultilevel"/>
    <w:tmpl w:val="FFFFFFFF"/>
    <w:lvl w:ilvl="0" w:tplc="68EA789E">
      <w:start w:val="1"/>
      <w:numFmt w:val="bullet"/>
      <w:lvlText w:val=""/>
      <w:lvlJc w:val="left"/>
      <w:pPr>
        <w:ind w:left="720" w:hanging="360"/>
      </w:pPr>
      <w:rPr>
        <w:rFonts w:ascii="Symbol" w:hAnsi="Symbol" w:hint="default"/>
      </w:rPr>
    </w:lvl>
    <w:lvl w:ilvl="1" w:tplc="C5FABA40">
      <w:start w:val="1"/>
      <w:numFmt w:val="bullet"/>
      <w:lvlText w:val="-"/>
      <w:lvlJc w:val="left"/>
      <w:pPr>
        <w:ind w:left="1440" w:hanging="360"/>
      </w:pPr>
      <w:rPr>
        <w:rFonts w:ascii="Calibri" w:hAnsi="Calibri" w:hint="default"/>
      </w:rPr>
    </w:lvl>
    <w:lvl w:ilvl="2" w:tplc="9B020DC6">
      <w:start w:val="1"/>
      <w:numFmt w:val="bullet"/>
      <w:lvlText w:val=""/>
      <w:lvlJc w:val="left"/>
      <w:pPr>
        <w:ind w:left="2160" w:hanging="360"/>
      </w:pPr>
      <w:rPr>
        <w:rFonts w:ascii="Wingdings" w:hAnsi="Wingdings" w:hint="default"/>
      </w:rPr>
    </w:lvl>
    <w:lvl w:ilvl="3" w:tplc="A9886DA0">
      <w:start w:val="1"/>
      <w:numFmt w:val="bullet"/>
      <w:lvlText w:val=""/>
      <w:lvlJc w:val="left"/>
      <w:pPr>
        <w:ind w:left="2880" w:hanging="360"/>
      </w:pPr>
      <w:rPr>
        <w:rFonts w:ascii="Symbol" w:hAnsi="Symbol" w:hint="default"/>
      </w:rPr>
    </w:lvl>
    <w:lvl w:ilvl="4" w:tplc="15A0078A">
      <w:start w:val="1"/>
      <w:numFmt w:val="bullet"/>
      <w:lvlText w:val="o"/>
      <w:lvlJc w:val="left"/>
      <w:pPr>
        <w:ind w:left="3600" w:hanging="360"/>
      </w:pPr>
      <w:rPr>
        <w:rFonts w:ascii="Courier New" w:hAnsi="Courier New" w:hint="default"/>
      </w:rPr>
    </w:lvl>
    <w:lvl w:ilvl="5" w:tplc="BC8CC9FE">
      <w:start w:val="1"/>
      <w:numFmt w:val="bullet"/>
      <w:lvlText w:val=""/>
      <w:lvlJc w:val="left"/>
      <w:pPr>
        <w:ind w:left="4320" w:hanging="360"/>
      </w:pPr>
      <w:rPr>
        <w:rFonts w:ascii="Wingdings" w:hAnsi="Wingdings" w:hint="default"/>
      </w:rPr>
    </w:lvl>
    <w:lvl w:ilvl="6" w:tplc="AF82949A">
      <w:start w:val="1"/>
      <w:numFmt w:val="bullet"/>
      <w:lvlText w:val=""/>
      <w:lvlJc w:val="left"/>
      <w:pPr>
        <w:ind w:left="5040" w:hanging="360"/>
      </w:pPr>
      <w:rPr>
        <w:rFonts w:ascii="Symbol" w:hAnsi="Symbol" w:hint="default"/>
      </w:rPr>
    </w:lvl>
    <w:lvl w:ilvl="7" w:tplc="759C8592">
      <w:start w:val="1"/>
      <w:numFmt w:val="bullet"/>
      <w:lvlText w:val="o"/>
      <w:lvlJc w:val="left"/>
      <w:pPr>
        <w:ind w:left="5760" w:hanging="360"/>
      </w:pPr>
      <w:rPr>
        <w:rFonts w:ascii="Courier New" w:hAnsi="Courier New" w:hint="default"/>
      </w:rPr>
    </w:lvl>
    <w:lvl w:ilvl="8" w:tplc="9FAE43F4">
      <w:start w:val="1"/>
      <w:numFmt w:val="bullet"/>
      <w:lvlText w:val=""/>
      <w:lvlJc w:val="left"/>
      <w:pPr>
        <w:ind w:left="6480" w:hanging="360"/>
      </w:pPr>
      <w:rPr>
        <w:rFonts w:ascii="Wingdings" w:hAnsi="Wingdings" w:hint="default"/>
      </w:rPr>
    </w:lvl>
  </w:abstractNum>
  <w:abstractNum w:abstractNumId="24" w15:restartNumberingAfterBreak="0">
    <w:nsid w:val="38543E12"/>
    <w:multiLevelType w:val="hybridMultilevel"/>
    <w:tmpl w:val="F2CADD12"/>
    <w:lvl w:ilvl="0" w:tplc="872C42DA">
      <w:numFmt w:val="bullet"/>
      <w:lvlText w:val="•"/>
      <w:lvlJc w:val="left"/>
      <w:pPr>
        <w:ind w:left="635" w:hanging="272"/>
      </w:pPr>
      <w:rPr>
        <w:rFonts w:ascii="Calibri" w:eastAsia="Calibri" w:hAnsi="Calibri" w:cs="Calibri" w:hint="default"/>
        <w:b w:val="0"/>
        <w:bCs w:val="0"/>
        <w:i w:val="0"/>
        <w:iCs w:val="0"/>
        <w:w w:val="100"/>
        <w:sz w:val="22"/>
        <w:szCs w:val="22"/>
        <w:lang w:val="en-US" w:eastAsia="en-US" w:bidi="ar-SA"/>
      </w:rPr>
    </w:lvl>
    <w:lvl w:ilvl="1" w:tplc="2ADCAD46">
      <w:numFmt w:val="bullet"/>
      <w:lvlText w:val="•"/>
      <w:lvlJc w:val="left"/>
      <w:pPr>
        <w:ind w:left="1588" w:hanging="272"/>
      </w:pPr>
      <w:rPr>
        <w:rFonts w:hint="default"/>
        <w:lang w:val="en-US" w:eastAsia="en-US" w:bidi="ar-SA"/>
      </w:rPr>
    </w:lvl>
    <w:lvl w:ilvl="2" w:tplc="CBB6B8E4">
      <w:numFmt w:val="bullet"/>
      <w:lvlText w:val="•"/>
      <w:lvlJc w:val="left"/>
      <w:pPr>
        <w:ind w:left="2536" w:hanging="272"/>
      </w:pPr>
      <w:rPr>
        <w:rFonts w:hint="default"/>
        <w:lang w:val="en-US" w:eastAsia="en-US" w:bidi="ar-SA"/>
      </w:rPr>
    </w:lvl>
    <w:lvl w:ilvl="3" w:tplc="AECEC5B6">
      <w:numFmt w:val="bullet"/>
      <w:lvlText w:val="•"/>
      <w:lvlJc w:val="left"/>
      <w:pPr>
        <w:ind w:left="3484" w:hanging="272"/>
      </w:pPr>
      <w:rPr>
        <w:rFonts w:hint="default"/>
        <w:lang w:val="en-US" w:eastAsia="en-US" w:bidi="ar-SA"/>
      </w:rPr>
    </w:lvl>
    <w:lvl w:ilvl="4" w:tplc="8C74E618">
      <w:numFmt w:val="bullet"/>
      <w:lvlText w:val="•"/>
      <w:lvlJc w:val="left"/>
      <w:pPr>
        <w:ind w:left="4432" w:hanging="272"/>
      </w:pPr>
      <w:rPr>
        <w:rFonts w:hint="default"/>
        <w:lang w:val="en-US" w:eastAsia="en-US" w:bidi="ar-SA"/>
      </w:rPr>
    </w:lvl>
    <w:lvl w:ilvl="5" w:tplc="EC0ABB7A">
      <w:numFmt w:val="bullet"/>
      <w:lvlText w:val="•"/>
      <w:lvlJc w:val="left"/>
      <w:pPr>
        <w:ind w:left="5380" w:hanging="272"/>
      </w:pPr>
      <w:rPr>
        <w:rFonts w:hint="default"/>
        <w:lang w:val="en-US" w:eastAsia="en-US" w:bidi="ar-SA"/>
      </w:rPr>
    </w:lvl>
    <w:lvl w:ilvl="6" w:tplc="C45ECC00">
      <w:numFmt w:val="bullet"/>
      <w:lvlText w:val="•"/>
      <w:lvlJc w:val="left"/>
      <w:pPr>
        <w:ind w:left="6328" w:hanging="272"/>
      </w:pPr>
      <w:rPr>
        <w:rFonts w:hint="default"/>
        <w:lang w:val="en-US" w:eastAsia="en-US" w:bidi="ar-SA"/>
      </w:rPr>
    </w:lvl>
    <w:lvl w:ilvl="7" w:tplc="9000DA16">
      <w:numFmt w:val="bullet"/>
      <w:lvlText w:val="•"/>
      <w:lvlJc w:val="left"/>
      <w:pPr>
        <w:ind w:left="7276" w:hanging="272"/>
      </w:pPr>
      <w:rPr>
        <w:rFonts w:hint="default"/>
        <w:lang w:val="en-US" w:eastAsia="en-US" w:bidi="ar-SA"/>
      </w:rPr>
    </w:lvl>
    <w:lvl w:ilvl="8" w:tplc="FA1A5DCE">
      <w:numFmt w:val="bullet"/>
      <w:lvlText w:val="•"/>
      <w:lvlJc w:val="left"/>
      <w:pPr>
        <w:ind w:left="8224" w:hanging="272"/>
      </w:pPr>
      <w:rPr>
        <w:rFonts w:hint="default"/>
        <w:lang w:val="en-US" w:eastAsia="en-US" w:bidi="ar-SA"/>
      </w:rPr>
    </w:lvl>
  </w:abstractNum>
  <w:abstractNum w:abstractNumId="25" w15:restartNumberingAfterBreak="0">
    <w:nsid w:val="38A25A8C"/>
    <w:multiLevelType w:val="hybridMultilevel"/>
    <w:tmpl w:val="F940AFA8"/>
    <w:lvl w:ilvl="0" w:tplc="8D1255DA">
      <w:start w:val="2"/>
      <w:numFmt w:val="bullet"/>
      <w:lvlText w:val=""/>
      <w:lvlJc w:val="left"/>
      <w:pPr>
        <w:ind w:left="720" w:hanging="360"/>
      </w:pPr>
      <w:rPr>
        <w:rFonts w:ascii="Symbol" w:eastAsia="Calibri"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F36D3"/>
    <w:multiLevelType w:val="hybridMultilevel"/>
    <w:tmpl w:val="4EC2D6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921FCF"/>
    <w:multiLevelType w:val="hybridMultilevel"/>
    <w:tmpl w:val="CF9E703C"/>
    <w:lvl w:ilvl="0" w:tplc="0B9A6104">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B7F52"/>
    <w:multiLevelType w:val="hybridMultilevel"/>
    <w:tmpl w:val="74DA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045D6"/>
    <w:multiLevelType w:val="hybridMultilevel"/>
    <w:tmpl w:val="B24E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F7E38"/>
    <w:multiLevelType w:val="multilevel"/>
    <w:tmpl w:val="F782D6C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CF7DB6"/>
    <w:multiLevelType w:val="hybridMultilevel"/>
    <w:tmpl w:val="EA36DDF8"/>
    <w:lvl w:ilvl="0" w:tplc="EE12DC86">
      <w:numFmt w:val="bullet"/>
      <w:lvlText w:val=""/>
      <w:lvlJc w:val="left"/>
      <w:pPr>
        <w:ind w:left="1046" w:hanging="360"/>
      </w:pPr>
      <w:rPr>
        <w:rFonts w:ascii="Wingdings" w:eastAsia="Wingdings" w:hAnsi="Wingdings" w:cs="Wingdings" w:hint="default"/>
        <w:b w:val="0"/>
        <w:bCs w:val="0"/>
        <w:i w:val="0"/>
        <w:iCs w:val="0"/>
        <w:w w:val="100"/>
        <w:sz w:val="22"/>
        <w:szCs w:val="22"/>
        <w:lang w:val="en-US" w:eastAsia="en-US" w:bidi="ar-SA"/>
      </w:rPr>
    </w:lvl>
    <w:lvl w:ilvl="1" w:tplc="A2B0A784">
      <w:numFmt w:val="bullet"/>
      <w:lvlText w:val=""/>
      <w:lvlJc w:val="left"/>
      <w:pPr>
        <w:ind w:left="1766" w:hanging="360"/>
      </w:pPr>
      <w:rPr>
        <w:rFonts w:ascii="Wingdings" w:eastAsia="Wingdings" w:hAnsi="Wingdings" w:cs="Wingdings" w:hint="default"/>
        <w:b w:val="0"/>
        <w:bCs w:val="0"/>
        <w:i w:val="0"/>
        <w:iCs w:val="0"/>
        <w:w w:val="100"/>
        <w:sz w:val="18"/>
        <w:szCs w:val="18"/>
        <w:lang w:val="en-US" w:eastAsia="en-US" w:bidi="ar-SA"/>
      </w:rPr>
    </w:lvl>
    <w:lvl w:ilvl="2" w:tplc="EF7616CE">
      <w:numFmt w:val="bullet"/>
      <w:lvlText w:val="•"/>
      <w:lvlJc w:val="left"/>
      <w:pPr>
        <w:ind w:left="2688" w:hanging="360"/>
      </w:pPr>
      <w:rPr>
        <w:rFonts w:hint="default"/>
        <w:lang w:val="en-US" w:eastAsia="en-US" w:bidi="ar-SA"/>
      </w:rPr>
    </w:lvl>
    <w:lvl w:ilvl="3" w:tplc="5AA499D2">
      <w:numFmt w:val="bullet"/>
      <w:lvlText w:val="•"/>
      <w:lvlJc w:val="left"/>
      <w:pPr>
        <w:ind w:left="3617" w:hanging="360"/>
      </w:pPr>
      <w:rPr>
        <w:rFonts w:hint="default"/>
        <w:lang w:val="en-US" w:eastAsia="en-US" w:bidi="ar-SA"/>
      </w:rPr>
    </w:lvl>
    <w:lvl w:ilvl="4" w:tplc="B670909C">
      <w:numFmt w:val="bullet"/>
      <w:lvlText w:val="•"/>
      <w:lvlJc w:val="left"/>
      <w:pPr>
        <w:ind w:left="4546" w:hanging="360"/>
      </w:pPr>
      <w:rPr>
        <w:rFonts w:hint="default"/>
        <w:lang w:val="en-US" w:eastAsia="en-US" w:bidi="ar-SA"/>
      </w:rPr>
    </w:lvl>
    <w:lvl w:ilvl="5" w:tplc="59DE310A">
      <w:numFmt w:val="bullet"/>
      <w:lvlText w:val="•"/>
      <w:lvlJc w:val="left"/>
      <w:pPr>
        <w:ind w:left="5475" w:hanging="360"/>
      </w:pPr>
      <w:rPr>
        <w:rFonts w:hint="default"/>
        <w:lang w:val="en-US" w:eastAsia="en-US" w:bidi="ar-SA"/>
      </w:rPr>
    </w:lvl>
    <w:lvl w:ilvl="6" w:tplc="9A9CDF8A">
      <w:numFmt w:val="bullet"/>
      <w:lvlText w:val="•"/>
      <w:lvlJc w:val="left"/>
      <w:pPr>
        <w:ind w:left="6404" w:hanging="360"/>
      </w:pPr>
      <w:rPr>
        <w:rFonts w:hint="default"/>
        <w:lang w:val="en-US" w:eastAsia="en-US" w:bidi="ar-SA"/>
      </w:rPr>
    </w:lvl>
    <w:lvl w:ilvl="7" w:tplc="356E1F28">
      <w:numFmt w:val="bullet"/>
      <w:lvlText w:val="•"/>
      <w:lvlJc w:val="left"/>
      <w:pPr>
        <w:ind w:left="7333" w:hanging="360"/>
      </w:pPr>
      <w:rPr>
        <w:rFonts w:hint="default"/>
        <w:lang w:val="en-US" w:eastAsia="en-US" w:bidi="ar-SA"/>
      </w:rPr>
    </w:lvl>
    <w:lvl w:ilvl="8" w:tplc="BB74C61C">
      <w:numFmt w:val="bullet"/>
      <w:lvlText w:val="•"/>
      <w:lvlJc w:val="left"/>
      <w:pPr>
        <w:ind w:left="8262" w:hanging="360"/>
      </w:pPr>
      <w:rPr>
        <w:rFonts w:hint="default"/>
        <w:lang w:val="en-US" w:eastAsia="en-US" w:bidi="ar-SA"/>
      </w:rPr>
    </w:lvl>
  </w:abstractNum>
  <w:abstractNum w:abstractNumId="32" w15:restartNumberingAfterBreak="0">
    <w:nsid w:val="5420043D"/>
    <w:multiLevelType w:val="hybridMultilevel"/>
    <w:tmpl w:val="F2AA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D12B0"/>
    <w:multiLevelType w:val="hybridMultilevel"/>
    <w:tmpl w:val="FE14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072E3"/>
    <w:multiLevelType w:val="hybridMultilevel"/>
    <w:tmpl w:val="509A9694"/>
    <w:lvl w:ilvl="0" w:tplc="4E92A804">
      <w:start w:val="4"/>
      <w:numFmt w:val="bullet"/>
      <w:lvlText w:val=""/>
      <w:lvlJc w:val="left"/>
      <w:pPr>
        <w:ind w:left="540" w:hanging="360"/>
      </w:pPr>
      <w:rPr>
        <w:rFonts w:ascii="Symbol" w:eastAsia="Calibri" w:hAnsi="Symbol" w:cs="Calibr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5F551997"/>
    <w:multiLevelType w:val="multilevel"/>
    <w:tmpl w:val="915C0880"/>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7822198"/>
    <w:multiLevelType w:val="hybridMultilevel"/>
    <w:tmpl w:val="A84A9162"/>
    <w:lvl w:ilvl="0" w:tplc="E49AA830">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91044"/>
    <w:multiLevelType w:val="hybridMultilevel"/>
    <w:tmpl w:val="7E840B16"/>
    <w:lvl w:ilvl="0" w:tplc="99864492">
      <w:numFmt w:val="bullet"/>
      <w:lvlText w:val=""/>
      <w:lvlJc w:val="left"/>
      <w:pPr>
        <w:ind w:left="895" w:hanging="360"/>
      </w:pPr>
      <w:rPr>
        <w:rFonts w:ascii="Symbol" w:eastAsia="Symbol" w:hAnsi="Symbol" w:cs="Symbol" w:hint="default"/>
        <w:b w:val="0"/>
        <w:bCs w:val="0"/>
        <w:i w:val="0"/>
        <w:iCs w:val="0"/>
        <w:w w:val="100"/>
        <w:sz w:val="22"/>
        <w:szCs w:val="22"/>
        <w:lang w:val="en-US" w:eastAsia="en-US" w:bidi="ar-SA"/>
      </w:rPr>
    </w:lvl>
    <w:lvl w:ilvl="1" w:tplc="07386E00">
      <w:numFmt w:val="bullet"/>
      <w:lvlText w:val="•"/>
      <w:lvlJc w:val="left"/>
      <w:pPr>
        <w:ind w:left="1792" w:hanging="360"/>
      </w:pPr>
      <w:rPr>
        <w:rFonts w:hint="default"/>
        <w:lang w:val="en-US" w:eastAsia="en-US" w:bidi="ar-SA"/>
      </w:rPr>
    </w:lvl>
    <w:lvl w:ilvl="2" w:tplc="4EC09FB4">
      <w:numFmt w:val="bullet"/>
      <w:lvlText w:val="•"/>
      <w:lvlJc w:val="left"/>
      <w:pPr>
        <w:ind w:left="2685" w:hanging="360"/>
      </w:pPr>
      <w:rPr>
        <w:rFonts w:hint="default"/>
        <w:lang w:val="en-US" w:eastAsia="en-US" w:bidi="ar-SA"/>
      </w:rPr>
    </w:lvl>
    <w:lvl w:ilvl="3" w:tplc="4E56CF7E">
      <w:numFmt w:val="bullet"/>
      <w:lvlText w:val="•"/>
      <w:lvlJc w:val="left"/>
      <w:pPr>
        <w:ind w:left="3577" w:hanging="360"/>
      </w:pPr>
      <w:rPr>
        <w:rFonts w:hint="default"/>
        <w:lang w:val="en-US" w:eastAsia="en-US" w:bidi="ar-SA"/>
      </w:rPr>
    </w:lvl>
    <w:lvl w:ilvl="4" w:tplc="BFC8EAA2">
      <w:numFmt w:val="bullet"/>
      <w:lvlText w:val="•"/>
      <w:lvlJc w:val="left"/>
      <w:pPr>
        <w:ind w:left="4470" w:hanging="360"/>
      </w:pPr>
      <w:rPr>
        <w:rFonts w:hint="default"/>
        <w:lang w:val="en-US" w:eastAsia="en-US" w:bidi="ar-SA"/>
      </w:rPr>
    </w:lvl>
    <w:lvl w:ilvl="5" w:tplc="EDC643B0">
      <w:numFmt w:val="bullet"/>
      <w:lvlText w:val="•"/>
      <w:lvlJc w:val="left"/>
      <w:pPr>
        <w:ind w:left="5362" w:hanging="360"/>
      </w:pPr>
      <w:rPr>
        <w:rFonts w:hint="default"/>
        <w:lang w:val="en-US" w:eastAsia="en-US" w:bidi="ar-SA"/>
      </w:rPr>
    </w:lvl>
    <w:lvl w:ilvl="6" w:tplc="422E36AC">
      <w:numFmt w:val="bullet"/>
      <w:lvlText w:val="•"/>
      <w:lvlJc w:val="left"/>
      <w:pPr>
        <w:ind w:left="6255" w:hanging="360"/>
      </w:pPr>
      <w:rPr>
        <w:rFonts w:hint="default"/>
        <w:lang w:val="en-US" w:eastAsia="en-US" w:bidi="ar-SA"/>
      </w:rPr>
    </w:lvl>
    <w:lvl w:ilvl="7" w:tplc="E3C8FC40">
      <w:numFmt w:val="bullet"/>
      <w:lvlText w:val="•"/>
      <w:lvlJc w:val="left"/>
      <w:pPr>
        <w:ind w:left="7147" w:hanging="360"/>
      </w:pPr>
      <w:rPr>
        <w:rFonts w:hint="default"/>
        <w:lang w:val="en-US" w:eastAsia="en-US" w:bidi="ar-SA"/>
      </w:rPr>
    </w:lvl>
    <w:lvl w:ilvl="8" w:tplc="D18EF3F8">
      <w:numFmt w:val="bullet"/>
      <w:lvlText w:val="•"/>
      <w:lvlJc w:val="left"/>
      <w:pPr>
        <w:ind w:left="8040" w:hanging="360"/>
      </w:pPr>
      <w:rPr>
        <w:rFonts w:hint="default"/>
        <w:lang w:val="en-US" w:eastAsia="en-US" w:bidi="ar-SA"/>
      </w:rPr>
    </w:lvl>
  </w:abstractNum>
  <w:abstractNum w:abstractNumId="38" w15:restartNumberingAfterBreak="0">
    <w:nsid w:val="697E54D3"/>
    <w:multiLevelType w:val="hybridMultilevel"/>
    <w:tmpl w:val="B01EEE6C"/>
    <w:lvl w:ilvl="0" w:tplc="6EAEA0AE">
      <w:numFmt w:val="bullet"/>
      <w:lvlText w:val="•"/>
      <w:lvlJc w:val="left"/>
      <w:pPr>
        <w:ind w:left="635" w:hanging="272"/>
      </w:pPr>
      <w:rPr>
        <w:rFonts w:ascii="Calibri" w:eastAsia="Calibri" w:hAnsi="Calibri" w:cs="Calibri" w:hint="default"/>
        <w:b w:val="0"/>
        <w:bCs w:val="0"/>
        <w:i w:val="0"/>
        <w:iCs w:val="0"/>
        <w:w w:val="100"/>
        <w:sz w:val="22"/>
        <w:szCs w:val="22"/>
        <w:lang w:val="en-US" w:eastAsia="en-US" w:bidi="ar-SA"/>
      </w:rPr>
    </w:lvl>
    <w:lvl w:ilvl="1" w:tplc="C19E50CC">
      <w:numFmt w:val="bullet"/>
      <w:lvlText w:val="•"/>
      <w:lvlJc w:val="left"/>
      <w:pPr>
        <w:ind w:left="1588" w:hanging="272"/>
      </w:pPr>
      <w:rPr>
        <w:rFonts w:hint="default"/>
        <w:lang w:val="en-US" w:eastAsia="en-US" w:bidi="ar-SA"/>
      </w:rPr>
    </w:lvl>
    <w:lvl w:ilvl="2" w:tplc="256CF0E0">
      <w:numFmt w:val="bullet"/>
      <w:lvlText w:val="•"/>
      <w:lvlJc w:val="left"/>
      <w:pPr>
        <w:ind w:left="2536" w:hanging="272"/>
      </w:pPr>
      <w:rPr>
        <w:rFonts w:hint="default"/>
        <w:lang w:val="en-US" w:eastAsia="en-US" w:bidi="ar-SA"/>
      </w:rPr>
    </w:lvl>
    <w:lvl w:ilvl="3" w:tplc="87A09486">
      <w:numFmt w:val="bullet"/>
      <w:lvlText w:val="•"/>
      <w:lvlJc w:val="left"/>
      <w:pPr>
        <w:ind w:left="3484" w:hanging="272"/>
      </w:pPr>
      <w:rPr>
        <w:rFonts w:hint="default"/>
        <w:lang w:val="en-US" w:eastAsia="en-US" w:bidi="ar-SA"/>
      </w:rPr>
    </w:lvl>
    <w:lvl w:ilvl="4" w:tplc="5310E574">
      <w:numFmt w:val="bullet"/>
      <w:lvlText w:val="•"/>
      <w:lvlJc w:val="left"/>
      <w:pPr>
        <w:ind w:left="4432" w:hanging="272"/>
      </w:pPr>
      <w:rPr>
        <w:rFonts w:hint="default"/>
        <w:lang w:val="en-US" w:eastAsia="en-US" w:bidi="ar-SA"/>
      </w:rPr>
    </w:lvl>
    <w:lvl w:ilvl="5" w:tplc="50649E46">
      <w:numFmt w:val="bullet"/>
      <w:lvlText w:val="•"/>
      <w:lvlJc w:val="left"/>
      <w:pPr>
        <w:ind w:left="5380" w:hanging="272"/>
      </w:pPr>
      <w:rPr>
        <w:rFonts w:hint="default"/>
        <w:lang w:val="en-US" w:eastAsia="en-US" w:bidi="ar-SA"/>
      </w:rPr>
    </w:lvl>
    <w:lvl w:ilvl="6" w:tplc="8722C0BC">
      <w:numFmt w:val="bullet"/>
      <w:lvlText w:val="•"/>
      <w:lvlJc w:val="left"/>
      <w:pPr>
        <w:ind w:left="6328" w:hanging="272"/>
      </w:pPr>
      <w:rPr>
        <w:rFonts w:hint="default"/>
        <w:lang w:val="en-US" w:eastAsia="en-US" w:bidi="ar-SA"/>
      </w:rPr>
    </w:lvl>
    <w:lvl w:ilvl="7" w:tplc="6972C566">
      <w:numFmt w:val="bullet"/>
      <w:lvlText w:val="•"/>
      <w:lvlJc w:val="left"/>
      <w:pPr>
        <w:ind w:left="7276" w:hanging="272"/>
      </w:pPr>
      <w:rPr>
        <w:rFonts w:hint="default"/>
        <w:lang w:val="en-US" w:eastAsia="en-US" w:bidi="ar-SA"/>
      </w:rPr>
    </w:lvl>
    <w:lvl w:ilvl="8" w:tplc="536E0BBA">
      <w:numFmt w:val="bullet"/>
      <w:lvlText w:val="•"/>
      <w:lvlJc w:val="left"/>
      <w:pPr>
        <w:ind w:left="8224" w:hanging="272"/>
      </w:pPr>
      <w:rPr>
        <w:rFonts w:hint="default"/>
        <w:lang w:val="en-US" w:eastAsia="en-US" w:bidi="ar-SA"/>
      </w:rPr>
    </w:lvl>
  </w:abstractNum>
  <w:abstractNum w:abstractNumId="39" w15:restartNumberingAfterBreak="0">
    <w:nsid w:val="6A0F03BB"/>
    <w:multiLevelType w:val="hybridMultilevel"/>
    <w:tmpl w:val="DE10A16C"/>
    <w:lvl w:ilvl="0" w:tplc="29866018">
      <w:start w:val="1"/>
      <w:numFmt w:val="upperLetter"/>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40" w15:restartNumberingAfterBreak="0">
    <w:nsid w:val="6BFE3AF9"/>
    <w:multiLevelType w:val="hybridMultilevel"/>
    <w:tmpl w:val="4FACE272"/>
    <w:lvl w:ilvl="0" w:tplc="DEFC0186">
      <w:start w:val="1"/>
      <w:numFmt w:val="decimal"/>
      <w:lvlText w:val="%1."/>
      <w:lvlJc w:val="left"/>
      <w:pPr>
        <w:ind w:left="618" w:hanging="440"/>
      </w:pPr>
      <w:rPr>
        <w:rFonts w:ascii="Calibri" w:eastAsia="Calibri" w:hAnsi="Calibri" w:cs="Calibri" w:hint="default"/>
        <w:b/>
        <w:bCs/>
        <w:i w:val="0"/>
        <w:iCs w:val="0"/>
        <w:spacing w:val="-1"/>
        <w:w w:val="99"/>
        <w:sz w:val="20"/>
        <w:szCs w:val="20"/>
        <w:lang w:val="en-US" w:eastAsia="en-US" w:bidi="ar-SA"/>
      </w:rPr>
    </w:lvl>
    <w:lvl w:ilvl="1" w:tplc="C568A406">
      <w:numFmt w:val="bullet"/>
      <w:lvlText w:val="•"/>
      <w:lvlJc w:val="left"/>
      <w:pPr>
        <w:ind w:left="1570" w:hanging="440"/>
      </w:pPr>
      <w:rPr>
        <w:rFonts w:hint="default"/>
        <w:lang w:val="en-US" w:eastAsia="en-US" w:bidi="ar-SA"/>
      </w:rPr>
    </w:lvl>
    <w:lvl w:ilvl="2" w:tplc="ECBEF212">
      <w:numFmt w:val="bullet"/>
      <w:lvlText w:val="•"/>
      <w:lvlJc w:val="left"/>
      <w:pPr>
        <w:ind w:left="2520" w:hanging="440"/>
      </w:pPr>
      <w:rPr>
        <w:rFonts w:hint="default"/>
        <w:lang w:val="en-US" w:eastAsia="en-US" w:bidi="ar-SA"/>
      </w:rPr>
    </w:lvl>
    <w:lvl w:ilvl="3" w:tplc="43C0757E">
      <w:numFmt w:val="bullet"/>
      <w:lvlText w:val="•"/>
      <w:lvlJc w:val="left"/>
      <w:pPr>
        <w:ind w:left="3470" w:hanging="440"/>
      </w:pPr>
      <w:rPr>
        <w:rFonts w:hint="default"/>
        <w:lang w:val="en-US" w:eastAsia="en-US" w:bidi="ar-SA"/>
      </w:rPr>
    </w:lvl>
    <w:lvl w:ilvl="4" w:tplc="DBE4663A">
      <w:numFmt w:val="bullet"/>
      <w:lvlText w:val="•"/>
      <w:lvlJc w:val="left"/>
      <w:pPr>
        <w:ind w:left="4420" w:hanging="440"/>
      </w:pPr>
      <w:rPr>
        <w:rFonts w:hint="default"/>
        <w:lang w:val="en-US" w:eastAsia="en-US" w:bidi="ar-SA"/>
      </w:rPr>
    </w:lvl>
    <w:lvl w:ilvl="5" w:tplc="1AACBB2E">
      <w:numFmt w:val="bullet"/>
      <w:lvlText w:val="•"/>
      <w:lvlJc w:val="left"/>
      <w:pPr>
        <w:ind w:left="5370" w:hanging="440"/>
      </w:pPr>
      <w:rPr>
        <w:rFonts w:hint="default"/>
        <w:lang w:val="en-US" w:eastAsia="en-US" w:bidi="ar-SA"/>
      </w:rPr>
    </w:lvl>
    <w:lvl w:ilvl="6" w:tplc="4BF6930A">
      <w:numFmt w:val="bullet"/>
      <w:lvlText w:val="•"/>
      <w:lvlJc w:val="left"/>
      <w:pPr>
        <w:ind w:left="6320" w:hanging="440"/>
      </w:pPr>
      <w:rPr>
        <w:rFonts w:hint="default"/>
        <w:lang w:val="en-US" w:eastAsia="en-US" w:bidi="ar-SA"/>
      </w:rPr>
    </w:lvl>
    <w:lvl w:ilvl="7" w:tplc="4F3413FA">
      <w:numFmt w:val="bullet"/>
      <w:lvlText w:val="•"/>
      <w:lvlJc w:val="left"/>
      <w:pPr>
        <w:ind w:left="7270" w:hanging="440"/>
      </w:pPr>
      <w:rPr>
        <w:rFonts w:hint="default"/>
        <w:lang w:val="en-US" w:eastAsia="en-US" w:bidi="ar-SA"/>
      </w:rPr>
    </w:lvl>
    <w:lvl w:ilvl="8" w:tplc="CF48AC02">
      <w:numFmt w:val="bullet"/>
      <w:lvlText w:val="•"/>
      <w:lvlJc w:val="left"/>
      <w:pPr>
        <w:ind w:left="8220" w:hanging="440"/>
      </w:pPr>
      <w:rPr>
        <w:rFonts w:hint="default"/>
        <w:lang w:val="en-US" w:eastAsia="en-US" w:bidi="ar-SA"/>
      </w:rPr>
    </w:lvl>
  </w:abstractNum>
  <w:abstractNum w:abstractNumId="41" w15:restartNumberingAfterBreak="0">
    <w:nsid w:val="6CA840B6"/>
    <w:multiLevelType w:val="hybridMultilevel"/>
    <w:tmpl w:val="AD04E528"/>
    <w:lvl w:ilvl="0" w:tplc="B4EA0400">
      <w:numFmt w:val="bullet"/>
      <w:lvlText w:val="•"/>
      <w:lvlJc w:val="left"/>
      <w:pPr>
        <w:ind w:left="635" w:hanging="272"/>
      </w:pPr>
      <w:rPr>
        <w:rFonts w:ascii="Calibri" w:eastAsia="Calibri" w:hAnsi="Calibri" w:cs="Calibri" w:hint="default"/>
        <w:b w:val="0"/>
        <w:bCs w:val="0"/>
        <w:i w:val="0"/>
        <w:iCs w:val="0"/>
        <w:w w:val="100"/>
        <w:sz w:val="22"/>
        <w:szCs w:val="22"/>
        <w:lang w:val="en-US" w:eastAsia="en-US" w:bidi="ar-SA"/>
      </w:rPr>
    </w:lvl>
    <w:lvl w:ilvl="1" w:tplc="BA70F9EE">
      <w:numFmt w:val="bullet"/>
      <w:lvlText w:val="o"/>
      <w:lvlJc w:val="left"/>
      <w:pPr>
        <w:ind w:left="904" w:hanging="269"/>
      </w:pPr>
      <w:rPr>
        <w:rFonts w:ascii="Courier New" w:eastAsia="Courier New" w:hAnsi="Courier New" w:cs="Courier New" w:hint="default"/>
        <w:b w:val="0"/>
        <w:bCs w:val="0"/>
        <w:i w:val="0"/>
        <w:iCs w:val="0"/>
        <w:w w:val="99"/>
        <w:sz w:val="20"/>
        <w:szCs w:val="20"/>
        <w:lang w:val="en-US" w:eastAsia="en-US" w:bidi="ar-SA"/>
      </w:rPr>
    </w:lvl>
    <w:lvl w:ilvl="2" w:tplc="BA8C21C8">
      <w:numFmt w:val="bullet"/>
      <w:lvlText w:val="•"/>
      <w:lvlJc w:val="left"/>
      <w:pPr>
        <w:ind w:left="1924" w:hanging="269"/>
      </w:pPr>
      <w:rPr>
        <w:rFonts w:hint="default"/>
        <w:lang w:val="en-US" w:eastAsia="en-US" w:bidi="ar-SA"/>
      </w:rPr>
    </w:lvl>
    <w:lvl w:ilvl="3" w:tplc="666A6ABE">
      <w:numFmt w:val="bullet"/>
      <w:lvlText w:val="•"/>
      <w:lvlJc w:val="left"/>
      <w:pPr>
        <w:ind w:left="2948" w:hanging="269"/>
      </w:pPr>
      <w:rPr>
        <w:rFonts w:hint="default"/>
        <w:lang w:val="en-US" w:eastAsia="en-US" w:bidi="ar-SA"/>
      </w:rPr>
    </w:lvl>
    <w:lvl w:ilvl="4" w:tplc="78A4C928">
      <w:numFmt w:val="bullet"/>
      <w:lvlText w:val="•"/>
      <w:lvlJc w:val="left"/>
      <w:pPr>
        <w:ind w:left="3973" w:hanging="269"/>
      </w:pPr>
      <w:rPr>
        <w:rFonts w:hint="default"/>
        <w:lang w:val="en-US" w:eastAsia="en-US" w:bidi="ar-SA"/>
      </w:rPr>
    </w:lvl>
    <w:lvl w:ilvl="5" w:tplc="7E98FD20">
      <w:numFmt w:val="bullet"/>
      <w:lvlText w:val="•"/>
      <w:lvlJc w:val="left"/>
      <w:pPr>
        <w:ind w:left="4997" w:hanging="269"/>
      </w:pPr>
      <w:rPr>
        <w:rFonts w:hint="default"/>
        <w:lang w:val="en-US" w:eastAsia="en-US" w:bidi="ar-SA"/>
      </w:rPr>
    </w:lvl>
    <w:lvl w:ilvl="6" w:tplc="3D565E5A">
      <w:numFmt w:val="bullet"/>
      <w:lvlText w:val="•"/>
      <w:lvlJc w:val="left"/>
      <w:pPr>
        <w:ind w:left="6022" w:hanging="269"/>
      </w:pPr>
      <w:rPr>
        <w:rFonts w:hint="default"/>
        <w:lang w:val="en-US" w:eastAsia="en-US" w:bidi="ar-SA"/>
      </w:rPr>
    </w:lvl>
    <w:lvl w:ilvl="7" w:tplc="3392E176">
      <w:numFmt w:val="bullet"/>
      <w:lvlText w:val="•"/>
      <w:lvlJc w:val="left"/>
      <w:pPr>
        <w:ind w:left="7046" w:hanging="269"/>
      </w:pPr>
      <w:rPr>
        <w:rFonts w:hint="default"/>
        <w:lang w:val="en-US" w:eastAsia="en-US" w:bidi="ar-SA"/>
      </w:rPr>
    </w:lvl>
    <w:lvl w:ilvl="8" w:tplc="0C22B00C">
      <w:numFmt w:val="bullet"/>
      <w:lvlText w:val="•"/>
      <w:lvlJc w:val="left"/>
      <w:pPr>
        <w:ind w:left="8071" w:hanging="269"/>
      </w:pPr>
      <w:rPr>
        <w:rFonts w:hint="default"/>
        <w:lang w:val="en-US" w:eastAsia="en-US" w:bidi="ar-SA"/>
      </w:rPr>
    </w:lvl>
  </w:abstractNum>
  <w:abstractNum w:abstractNumId="42" w15:restartNumberingAfterBreak="0">
    <w:nsid w:val="6DC57C1B"/>
    <w:multiLevelType w:val="hybridMultilevel"/>
    <w:tmpl w:val="B48A8F18"/>
    <w:lvl w:ilvl="0" w:tplc="1E0E82B4">
      <w:numFmt w:val="bullet"/>
      <w:lvlText w:val=""/>
      <w:lvlJc w:val="left"/>
      <w:pPr>
        <w:ind w:left="683" w:hanging="360"/>
      </w:pPr>
      <w:rPr>
        <w:rFonts w:ascii="Symbol" w:eastAsia="Symbol" w:hAnsi="Symbol" w:cs="Symbol" w:hint="default"/>
        <w:b w:val="0"/>
        <w:bCs w:val="0"/>
        <w:i w:val="0"/>
        <w:iCs w:val="0"/>
        <w:w w:val="100"/>
        <w:sz w:val="22"/>
        <w:szCs w:val="22"/>
        <w:lang w:val="en-US" w:eastAsia="en-US" w:bidi="ar-SA"/>
      </w:rPr>
    </w:lvl>
    <w:lvl w:ilvl="1" w:tplc="9AD8E0DE">
      <w:numFmt w:val="bullet"/>
      <w:lvlText w:val="•"/>
      <w:lvlJc w:val="left"/>
      <w:pPr>
        <w:ind w:left="1570" w:hanging="360"/>
      </w:pPr>
      <w:rPr>
        <w:rFonts w:hint="default"/>
        <w:lang w:val="en-US" w:eastAsia="en-US" w:bidi="ar-SA"/>
      </w:rPr>
    </w:lvl>
    <w:lvl w:ilvl="2" w:tplc="2EB06C50">
      <w:numFmt w:val="bullet"/>
      <w:lvlText w:val="•"/>
      <w:lvlJc w:val="left"/>
      <w:pPr>
        <w:ind w:left="2461" w:hanging="360"/>
      </w:pPr>
      <w:rPr>
        <w:rFonts w:hint="default"/>
        <w:lang w:val="en-US" w:eastAsia="en-US" w:bidi="ar-SA"/>
      </w:rPr>
    </w:lvl>
    <w:lvl w:ilvl="3" w:tplc="C8C6D788">
      <w:numFmt w:val="bullet"/>
      <w:lvlText w:val="•"/>
      <w:lvlJc w:val="left"/>
      <w:pPr>
        <w:ind w:left="3351" w:hanging="360"/>
      </w:pPr>
      <w:rPr>
        <w:rFonts w:hint="default"/>
        <w:lang w:val="en-US" w:eastAsia="en-US" w:bidi="ar-SA"/>
      </w:rPr>
    </w:lvl>
    <w:lvl w:ilvl="4" w:tplc="3EC0C1DC">
      <w:numFmt w:val="bullet"/>
      <w:lvlText w:val="•"/>
      <w:lvlJc w:val="left"/>
      <w:pPr>
        <w:ind w:left="4242" w:hanging="360"/>
      </w:pPr>
      <w:rPr>
        <w:rFonts w:hint="default"/>
        <w:lang w:val="en-US" w:eastAsia="en-US" w:bidi="ar-SA"/>
      </w:rPr>
    </w:lvl>
    <w:lvl w:ilvl="5" w:tplc="CDE453DA">
      <w:numFmt w:val="bullet"/>
      <w:lvlText w:val="•"/>
      <w:lvlJc w:val="left"/>
      <w:pPr>
        <w:ind w:left="5132" w:hanging="360"/>
      </w:pPr>
      <w:rPr>
        <w:rFonts w:hint="default"/>
        <w:lang w:val="en-US" w:eastAsia="en-US" w:bidi="ar-SA"/>
      </w:rPr>
    </w:lvl>
    <w:lvl w:ilvl="6" w:tplc="22F6B0FA">
      <w:numFmt w:val="bullet"/>
      <w:lvlText w:val="•"/>
      <w:lvlJc w:val="left"/>
      <w:pPr>
        <w:ind w:left="6023" w:hanging="360"/>
      </w:pPr>
      <w:rPr>
        <w:rFonts w:hint="default"/>
        <w:lang w:val="en-US" w:eastAsia="en-US" w:bidi="ar-SA"/>
      </w:rPr>
    </w:lvl>
    <w:lvl w:ilvl="7" w:tplc="1B4817BC">
      <w:numFmt w:val="bullet"/>
      <w:lvlText w:val="•"/>
      <w:lvlJc w:val="left"/>
      <w:pPr>
        <w:ind w:left="6913" w:hanging="360"/>
      </w:pPr>
      <w:rPr>
        <w:rFonts w:hint="default"/>
        <w:lang w:val="en-US" w:eastAsia="en-US" w:bidi="ar-SA"/>
      </w:rPr>
    </w:lvl>
    <w:lvl w:ilvl="8" w:tplc="FF4EEED2">
      <w:numFmt w:val="bullet"/>
      <w:lvlText w:val="•"/>
      <w:lvlJc w:val="left"/>
      <w:pPr>
        <w:ind w:left="7804" w:hanging="360"/>
      </w:pPr>
      <w:rPr>
        <w:rFonts w:hint="default"/>
        <w:lang w:val="en-US" w:eastAsia="en-US" w:bidi="ar-SA"/>
      </w:rPr>
    </w:lvl>
  </w:abstractNum>
  <w:abstractNum w:abstractNumId="43" w15:restartNumberingAfterBreak="0">
    <w:nsid w:val="6E1036B5"/>
    <w:multiLevelType w:val="hybridMultilevel"/>
    <w:tmpl w:val="AA564BA2"/>
    <w:lvl w:ilvl="0" w:tplc="0254C4E8">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2E773C"/>
    <w:multiLevelType w:val="hybridMultilevel"/>
    <w:tmpl w:val="18087180"/>
    <w:lvl w:ilvl="0" w:tplc="1E5ABC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53A74"/>
    <w:multiLevelType w:val="hybridMultilevel"/>
    <w:tmpl w:val="4886B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F19AE"/>
    <w:multiLevelType w:val="hybridMultilevel"/>
    <w:tmpl w:val="CA546D68"/>
    <w:lvl w:ilvl="0" w:tplc="A140C1AC">
      <w:numFmt w:val="bullet"/>
      <w:lvlText w:val=""/>
      <w:lvlJc w:val="left"/>
      <w:pPr>
        <w:ind w:left="684" w:hanging="360"/>
      </w:pPr>
      <w:rPr>
        <w:rFonts w:ascii="Symbol" w:eastAsia="Symbol" w:hAnsi="Symbol" w:cs="Symbol" w:hint="default"/>
        <w:b w:val="0"/>
        <w:bCs w:val="0"/>
        <w:i w:val="0"/>
        <w:iCs w:val="0"/>
        <w:w w:val="100"/>
        <w:sz w:val="22"/>
        <w:szCs w:val="22"/>
        <w:lang w:val="en-US" w:eastAsia="en-US" w:bidi="ar-SA"/>
      </w:rPr>
    </w:lvl>
    <w:lvl w:ilvl="1" w:tplc="85F8F804">
      <w:numFmt w:val="bullet"/>
      <w:lvlText w:val="•"/>
      <w:lvlJc w:val="left"/>
      <w:pPr>
        <w:ind w:left="1288" w:hanging="360"/>
      </w:pPr>
      <w:rPr>
        <w:rFonts w:hint="default"/>
        <w:lang w:val="en-US" w:eastAsia="en-US" w:bidi="ar-SA"/>
      </w:rPr>
    </w:lvl>
    <w:lvl w:ilvl="2" w:tplc="4A423ED0">
      <w:numFmt w:val="bullet"/>
      <w:lvlText w:val="•"/>
      <w:lvlJc w:val="left"/>
      <w:pPr>
        <w:ind w:left="1897" w:hanging="360"/>
      </w:pPr>
      <w:rPr>
        <w:rFonts w:hint="default"/>
        <w:lang w:val="en-US" w:eastAsia="en-US" w:bidi="ar-SA"/>
      </w:rPr>
    </w:lvl>
    <w:lvl w:ilvl="3" w:tplc="188AB41E">
      <w:numFmt w:val="bullet"/>
      <w:lvlText w:val="•"/>
      <w:lvlJc w:val="left"/>
      <w:pPr>
        <w:ind w:left="2505" w:hanging="360"/>
      </w:pPr>
      <w:rPr>
        <w:rFonts w:hint="default"/>
        <w:lang w:val="en-US" w:eastAsia="en-US" w:bidi="ar-SA"/>
      </w:rPr>
    </w:lvl>
    <w:lvl w:ilvl="4" w:tplc="6F3604E4">
      <w:numFmt w:val="bullet"/>
      <w:lvlText w:val="•"/>
      <w:lvlJc w:val="left"/>
      <w:pPr>
        <w:ind w:left="3114" w:hanging="360"/>
      </w:pPr>
      <w:rPr>
        <w:rFonts w:hint="default"/>
        <w:lang w:val="en-US" w:eastAsia="en-US" w:bidi="ar-SA"/>
      </w:rPr>
    </w:lvl>
    <w:lvl w:ilvl="5" w:tplc="04F6B338">
      <w:numFmt w:val="bullet"/>
      <w:lvlText w:val="•"/>
      <w:lvlJc w:val="left"/>
      <w:pPr>
        <w:ind w:left="3722" w:hanging="360"/>
      </w:pPr>
      <w:rPr>
        <w:rFonts w:hint="default"/>
        <w:lang w:val="en-US" w:eastAsia="en-US" w:bidi="ar-SA"/>
      </w:rPr>
    </w:lvl>
    <w:lvl w:ilvl="6" w:tplc="1AFEFD00">
      <w:numFmt w:val="bullet"/>
      <w:lvlText w:val="•"/>
      <w:lvlJc w:val="left"/>
      <w:pPr>
        <w:ind w:left="4331" w:hanging="360"/>
      </w:pPr>
      <w:rPr>
        <w:rFonts w:hint="default"/>
        <w:lang w:val="en-US" w:eastAsia="en-US" w:bidi="ar-SA"/>
      </w:rPr>
    </w:lvl>
    <w:lvl w:ilvl="7" w:tplc="9A2AB2C4">
      <w:numFmt w:val="bullet"/>
      <w:lvlText w:val="•"/>
      <w:lvlJc w:val="left"/>
      <w:pPr>
        <w:ind w:left="4939" w:hanging="360"/>
      </w:pPr>
      <w:rPr>
        <w:rFonts w:hint="default"/>
        <w:lang w:val="en-US" w:eastAsia="en-US" w:bidi="ar-SA"/>
      </w:rPr>
    </w:lvl>
    <w:lvl w:ilvl="8" w:tplc="B6DCBEBC">
      <w:numFmt w:val="bullet"/>
      <w:lvlText w:val="•"/>
      <w:lvlJc w:val="left"/>
      <w:pPr>
        <w:ind w:left="5548" w:hanging="360"/>
      </w:pPr>
      <w:rPr>
        <w:rFonts w:hint="default"/>
        <w:lang w:val="en-US" w:eastAsia="en-US" w:bidi="ar-SA"/>
      </w:rPr>
    </w:lvl>
  </w:abstractNum>
  <w:abstractNum w:abstractNumId="47" w15:restartNumberingAfterBreak="0">
    <w:nsid w:val="7A3938FF"/>
    <w:multiLevelType w:val="hybridMultilevel"/>
    <w:tmpl w:val="734EF5A0"/>
    <w:lvl w:ilvl="0" w:tplc="7DF6EAE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A734B6"/>
    <w:multiLevelType w:val="hybridMultilevel"/>
    <w:tmpl w:val="C8C2580C"/>
    <w:lvl w:ilvl="0" w:tplc="60B2F140">
      <w:start w:val="1"/>
      <w:numFmt w:val="decimal"/>
      <w:lvlText w:val="%1."/>
      <w:lvlJc w:val="left"/>
      <w:pPr>
        <w:ind w:left="899" w:hanging="360"/>
      </w:pPr>
      <w:rPr>
        <w:rFonts w:ascii="Calibri" w:eastAsia="Calibri" w:hAnsi="Calibri" w:cs="Calibri" w:hint="default"/>
        <w:b/>
        <w:bCs/>
        <w:i w:val="0"/>
        <w:iCs w:val="0"/>
        <w:w w:val="100"/>
        <w:sz w:val="22"/>
        <w:szCs w:val="22"/>
        <w:lang w:val="en-US" w:eastAsia="en-US" w:bidi="ar-SA"/>
      </w:rPr>
    </w:lvl>
    <w:lvl w:ilvl="1" w:tplc="DC2E5EA8">
      <w:numFmt w:val="bullet"/>
      <w:lvlText w:val="•"/>
      <w:lvlJc w:val="left"/>
      <w:pPr>
        <w:ind w:left="1822" w:hanging="360"/>
      </w:pPr>
      <w:rPr>
        <w:rFonts w:hint="default"/>
        <w:lang w:val="en-US" w:eastAsia="en-US" w:bidi="ar-SA"/>
      </w:rPr>
    </w:lvl>
    <w:lvl w:ilvl="2" w:tplc="EC9EEECE">
      <w:numFmt w:val="bullet"/>
      <w:lvlText w:val="•"/>
      <w:lvlJc w:val="left"/>
      <w:pPr>
        <w:ind w:left="2744" w:hanging="360"/>
      </w:pPr>
      <w:rPr>
        <w:rFonts w:hint="default"/>
        <w:lang w:val="en-US" w:eastAsia="en-US" w:bidi="ar-SA"/>
      </w:rPr>
    </w:lvl>
    <w:lvl w:ilvl="3" w:tplc="EB2A6634">
      <w:numFmt w:val="bullet"/>
      <w:lvlText w:val="•"/>
      <w:lvlJc w:val="left"/>
      <w:pPr>
        <w:ind w:left="3666" w:hanging="360"/>
      </w:pPr>
      <w:rPr>
        <w:rFonts w:hint="default"/>
        <w:lang w:val="en-US" w:eastAsia="en-US" w:bidi="ar-SA"/>
      </w:rPr>
    </w:lvl>
    <w:lvl w:ilvl="4" w:tplc="36BAD788">
      <w:numFmt w:val="bullet"/>
      <w:lvlText w:val="•"/>
      <w:lvlJc w:val="left"/>
      <w:pPr>
        <w:ind w:left="4588" w:hanging="360"/>
      </w:pPr>
      <w:rPr>
        <w:rFonts w:hint="default"/>
        <w:lang w:val="en-US" w:eastAsia="en-US" w:bidi="ar-SA"/>
      </w:rPr>
    </w:lvl>
    <w:lvl w:ilvl="5" w:tplc="1D72FBEC">
      <w:numFmt w:val="bullet"/>
      <w:lvlText w:val="•"/>
      <w:lvlJc w:val="left"/>
      <w:pPr>
        <w:ind w:left="5510" w:hanging="360"/>
      </w:pPr>
      <w:rPr>
        <w:rFonts w:hint="default"/>
        <w:lang w:val="en-US" w:eastAsia="en-US" w:bidi="ar-SA"/>
      </w:rPr>
    </w:lvl>
    <w:lvl w:ilvl="6" w:tplc="139A3AAE">
      <w:numFmt w:val="bullet"/>
      <w:lvlText w:val="•"/>
      <w:lvlJc w:val="left"/>
      <w:pPr>
        <w:ind w:left="6432" w:hanging="360"/>
      </w:pPr>
      <w:rPr>
        <w:rFonts w:hint="default"/>
        <w:lang w:val="en-US" w:eastAsia="en-US" w:bidi="ar-SA"/>
      </w:rPr>
    </w:lvl>
    <w:lvl w:ilvl="7" w:tplc="A2C6FD78">
      <w:numFmt w:val="bullet"/>
      <w:lvlText w:val="•"/>
      <w:lvlJc w:val="left"/>
      <w:pPr>
        <w:ind w:left="7354" w:hanging="360"/>
      </w:pPr>
      <w:rPr>
        <w:rFonts w:hint="default"/>
        <w:lang w:val="en-US" w:eastAsia="en-US" w:bidi="ar-SA"/>
      </w:rPr>
    </w:lvl>
    <w:lvl w:ilvl="8" w:tplc="6E0E6F72">
      <w:numFmt w:val="bullet"/>
      <w:lvlText w:val="•"/>
      <w:lvlJc w:val="left"/>
      <w:pPr>
        <w:ind w:left="8276" w:hanging="360"/>
      </w:pPr>
      <w:rPr>
        <w:rFonts w:hint="default"/>
        <w:lang w:val="en-US" w:eastAsia="en-US" w:bidi="ar-SA"/>
      </w:rPr>
    </w:lvl>
  </w:abstractNum>
  <w:abstractNum w:abstractNumId="49" w15:restartNumberingAfterBreak="0">
    <w:nsid w:val="7B1E07F7"/>
    <w:multiLevelType w:val="hybridMultilevel"/>
    <w:tmpl w:val="717AD8E6"/>
    <w:lvl w:ilvl="0" w:tplc="FFFFFFF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EE61939"/>
    <w:multiLevelType w:val="hybridMultilevel"/>
    <w:tmpl w:val="C3620558"/>
    <w:lvl w:ilvl="0" w:tplc="4E92A804">
      <w:start w:val="4"/>
      <w:numFmt w:val="bullet"/>
      <w:lvlText w:val=""/>
      <w:lvlJc w:val="left"/>
      <w:pPr>
        <w:ind w:left="338" w:hanging="360"/>
      </w:pPr>
      <w:rPr>
        <w:rFonts w:ascii="Symbol" w:eastAsia="Calibri" w:hAnsi="Symbol" w:cs="Calibri" w:hint="default"/>
        <w:b/>
      </w:rPr>
    </w:lvl>
    <w:lvl w:ilvl="1" w:tplc="04090003">
      <w:start w:val="1"/>
      <w:numFmt w:val="bullet"/>
      <w:lvlText w:val="o"/>
      <w:lvlJc w:val="left"/>
      <w:pPr>
        <w:ind w:left="1238" w:hanging="360"/>
      </w:pPr>
      <w:rPr>
        <w:rFonts w:ascii="Courier New" w:hAnsi="Courier New" w:cs="Courier New" w:hint="default"/>
      </w:rPr>
    </w:lvl>
    <w:lvl w:ilvl="2" w:tplc="04090005">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51" w15:restartNumberingAfterBreak="0">
    <w:nsid w:val="7FFD624A"/>
    <w:multiLevelType w:val="hybridMultilevel"/>
    <w:tmpl w:val="D74E6146"/>
    <w:lvl w:ilvl="0" w:tplc="33A80C30">
      <w:numFmt w:val="bullet"/>
      <w:lvlText w:val=""/>
      <w:lvlJc w:val="left"/>
      <w:pPr>
        <w:ind w:left="307" w:hanging="180"/>
      </w:pPr>
      <w:rPr>
        <w:rFonts w:ascii="Symbol" w:eastAsia="Symbol" w:hAnsi="Symbol" w:cs="Symbol" w:hint="default"/>
        <w:b w:val="0"/>
        <w:bCs w:val="0"/>
        <w:i w:val="0"/>
        <w:iCs w:val="0"/>
        <w:w w:val="100"/>
        <w:sz w:val="22"/>
        <w:szCs w:val="22"/>
        <w:lang w:val="en-US" w:eastAsia="en-US" w:bidi="ar-SA"/>
      </w:rPr>
    </w:lvl>
    <w:lvl w:ilvl="1" w:tplc="CAD2806C">
      <w:numFmt w:val="bullet"/>
      <w:lvlText w:val="•"/>
      <w:lvlJc w:val="left"/>
      <w:pPr>
        <w:ind w:left="576" w:hanging="180"/>
      </w:pPr>
      <w:rPr>
        <w:rFonts w:hint="default"/>
        <w:lang w:val="en-US" w:eastAsia="en-US" w:bidi="ar-SA"/>
      </w:rPr>
    </w:lvl>
    <w:lvl w:ilvl="2" w:tplc="428A3406">
      <w:numFmt w:val="bullet"/>
      <w:lvlText w:val="•"/>
      <w:lvlJc w:val="left"/>
      <w:pPr>
        <w:ind w:left="852" w:hanging="180"/>
      </w:pPr>
      <w:rPr>
        <w:rFonts w:hint="default"/>
        <w:lang w:val="en-US" w:eastAsia="en-US" w:bidi="ar-SA"/>
      </w:rPr>
    </w:lvl>
    <w:lvl w:ilvl="3" w:tplc="51825854">
      <w:numFmt w:val="bullet"/>
      <w:lvlText w:val="•"/>
      <w:lvlJc w:val="left"/>
      <w:pPr>
        <w:ind w:left="1128" w:hanging="180"/>
      </w:pPr>
      <w:rPr>
        <w:rFonts w:hint="default"/>
        <w:lang w:val="en-US" w:eastAsia="en-US" w:bidi="ar-SA"/>
      </w:rPr>
    </w:lvl>
    <w:lvl w:ilvl="4" w:tplc="E222B7D2">
      <w:numFmt w:val="bullet"/>
      <w:lvlText w:val="•"/>
      <w:lvlJc w:val="left"/>
      <w:pPr>
        <w:ind w:left="1404" w:hanging="180"/>
      </w:pPr>
      <w:rPr>
        <w:rFonts w:hint="default"/>
        <w:lang w:val="en-US" w:eastAsia="en-US" w:bidi="ar-SA"/>
      </w:rPr>
    </w:lvl>
    <w:lvl w:ilvl="5" w:tplc="776AA7C0">
      <w:numFmt w:val="bullet"/>
      <w:lvlText w:val="•"/>
      <w:lvlJc w:val="left"/>
      <w:pPr>
        <w:ind w:left="1680" w:hanging="180"/>
      </w:pPr>
      <w:rPr>
        <w:rFonts w:hint="default"/>
        <w:lang w:val="en-US" w:eastAsia="en-US" w:bidi="ar-SA"/>
      </w:rPr>
    </w:lvl>
    <w:lvl w:ilvl="6" w:tplc="DCEAAA2C">
      <w:numFmt w:val="bullet"/>
      <w:lvlText w:val="•"/>
      <w:lvlJc w:val="left"/>
      <w:pPr>
        <w:ind w:left="1956" w:hanging="180"/>
      </w:pPr>
      <w:rPr>
        <w:rFonts w:hint="default"/>
        <w:lang w:val="en-US" w:eastAsia="en-US" w:bidi="ar-SA"/>
      </w:rPr>
    </w:lvl>
    <w:lvl w:ilvl="7" w:tplc="F392B116">
      <w:numFmt w:val="bullet"/>
      <w:lvlText w:val="•"/>
      <w:lvlJc w:val="left"/>
      <w:pPr>
        <w:ind w:left="2232" w:hanging="180"/>
      </w:pPr>
      <w:rPr>
        <w:rFonts w:hint="default"/>
        <w:lang w:val="en-US" w:eastAsia="en-US" w:bidi="ar-SA"/>
      </w:rPr>
    </w:lvl>
    <w:lvl w:ilvl="8" w:tplc="15DE5598">
      <w:numFmt w:val="bullet"/>
      <w:lvlText w:val="•"/>
      <w:lvlJc w:val="left"/>
      <w:pPr>
        <w:ind w:left="2508" w:hanging="180"/>
      </w:pPr>
      <w:rPr>
        <w:rFonts w:hint="default"/>
        <w:lang w:val="en-US" w:eastAsia="en-US" w:bidi="ar-SA"/>
      </w:rPr>
    </w:lvl>
  </w:abstractNum>
  <w:num w:numId="1" w16cid:durableId="616988553">
    <w:abstractNumId w:val="17"/>
  </w:num>
  <w:num w:numId="2" w16cid:durableId="100229806">
    <w:abstractNumId w:val="6"/>
  </w:num>
  <w:num w:numId="3" w16cid:durableId="1313876262">
    <w:abstractNumId w:val="0"/>
  </w:num>
  <w:num w:numId="4" w16cid:durableId="2011906117">
    <w:abstractNumId w:val="1"/>
  </w:num>
  <w:num w:numId="5" w16cid:durableId="1856457335">
    <w:abstractNumId w:val="48"/>
  </w:num>
  <w:num w:numId="6" w16cid:durableId="1201354632">
    <w:abstractNumId w:val="37"/>
  </w:num>
  <w:num w:numId="7" w16cid:durableId="1890342076">
    <w:abstractNumId w:val="11"/>
  </w:num>
  <w:num w:numId="8" w16cid:durableId="966861005">
    <w:abstractNumId w:val="46"/>
  </w:num>
  <w:num w:numId="9" w16cid:durableId="992371680">
    <w:abstractNumId w:val="42"/>
  </w:num>
  <w:num w:numId="10" w16cid:durableId="1318413329">
    <w:abstractNumId w:val="31"/>
  </w:num>
  <w:num w:numId="11" w16cid:durableId="363135000">
    <w:abstractNumId w:val="41"/>
  </w:num>
  <w:num w:numId="12" w16cid:durableId="1292974813">
    <w:abstractNumId w:val="18"/>
  </w:num>
  <w:num w:numId="13" w16cid:durableId="639532991">
    <w:abstractNumId w:val="38"/>
  </w:num>
  <w:num w:numId="14" w16cid:durableId="1430585396">
    <w:abstractNumId w:val="2"/>
  </w:num>
  <w:num w:numId="15" w16cid:durableId="1423794955">
    <w:abstractNumId w:val="24"/>
  </w:num>
  <w:num w:numId="16" w16cid:durableId="1598950590">
    <w:abstractNumId w:val="51"/>
  </w:num>
  <w:num w:numId="17" w16cid:durableId="1186480794">
    <w:abstractNumId w:val="10"/>
  </w:num>
  <w:num w:numId="18" w16cid:durableId="890656478">
    <w:abstractNumId w:val="5"/>
  </w:num>
  <w:num w:numId="19" w16cid:durableId="1703940562">
    <w:abstractNumId w:val="40"/>
  </w:num>
  <w:num w:numId="20" w16cid:durableId="1765757970">
    <w:abstractNumId w:val="12"/>
  </w:num>
  <w:num w:numId="21" w16cid:durableId="1271473957">
    <w:abstractNumId w:val="33"/>
  </w:num>
  <w:num w:numId="22" w16cid:durableId="1177429793">
    <w:abstractNumId w:val="19"/>
  </w:num>
  <w:num w:numId="23" w16cid:durableId="742944680">
    <w:abstractNumId w:val="15"/>
  </w:num>
  <w:num w:numId="24" w16cid:durableId="2007633456">
    <w:abstractNumId w:val="23"/>
  </w:num>
  <w:num w:numId="25" w16cid:durableId="425272171">
    <w:abstractNumId w:val="13"/>
  </w:num>
  <w:num w:numId="26" w16cid:durableId="1020160755">
    <w:abstractNumId w:val="20"/>
  </w:num>
  <w:num w:numId="27" w16cid:durableId="1003361974">
    <w:abstractNumId w:val="29"/>
  </w:num>
  <w:num w:numId="28" w16cid:durableId="1256790951">
    <w:abstractNumId w:val="16"/>
  </w:num>
  <w:num w:numId="29" w16cid:durableId="688220516">
    <w:abstractNumId w:val="28"/>
  </w:num>
  <w:num w:numId="30" w16cid:durableId="617833892">
    <w:abstractNumId w:val="44"/>
  </w:num>
  <w:num w:numId="31" w16cid:durableId="1525512442">
    <w:abstractNumId w:val="8"/>
  </w:num>
  <w:num w:numId="32" w16cid:durableId="1765952001">
    <w:abstractNumId w:val="30"/>
  </w:num>
  <w:num w:numId="33" w16cid:durableId="1461460385">
    <w:abstractNumId w:val="35"/>
  </w:num>
  <w:num w:numId="34" w16cid:durableId="857475339">
    <w:abstractNumId w:val="39"/>
  </w:num>
  <w:num w:numId="35" w16cid:durableId="1531604045">
    <w:abstractNumId w:val="26"/>
  </w:num>
  <w:num w:numId="36" w16cid:durableId="1088964784">
    <w:abstractNumId w:val="9"/>
  </w:num>
  <w:num w:numId="37" w16cid:durableId="1912307036">
    <w:abstractNumId w:val="43"/>
  </w:num>
  <w:num w:numId="38" w16cid:durableId="497579821">
    <w:abstractNumId w:val="7"/>
  </w:num>
  <w:num w:numId="39" w16cid:durableId="1147284704">
    <w:abstractNumId w:val="25"/>
  </w:num>
  <w:num w:numId="40" w16cid:durableId="429160829">
    <w:abstractNumId w:val="49"/>
  </w:num>
  <w:num w:numId="41" w16cid:durableId="805439225">
    <w:abstractNumId w:val="34"/>
  </w:num>
  <w:num w:numId="42" w16cid:durableId="699859683">
    <w:abstractNumId w:val="45"/>
  </w:num>
  <w:num w:numId="43" w16cid:durableId="499927935">
    <w:abstractNumId w:val="50"/>
  </w:num>
  <w:num w:numId="44" w16cid:durableId="197863807">
    <w:abstractNumId w:val="14"/>
  </w:num>
  <w:num w:numId="45" w16cid:durableId="2127265613">
    <w:abstractNumId w:val="3"/>
  </w:num>
  <w:num w:numId="46" w16cid:durableId="356390792">
    <w:abstractNumId w:val="32"/>
  </w:num>
  <w:num w:numId="47" w16cid:durableId="1079594395">
    <w:abstractNumId w:val="27"/>
  </w:num>
  <w:num w:numId="48" w16cid:durableId="476264875">
    <w:abstractNumId w:val="47"/>
  </w:num>
  <w:num w:numId="49" w16cid:durableId="1654718740">
    <w:abstractNumId w:val="4"/>
  </w:num>
  <w:num w:numId="50" w16cid:durableId="1266578460">
    <w:abstractNumId w:val="21"/>
  </w:num>
  <w:num w:numId="51" w16cid:durableId="279453536">
    <w:abstractNumId w:val="22"/>
  </w:num>
  <w:num w:numId="52" w16cid:durableId="119808450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21"/>
    <w:rsid w:val="000001D0"/>
    <w:rsid w:val="0000050F"/>
    <w:rsid w:val="0000053B"/>
    <w:rsid w:val="000008F4"/>
    <w:rsid w:val="0000115D"/>
    <w:rsid w:val="00001564"/>
    <w:rsid w:val="000016E7"/>
    <w:rsid w:val="00001A7B"/>
    <w:rsid w:val="00001FF7"/>
    <w:rsid w:val="000026C3"/>
    <w:rsid w:val="00002EEC"/>
    <w:rsid w:val="0000305A"/>
    <w:rsid w:val="00003886"/>
    <w:rsid w:val="00003BC3"/>
    <w:rsid w:val="00003EE2"/>
    <w:rsid w:val="00004376"/>
    <w:rsid w:val="00004CDE"/>
    <w:rsid w:val="00004F19"/>
    <w:rsid w:val="00004F1D"/>
    <w:rsid w:val="00005188"/>
    <w:rsid w:val="00005CF0"/>
    <w:rsid w:val="00006218"/>
    <w:rsid w:val="0000635C"/>
    <w:rsid w:val="00006743"/>
    <w:rsid w:val="00006B4C"/>
    <w:rsid w:val="00007214"/>
    <w:rsid w:val="00007591"/>
    <w:rsid w:val="00010058"/>
    <w:rsid w:val="000100FF"/>
    <w:rsid w:val="000101EE"/>
    <w:rsid w:val="000103D7"/>
    <w:rsid w:val="000104CC"/>
    <w:rsid w:val="0001055E"/>
    <w:rsid w:val="00010AD1"/>
    <w:rsid w:val="00010BE1"/>
    <w:rsid w:val="00011228"/>
    <w:rsid w:val="0001128C"/>
    <w:rsid w:val="00011295"/>
    <w:rsid w:val="0001136D"/>
    <w:rsid w:val="000113ED"/>
    <w:rsid w:val="000121C8"/>
    <w:rsid w:val="00012DF2"/>
    <w:rsid w:val="00013139"/>
    <w:rsid w:val="000134DB"/>
    <w:rsid w:val="0001372A"/>
    <w:rsid w:val="00014221"/>
    <w:rsid w:val="0001449A"/>
    <w:rsid w:val="000146FD"/>
    <w:rsid w:val="00014C3E"/>
    <w:rsid w:val="00015110"/>
    <w:rsid w:val="0001541D"/>
    <w:rsid w:val="00015636"/>
    <w:rsid w:val="000156D1"/>
    <w:rsid w:val="00015803"/>
    <w:rsid w:val="000158B7"/>
    <w:rsid w:val="00015AD3"/>
    <w:rsid w:val="00016DCA"/>
    <w:rsid w:val="00017953"/>
    <w:rsid w:val="00017A20"/>
    <w:rsid w:val="00017ACF"/>
    <w:rsid w:val="000200A2"/>
    <w:rsid w:val="00020352"/>
    <w:rsid w:val="00020459"/>
    <w:rsid w:val="00021161"/>
    <w:rsid w:val="0002169B"/>
    <w:rsid w:val="000217E9"/>
    <w:rsid w:val="00021FC1"/>
    <w:rsid w:val="00022668"/>
    <w:rsid w:val="00022884"/>
    <w:rsid w:val="000228B7"/>
    <w:rsid w:val="0002297F"/>
    <w:rsid w:val="00022BF3"/>
    <w:rsid w:val="00022F53"/>
    <w:rsid w:val="00023197"/>
    <w:rsid w:val="000237D4"/>
    <w:rsid w:val="00023868"/>
    <w:rsid w:val="00023940"/>
    <w:rsid w:val="00023AF7"/>
    <w:rsid w:val="000240E6"/>
    <w:rsid w:val="000243CD"/>
    <w:rsid w:val="0002458D"/>
    <w:rsid w:val="000253C4"/>
    <w:rsid w:val="000255B0"/>
    <w:rsid w:val="00025E28"/>
    <w:rsid w:val="000261EF"/>
    <w:rsid w:val="00026355"/>
    <w:rsid w:val="00026874"/>
    <w:rsid w:val="00026C8F"/>
    <w:rsid w:val="00026CE6"/>
    <w:rsid w:val="00026D5A"/>
    <w:rsid w:val="00026DFE"/>
    <w:rsid w:val="0002721B"/>
    <w:rsid w:val="000274A9"/>
    <w:rsid w:val="00027C1D"/>
    <w:rsid w:val="00030356"/>
    <w:rsid w:val="00030372"/>
    <w:rsid w:val="00030D0F"/>
    <w:rsid w:val="00030E78"/>
    <w:rsid w:val="00031336"/>
    <w:rsid w:val="00031426"/>
    <w:rsid w:val="00031667"/>
    <w:rsid w:val="00031702"/>
    <w:rsid w:val="000317A5"/>
    <w:rsid w:val="0003188E"/>
    <w:rsid w:val="00031E7A"/>
    <w:rsid w:val="000328E2"/>
    <w:rsid w:val="000329CB"/>
    <w:rsid w:val="00033F28"/>
    <w:rsid w:val="00033F93"/>
    <w:rsid w:val="00034123"/>
    <w:rsid w:val="000341C7"/>
    <w:rsid w:val="00034663"/>
    <w:rsid w:val="00034686"/>
    <w:rsid w:val="00034B36"/>
    <w:rsid w:val="00034DDC"/>
    <w:rsid w:val="000355DC"/>
    <w:rsid w:val="000356DC"/>
    <w:rsid w:val="00035C4B"/>
    <w:rsid w:val="00035E31"/>
    <w:rsid w:val="0003616E"/>
    <w:rsid w:val="000367DD"/>
    <w:rsid w:val="0003699B"/>
    <w:rsid w:val="00036E38"/>
    <w:rsid w:val="000373A0"/>
    <w:rsid w:val="00037953"/>
    <w:rsid w:val="0003798D"/>
    <w:rsid w:val="00037A90"/>
    <w:rsid w:val="00037F9D"/>
    <w:rsid w:val="0004017A"/>
    <w:rsid w:val="000406C9"/>
    <w:rsid w:val="00040CD9"/>
    <w:rsid w:val="00040FA0"/>
    <w:rsid w:val="000410A3"/>
    <w:rsid w:val="00041627"/>
    <w:rsid w:val="00041696"/>
    <w:rsid w:val="000416E2"/>
    <w:rsid w:val="00041BED"/>
    <w:rsid w:val="00041E81"/>
    <w:rsid w:val="00041EB0"/>
    <w:rsid w:val="0004271D"/>
    <w:rsid w:val="00042ABB"/>
    <w:rsid w:val="00042B3B"/>
    <w:rsid w:val="00044CC4"/>
    <w:rsid w:val="000458DD"/>
    <w:rsid w:val="00046320"/>
    <w:rsid w:val="00046448"/>
    <w:rsid w:val="0004686A"/>
    <w:rsid w:val="000470F4"/>
    <w:rsid w:val="0004792C"/>
    <w:rsid w:val="00047CA0"/>
    <w:rsid w:val="00050DAF"/>
    <w:rsid w:val="00052D13"/>
    <w:rsid w:val="00052E81"/>
    <w:rsid w:val="000532F9"/>
    <w:rsid w:val="000533A6"/>
    <w:rsid w:val="0005369C"/>
    <w:rsid w:val="00053DC3"/>
    <w:rsid w:val="0005419E"/>
    <w:rsid w:val="00054251"/>
    <w:rsid w:val="00054343"/>
    <w:rsid w:val="0005443B"/>
    <w:rsid w:val="00054743"/>
    <w:rsid w:val="00054937"/>
    <w:rsid w:val="0005493B"/>
    <w:rsid w:val="00054AFA"/>
    <w:rsid w:val="00054E1B"/>
    <w:rsid w:val="0005542F"/>
    <w:rsid w:val="00055589"/>
    <w:rsid w:val="000555B8"/>
    <w:rsid w:val="00055DE3"/>
    <w:rsid w:val="00056247"/>
    <w:rsid w:val="00056248"/>
    <w:rsid w:val="000566A9"/>
    <w:rsid w:val="00056D08"/>
    <w:rsid w:val="00056DD2"/>
    <w:rsid w:val="00057ED4"/>
    <w:rsid w:val="00057F13"/>
    <w:rsid w:val="00061415"/>
    <w:rsid w:val="0006185C"/>
    <w:rsid w:val="00061E16"/>
    <w:rsid w:val="000628E3"/>
    <w:rsid w:val="00062E55"/>
    <w:rsid w:val="00063110"/>
    <w:rsid w:val="00063370"/>
    <w:rsid w:val="00063E28"/>
    <w:rsid w:val="0006420C"/>
    <w:rsid w:val="00064778"/>
    <w:rsid w:val="0006481D"/>
    <w:rsid w:val="00064F07"/>
    <w:rsid w:val="00064FA0"/>
    <w:rsid w:val="00065014"/>
    <w:rsid w:val="00065193"/>
    <w:rsid w:val="00065340"/>
    <w:rsid w:val="0006562F"/>
    <w:rsid w:val="00065FA5"/>
    <w:rsid w:val="0006610F"/>
    <w:rsid w:val="0006681A"/>
    <w:rsid w:val="000668C4"/>
    <w:rsid w:val="00066D21"/>
    <w:rsid w:val="00066E2F"/>
    <w:rsid w:val="00067ED4"/>
    <w:rsid w:val="0007012B"/>
    <w:rsid w:val="00070686"/>
    <w:rsid w:val="00070693"/>
    <w:rsid w:val="00070796"/>
    <w:rsid w:val="00070FE6"/>
    <w:rsid w:val="0007145A"/>
    <w:rsid w:val="00071ED1"/>
    <w:rsid w:val="0007211F"/>
    <w:rsid w:val="00072364"/>
    <w:rsid w:val="000728A1"/>
    <w:rsid w:val="00072BC4"/>
    <w:rsid w:val="000732E7"/>
    <w:rsid w:val="000736E5"/>
    <w:rsid w:val="000737E5"/>
    <w:rsid w:val="00073E9D"/>
    <w:rsid w:val="000742B6"/>
    <w:rsid w:val="00074517"/>
    <w:rsid w:val="00074522"/>
    <w:rsid w:val="00074D03"/>
    <w:rsid w:val="00075D8C"/>
    <w:rsid w:val="000761D9"/>
    <w:rsid w:val="000763D4"/>
    <w:rsid w:val="00076872"/>
    <w:rsid w:val="00076884"/>
    <w:rsid w:val="00077218"/>
    <w:rsid w:val="00077306"/>
    <w:rsid w:val="00077427"/>
    <w:rsid w:val="00077566"/>
    <w:rsid w:val="00077819"/>
    <w:rsid w:val="00077CA3"/>
    <w:rsid w:val="000800BA"/>
    <w:rsid w:val="000801C4"/>
    <w:rsid w:val="00080223"/>
    <w:rsid w:val="00080667"/>
    <w:rsid w:val="00080855"/>
    <w:rsid w:val="00080970"/>
    <w:rsid w:val="000810F4"/>
    <w:rsid w:val="00081D96"/>
    <w:rsid w:val="0008212A"/>
    <w:rsid w:val="000822A7"/>
    <w:rsid w:val="00082410"/>
    <w:rsid w:val="000829CA"/>
    <w:rsid w:val="00082EA4"/>
    <w:rsid w:val="00083758"/>
    <w:rsid w:val="00083EEC"/>
    <w:rsid w:val="00084197"/>
    <w:rsid w:val="0008479B"/>
    <w:rsid w:val="000850DD"/>
    <w:rsid w:val="0008534C"/>
    <w:rsid w:val="00085A8B"/>
    <w:rsid w:val="00085AF8"/>
    <w:rsid w:val="00085B10"/>
    <w:rsid w:val="000862DF"/>
    <w:rsid w:val="00087279"/>
    <w:rsid w:val="0008784E"/>
    <w:rsid w:val="000878A5"/>
    <w:rsid w:val="000878B9"/>
    <w:rsid w:val="00090B8C"/>
    <w:rsid w:val="00090C1F"/>
    <w:rsid w:val="0009127D"/>
    <w:rsid w:val="000925CA"/>
    <w:rsid w:val="000927FC"/>
    <w:rsid w:val="000929EA"/>
    <w:rsid w:val="00092E36"/>
    <w:rsid w:val="0009346B"/>
    <w:rsid w:val="00093619"/>
    <w:rsid w:val="00093843"/>
    <w:rsid w:val="000945DE"/>
    <w:rsid w:val="000947BE"/>
    <w:rsid w:val="00094B67"/>
    <w:rsid w:val="00094C3C"/>
    <w:rsid w:val="00094DE3"/>
    <w:rsid w:val="00094F57"/>
    <w:rsid w:val="0009523B"/>
    <w:rsid w:val="0009539A"/>
    <w:rsid w:val="00095404"/>
    <w:rsid w:val="000955D6"/>
    <w:rsid w:val="000956C4"/>
    <w:rsid w:val="00095A19"/>
    <w:rsid w:val="000960FD"/>
    <w:rsid w:val="000962CD"/>
    <w:rsid w:val="0009675A"/>
    <w:rsid w:val="00096BBB"/>
    <w:rsid w:val="00096FC9"/>
    <w:rsid w:val="0009734A"/>
    <w:rsid w:val="00097AF6"/>
    <w:rsid w:val="00097B30"/>
    <w:rsid w:val="00097B37"/>
    <w:rsid w:val="00097C1B"/>
    <w:rsid w:val="00097D7A"/>
    <w:rsid w:val="000A0E03"/>
    <w:rsid w:val="000A0ECD"/>
    <w:rsid w:val="000A12E0"/>
    <w:rsid w:val="000A1438"/>
    <w:rsid w:val="000A1442"/>
    <w:rsid w:val="000A2174"/>
    <w:rsid w:val="000A2714"/>
    <w:rsid w:val="000A2EE3"/>
    <w:rsid w:val="000A2F52"/>
    <w:rsid w:val="000A351C"/>
    <w:rsid w:val="000A3582"/>
    <w:rsid w:val="000A380A"/>
    <w:rsid w:val="000A3BFC"/>
    <w:rsid w:val="000A4733"/>
    <w:rsid w:val="000A49BD"/>
    <w:rsid w:val="000A5226"/>
    <w:rsid w:val="000A53AF"/>
    <w:rsid w:val="000A5628"/>
    <w:rsid w:val="000A56BE"/>
    <w:rsid w:val="000A5735"/>
    <w:rsid w:val="000A5744"/>
    <w:rsid w:val="000A58ED"/>
    <w:rsid w:val="000A5D78"/>
    <w:rsid w:val="000A5F64"/>
    <w:rsid w:val="000A62E5"/>
    <w:rsid w:val="000A630C"/>
    <w:rsid w:val="000A7679"/>
    <w:rsid w:val="000A7A29"/>
    <w:rsid w:val="000B043F"/>
    <w:rsid w:val="000B075D"/>
    <w:rsid w:val="000B0929"/>
    <w:rsid w:val="000B0B07"/>
    <w:rsid w:val="000B1618"/>
    <w:rsid w:val="000B166B"/>
    <w:rsid w:val="000B1DCD"/>
    <w:rsid w:val="000B294E"/>
    <w:rsid w:val="000B2E19"/>
    <w:rsid w:val="000B3416"/>
    <w:rsid w:val="000B358A"/>
    <w:rsid w:val="000B3759"/>
    <w:rsid w:val="000B39A9"/>
    <w:rsid w:val="000B3CEF"/>
    <w:rsid w:val="000B49A8"/>
    <w:rsid w:val="000B4AC0"/>
    <w:rsid w:val="000B4C03"/>
    <w:rsid w:val="000B594D"/>
    <w:rsid w:val="000B5BD5"/>
    <w:rsid w:val="000B5EDC"/>
    <w:rsid w:val="000B67D1"/>
    <w:rsid w:val="000B67E0"/>
    <w:rsid w:val="000B6A1E"/>
    <w:rsid w:val="000B6ED5"/>
    <w:rsid w:val="000B768E"/>
    <w:rsid w:val="000B7877"/>
    <w:rsid w:val="000B7C86"/>
    <w:rsid w:val="000B7D57"/>
    <w:rsid w:val="000B7E17"/>
    <w:rsid w:val="000B7F02"/>
    <w:rsid w:val="000C04C4"/>
    <w:rsid w:val="000C09EF"/>
    <w:rsid w:val="000C122B"/>
    <w:rsid w:val="000C1888"/>
    <w:rsid w:val="000C28F3"/>
    <w:rsid w:val="000C2A81"/>
    <w:rsid w:val="000C3090"/>
    <w:rsid w:val="000C31A5"/>
    <w:rsid w:val="000C3293"/>
    <w:rsid w:val="000C3344"/>
    <w:rsid w:val="000C374F"/>
    <w:rsid w:val="000C3E81"/>
    <w:rsid w:val="000C3F74"/>
    <w:rsid w:val="000C46BD"/>
    <w:rsid w:val="000C5257"/>
    <w:rsid w:val="000C5336"/>
    <w:rsid w:val="000C55C1"/>
    <w:rsid w:val="000C5959"/>
    <w:rsid w:val="000C5A75"/>
    <w:rsid w:val="000C5F1D"/>
    <w:rsid w:val="000C608B"/>
    <w:rsid w:val="000C60E0"/>
    <w:rsid w:val="000C61C1"/>
    <w:rsid w:val="000C62C2"/>
    <w:rsid w:val="000C6430"/>
    <w:rsid w:val="000C6590"/>
    <w:rsid w:val="000C68CD"/>
    <w:rsid w:val="000C6E88"/>
    <w:rsid w:val="000C6EC5"/>
    <w:rsid w:val="000C6ED2"/>
    <w:rsid w:val="000C7268"/>
    <w:rsid w:val="000C7820"/>
    <w:rsid w:val="000C7D4B"/>
    <w:rsid w:val="000D0133"/>
    <w:rsid w:val="000D036B"/>
    <w:rsid w:val="000D0446"/>
    <w:rsid w:val="000D052E"/>
    <w:rsid w:val="000D0625"/>
    <w:rsid w:val="000D0F3E"/>
    <w:rsid w:val="000D186F"/>
    <w:rsid w:val="000D22DC"/>
    <w:rsid w:val="000D26D5"/>
    <w:rsid w:val="000D2C72"/>
    <w:rsid w:val="000D3164"/>
    <w:rsid w:val="000D31C6"/>
    <w:rsid w:val="000D3642"/>
    <w:rsid w:val="000D3D4E"/>
    <w:rsid w:val="000D4082"/>
    <w:rsid w:val="000D451C"/>
    <w:rsid w:val="000D4668"/>
    <w:rsid w:val="000D4688"/>
    <w:rsid w:val="000D46E0"/>
    <w:rsid w:val="000D492C"/>
    <w:rsid w:val="000D5675"/>
    <w:rsid w:val="000D5DE8"/>
    <w:rsid w:val="000D6227"/>
    <w:rsid w:val="000D65E2"/>
    <w:rsid w:val="000D6CB9"/>
    <w:rsid w:val="000D70B6"/>
    <w:rsid w:val="000D7177"/>
    <w:rsid w:val="000D75EA"/>
    <w:rsid w:val="000D772D"/>
    <w:rsid w:val="000D77D0"/>
    <w:rsid w:val="000E0037"/>
    <w:rsid w:val="000E0340"/>
    <w:rsid w:val="000E05C9"/>
    <w:rsid w:val="000E0B72"/>
    <w:rsid w:val="000E127C"/>
    <w:rsid w:val="000E185F"/>
    <w:rsid w:val="000E1C5C"/>
    <w:rsid w:val="000E225B"/>
    <w:rsid w:val="000E2A90"/>
    <w:rsid w:val="000E31DF"/>
    <w:rsid w:val="000E31EB"/>
    <w:rsid w:val="000E354B"/>
    <w:rsid w:val="000E3AEB"/>
    <w:rsid w:val="000E3C8B"/>
    <w:rsid w:val="000E4229"/>
    <w:rsid w:val="000E4907"/>
    <w:rsid w:val="000E4E23"/>
    <w:rsid w:val="000E4EC2"/>
    <w:rsid w:val="000E5168"/>
    <w:rsid w:val="000E565E"/>
    <w:rsid w:val="000E5A6E"/>
    <w:rsid w:val="000E5ED5"/>
    <w:rsid w:val="000E6C47"/>
    <w:rsid w:val="000E6D02"/>
    <w:rsid w:val="000E6F2D"/>
    <w:rsid w:val="000E7078"/>
    <w:rsid w:val="000E740F"/>
    <w:rsid w:val="000E7659"/>
    <w:rsid w:val="000E7A42"/>
    <w:rsid w:val="000F00D4"/>
    <w:rsid w:val="000F03A1"/>
    <w:rsid w:val="000F0B34"/>
    <w:rsid w:val="000F0D59"/>
    <w:rsid w:val="000F1355"/>
    <w:rsid w:val="000F1556"/>
    <w:rsid w:val="000F24D9"/>
    <w:rsid w:val="000F2555"/>
    <w:rsid w:val="000F28A3"/>
    <w:rsid w:val="000F2AAF"/>
    <w:rsid w:val="000F2C78"/>
    <w:rsid w:val="000F2DE0"/>
    <w:rsid w:val="000F3482"/>
    <w:rsid w:val="000F38B4"/>
    <w:rsid w:val="000F38D6"/>
    <w:rsid w:val="000F39BB"/>
    <w:rsid w:val="000F43C5"/>
    <w:rsid w:val="000F4765"/>
    <w:rsid w:val="000F4945"/>
    <w:rsid w:val="000F5075"/>
    <w:rsid w:val="000F52E8"/>
    <w:rsid w:val="000F5832"/>
    <w:rsid w:val="000F59BA"/>
    <w:rsid w:val="000F5D27"/>
    <w:rsid w:val="000F5D74"/>
    <w:rsid w:val="000F5DFF"/>
    <w:rsid w:val="000F629C"/>
    <w:rsid w:val="000F6590"/>
    <w:rsid w:val="000F6703"/>
    <w:rsid w:val="000F6FC1"/>
    <w:rsid w:val="000F72A6"/>
    <w:rsid w:val="000F76C7"/>
    <w:rsid w:val="000F7AD2"/>
    <w:rsid w:val="001002FC"/>
    <w:rsid w:val="001005BF"/>
    <w:rsid w:val="001008C1"/>
    <w:rsid w:val="00100F5C"/>
    <w:rsid w:val="00101978"/>
    <w:rsid w:val="00101AE4"/>
    <w:rsid w:val="00101BC0"/>
    <w:rsid w:val="001025D8"/>
    <w:rsid w:val="001026A1"/>
    <w:rsid w:val="00102A58"/>
    <w:rsid w:val="00102E01"/>
    <w:rsid w:val="001037EA"/>
    <w:rsid w:val="00103FDE"/>
    <w:rsid w:val="00104409"/>
    <w:rsid w:val="0010442C"/>
    <w:rsid w:val="00104994"/>
    <w:rsid w:val="00104BE5"/>
    <w:rsid w:val="001050F5"/>
    <w:rsid w:val="001055CD"/>
    <w:rsid w:val="0010663F"/>
    <w:rsid w:val="00106700"/>
    <w:rsid w:val="00106D06"/>
    <w:rsid w:val="00106D5A"/>
    <w:rsid w:val="00107027"/>
    <w:rsid w:val="001076D8"/>
    <w:rsid w:val="001101D7"/>
    <w:rsid w:val="0011085B"/>
    <w:rsid w:val="00110C94"/>
    <w:rsid w:val="001110FA"/>
    <w:rsid w:val="00111293"/>
    <w:rsid w:val="00111AA3"/>
    <w:rsid w:val="00111C77"/>
    <w:rsid w:val="00111D61"/>
    <w:rsid w:val="00111DB7"/>
    <w:rsid w:val="00111FED"/>
    <w:rsid w:val="001121DF"/>
    <w:rsid w:val="0011255F"/>
    <w:rsid w:val="00112C43"/>
    <w:rsid w:val="00113079"/>
    <w:rsid w:val="001131CB"/>
    <w:rsid w:val="0011341F"/>
    <w:rsid w:val="001136AE"/>
    <w:rsid w:val="001138C6"/>
    <w:rsid w:val="0011391B"/>
    <w:rsid w:val="00113A7D"/>
    <w:rsid w:val="00113AD3"/>
    <w:rsid w:val="001140AB"/>
    <w:rsid w:val="0011430D"/>
    <w:rsid w:val="001143E4"/>
    <w:rsid w:val="00114623"/>
    <w:rsid w:val="0011467E"/>
    <w:rsid w:val="00114AFB"/>
    <w:rsid w:val="00114F98"/>
    <w:rsid w:val="001153D3"/>
    <w:rsid w:val="00115CCF"/>
    <w:rsid w:val="00115F42"/>
    <w:rsid w:val="00116202"/>
    <w:rsid w:val="001163C7"/>
    <w:rsid w:val="00116FD3"/>
    <w:rsid w:val="001174A5"/>
    <w:rsid w:val="00120463"/>
    <w:rsid w:val="00120542"/>
    <w:rsid w:val="00120935"/>
    <w:rsid w:val="00120A4F"/>
    <w:rsid w:val="00120B33"/>
    <w:rsid w:val="0012181A"/>
    <w:rsid w:val="00121DD4"/>
    <w:rsid w:val="00122087"/>
    <w:rsid w:val="00122490"/>
    <w:rsid w:val="00122BD0"/>
    <w:rsid w:val="00122D1A"/>
    <w:rsid w:val="00123130"/>
    <w:rsid w:val="0012316B"/>
    <w:rsid w:val="001239E1"/>
    <w:rsid w:val="00123A53"/>
    <w:rsid w:val="00123BEF"/>
    <w:rsid w:val="00124078"/>
    <w:rsid w:val="001241C8"/>
    <w:rsid w:val="00124757"/>
    <w:rsid w:val="001248F2"/>
    <w:rsid w:val="00124DB1"/>
    <w:rsid w:val="00125147"/>
    <w:rsid w:val="0012547F"/>
    <w:rsid w:val="001257ED"/>
    <w:rsid w:val="0012583E"/>
    <w:rsid w:val="00125983"/>
    <w:rsid w:val="00125AE8"/>
    <w:rsid w:val="00125F06"/>
    <w:rsid w:val="00126271"/>
    <w:rsid w:val="0012646D"/>
    <w:rsid w:val="0012666E"/>
    <w:rsid w:val="001266A4"/>
    <w:rsid w:val="00126724"/>
    <w:rsid w:val="0012683E"/>
    <w:rsid w:val="00126CC6"/>
    <w:rsid w:val="00126F3E"/>
    <w:rsid w:val="00127942"/>
    <w:rsid w:val="00127BD3"/>
    <w:rsid w:val="00127CB6"/>
    <w:rsid w:val="00127EA1"/>
    <w:rsid w:val="00130379"/>
    <w:rsid w:val="00130EBB"/>
    <w:rsid w:val="0013150E"/>
    <w:rsid w:val="00131F3E"/>
    <w:rsid w:val="00132419"/>
    <w:rsid w:val="001324B3"/>
    <w:rsid w:val="001325AE"/>
    <w:rsid w:val="001329E0"/>
    <w:rsid w:val="00133357"/>
    <w:rsid w:val="001334C0"/>
    <w:rsid w:val="00133E00"/>
    <w:rsid w:val="00134D97"/>
    <w:rsid w:val="00134F83"/>
    <w:rsid w:val="00135465"/>
    <w:rsid w:val="00135A06"/>
    <w:rsid w:val="00135CC2"/>
    <w:rsid w:val="00135CD1"/>
    <w:rsid w:val="00135EB3"/>
    <w:rsid w:val="00136041"/>
    <w:rsid w:val="00136279"/>
    <w:rsid w:val="001364B9"/>
    <w:rsid w:val="00136DA0"/>
    <w:rsid w:val="00137E0E"/>
    <w:rsid w:val="00137FF4"/>
    <w:rsid w:val="00140140"/>
    <w:rsid w:val="00140276"/>
    <w:rsid w:val="001403EE"/>
    <w:rsid w:val="00140593"/>
    <w:rsid w:val="0014083F"/>
    <w:rsid w:val="0014090D"/>
    <w:rsid w:val="00141A05"/>
    <w:rsid w:val="00141FC6"/>
    <w:rsid w:val="00142289"/>
    <w:rsid w:val="0014228D"/>
    <w:rsid w:val="00142D69"/>
    <w:rsid w:val="00143840"/>
    <w:rsid w:val="00143AE1"/>
    <w:rsid w:val="00143CA0"/>
    <w:rsid w:val="00143D19"/>
    <w:rsid w:val="001440AA"/>
    <w:rsid w:val="00144444"/>
    <w:rsid w:val="00145112"/>
    <w:rsid w:val="00145211"/>
    <w:rsid w:val="001452BF"/>
    <w:rsid w:val="00145646"/>
    <w:rsid w:val="00145817"/>
    <w:rsid w:val="0014598B"/>
    <w:rsid w:val="001459CF"/>
    <w:rsid w:val="00145B02"/>
    <w:rsid w:val="00145C5C"/>
    <w:rsid w:val="00145EAC"/>
    <w:rsid w:val="001464A8"/>
    <w:rsid w:val="001466EC"/>
    <w:rsid w:val="00146B25"/>
    <w:rsid w:val="00146B98"/>
    <w:rsid w:val="00146E00"/>
    <w:rsid w:val="00146E39"/>
    <w:rsid w:val="00147277"/>
    <w:rsid w:val="00147291"/>
    <w:rsid w:val="0014742F"/>
    <w:rsid w:val="00147FFE"/>
    <w:rsid w:val="001501C1"/>
    <w:rsid w:val="00150549"/>
    <w:rsid w:val="001507E7"/>
    <w:rsid w:val="001508DE"/>
    <w:rsid w:val="001509C6"/>
    <w:rsid w:val="00150B45"/>
    <w:rsid w:val="0015101E"/>
    <w:rsid w:val="00151263"/>
    <w:rsid w:val="00151318"/>
    <w:rsid w:val="00151454"/>
    <w:rsid w:val="00151461"/>
    <w:rsid w:val="00151B5D"/>
    <w:rsid w:val="001520DA"/>
    <w:rsid w:val="0015224D"/>
    <w:rsid w:val="001529AE"/>
    <w:rsid w:val="00153855"/>
    <w:rsid w:val="001548B7"/>
    <w:rsid w:val="00154E2E"/>
    <w:rsid w:val="00154F0C"/>
    <w:rsid w:val="001553C2"/>
    <w:rsid w:val="0015570F"/>
    <w:rsid w:val="00155895"/>
    <w:rsid w:val="00155AF8"/>
    <w:rsid w:val="00155C3F"/>
    <w:rsid w:val="00155D2F"/>
    <w:rsid w:val="00155FDC"/>
    <w:rsid w:val="001564D6"/>
    <w:rsid w:val="001564DB"/>
    <w:rsid w:val="00156803"/>
    <w:rsid w:val="001569B6"/>
    <w:rsid w:val="00156A64"/>
    <w:rsid w:val="00157240"/>
    <w:rsid w:val="001573E9"/>
    <w:rsid w:val="00157518"/>
    <w:rsid w:val="001576B2"/>
    <w:rsid w:val="001579D3"/>
    <w:rsid w:val="00157CD8"/>
    <w:rsid w:val="00157D2D"/>
    <w:rsid w:val="00157E51"/>
    <w:rsid w:val="00160244"/>
    <w:rsid w:val="0016074B"/>
    <w:rsid w:val="00160987"/>
    <w:rsid w:val="00160998"/>
    <w:rsid w:val="001609F9"/>
    <w:rsid w:val="001610B4"/>
    <w:rsid w:val="00161321"/>
    <w:rsid w:val="001613D6"/>
    <w:rsid w:val="00161D3B"/>
    <w:rsid w:val="001620E5"/>
    <w:rsid w:val="001622B5"/>
    <w:rsid w:val="001628C4"/>
    <w:rsid w:val="00162C04"/>
    <w:rsid w:val="00163C8A"/>
    <w:rsid w:val="00163D37"/>
    <w:rsid w:val="0016422D"/>
    <w:rsid w:val="00164FA9"/>
    <w:rsid w:val="001654E3"/>
    <w:rsid w:val="0016569B"/>
    <w:rsid w:val="00165FA9"/>
    <w:rsid w:val="00166021"/>
    <w:rsid w:val="00166365"/>
    <w:rsid w:val="00166421"/>
    <w:rsid w:val="0016647A"/>
    <w:rsid w:val="001664AB"/>
    <w:rsid w:val="00166609"/>
    <w:rsid w:val="001668BB"/>
    <w:rsid w:val="00166A00"/>
    <w:rsid w:val="00166A06"/>
    <w:rsid w:val="00166B59"/>
    <w:rsid w:val="00166D1D"/>
    <w:rsid w:val="00166E38"/>
    <w:rsid w:val="00166EC0"/>
    <w:rsid w:val="0016708A"/>
    <w:rsid w:val="00167A76"/>
    <w:rsid w:val="00167ECC"/>
    <w:rsid w:val="00170073"/>
    <w:rsid w:val="001700EB"/>
    <w:rsid w:val="001704F6"/>
    <w:rsid w:val="001704FD"/>
    <w:rsid w:val="00170745"/>
    <w:rsid w:val="001708DA"/>
    <w:rsid w:val="00170C1C"/>
    <w:rsid w:val="00171646"/>
    <w:rsid w:val="00171CE9"/>
    <w:rsid w:val="00172658"/>
    <w:rsid w:val="00172E22"/>
    <w:rsid w:val="00172F11"/>
    <w:rsid w:val="00173172"/>
    <w:rsid w:val="0017321C"/>
    <w:rsid w:val="0017323C"/>
    <w:rsid w:val="00173DB4"/>
    <w:rsid w:val="00174204"/>
    <w:rsid w:val="00174B5D"/>
    <w:rsid w:val="00174BA1"/>
    <w:rsid w:val="00174D81"/>
    <w:rsid w:val="00174DC5"/>
    <w:rsid w:val="00174E23"/>
    <w:rsid w:val="00175419"/>
    <w:rsid w:val="00175862"/>
    <w:rsid w:val="001762B6"/>
    <w:rsid w:val="0017637F"/>
    <w:rsid w:val="001764F1"/>
    <w:rsid w:val="0017667F"/>
    <w:rsid w:val="00176D3A"/>
    <w:rsid w:val="00176FEC"/>
    <w:rsid w:val="00177095"/>
    <w:rsid w:val="0017712F"/>
    <w:rsid w:val="001772EB"/>
    <w:rsid w:val="00177AD8"/>
    <w:rsid w:val="001800CD"/>
    <w:rsid w:val="00180486"/>
    <w:rsid w:val="0018064F"/>
    <w:rsid w:val="00180C91"/>
    <w:rsid w:val="00180CF1"/>
    <w:rsid w:val="00181012"/>
    <w:rsid w:val="001815E2"/>
    <w:rsid w:val="001824ED"/>
    <w:rsid w:val="0018299C"/>
    <w:rsid w:val="0018299F"/>
    <w:rsid w:val="00182CF4"/>
    <w:rsid w:val="001831BF"/>
    <w:rsid w:val="00183429"/>
    <w:rsid w:val="00183505"/>
    <w:rsid w:val="00183980"/>
    <w:rsid w:val="00184341"/>
    <w:rsid w:val="00184483"/>
    <w:rsid w:val="001847C7"/>
    <w:rsid w:val="00184A93"/>
    <w:rsid w:val="00184F84"/>
    <w:rsid w:val="00185100"/>
    <w:rsid w:val="00185898"/>
    <w:rsid w:val="00185AF1"/>
    <w:rsid w:val="00185FAB"/>
    <w:rsid w:val="00186106"/>
    <w:rsid w:val="00186869"/>
    <w:rsid w:val="001868E3"/>
    <w:rsid w:val="00186F94"/>
    <w:rsid w:val="001879A4"/>
    <w:rsid w:val="00187BE3"/>
    <w:rsid w:val="00190640"/>
    <w:rsid w:val="00190991"/>
    <w:rsid w:val="001918DE"/>
    <w:rsid w:val="00191B8A"/>
    <w:rsid w:val="00191D95"/>
    <w:rsid w:val="00191FB0"/>
    <w:rsid w:val="00192903"/>
    <w:rsid w:val="00192E10"/>
    <w:rsid w:val="001933FF"/>
    <w:rsid w:val="00193D06"/>
    <w:rsid w:val="00193ED4"/>
    <w:rsid w:val="00194454"/>
    <w:rsid w:val="00194863"/>
    <w:rsid w:val="00194B29"/>
    <w:rsid w:val="001952C4"/>
    <w:rsid w:val="00195404"/>
    <w:rsid w:val="00195414"/>
    <w:rsid w:val="00195665"/>
    <w:rsid w:val="00195855"/>
    <w:rsid w:val="00195C49"/>
    <w:rsid w:val="00197035"/>
    <w:rsid w:val="0019730F"/>
    <w:rsid w:val="00197352"/>
    <w:rsid w:val="001973A2"/>
    <w:rsid w:val="001973A6"/>
    <w:rsid w:val="001977C3"/>
    <w:rsid w:val="001978FB"/>
    <w:rsid w:val="001A0567"/>
    <w:rsid w:val="001A062F"/>
    <w:rsid w:val="001A0A11"/>
    <w:rsid w:val="001A0BAC"/>
    <w:rsid w:val="001A0F99"/>
    <w:rsid w:val="001A14CC"/>
    <w:rsid w:val="001A178A"/>
    <w:rsid w:val="001A1866"/>
    <w:rsid w:val="001A1E52"/>
    <w:rsid w:val="001A1F9D"/>
    <w:rsid w:val="001A1FA2"/>
    <w:rsid w:val="001A1FC9"/>
    <w:rsid w:val="001A216E"/>
    <w:rsid w:val="001A2229"/>
    <w:rsid w:val="001A22AB"/>
    <w:rsid w:val="001A2536"/>
    <w:rsid w:val="001A289C"/>
    <w:rsid w:val="001A2977"/>
    <w:rsid w:val="001A2B46"/>
    <w:rsid w:val="001A2EDD"/>
    <w:rsid w:val="001A2FE1"/>
    <w:rsid w:val="001A3311"/>
    <w:rsid w:val="001A34FB"/>
    <w:rsid w:val="001A35A6"/>
    <w:rsid w:val="001A3E3B"/>
    <w:rsid w:val="001A3F53"/>
    <w:rsid w:val="001A4216"/>
    <w:rsid w:val="001A516E"/>
    <w:rsid w:val="001A5765"/>
    <w:rsid w:val="001A58BA"/>
    <w:rsid w:val="001A599D"/>
    <w:rsid w:val="001A6D03"/>
    <w:rsid w:val="001A774E"/>
    <w:rsid w:val="001A7D9A"/>
    <w:rsid w:val="001B00AB"/>
    <w:rsid w:val="001B0421"/>
    <w:rsid w:val="001B0433"/>
    <w:rsid w:val="001B07B0"/>
    <w:rsid w:val="001B10F9"/>
    <w:rsid w:val="001B1B5C"/>
    <w:rsid w:val="001B1C30"/>
    <w:rsid w:val="001B1D99"/>
    <w:rsid w:val="001B214E"/>
    <w:rsid w:val="001B2185"/>
    <w:rsid w:val="001B25B8"/>
    <w:rsid w:val="001B283B"/>
    <w:rsid w:val="001B28CB"/>
    <w:rsid w:val="001B2B34"/>
    <w:rsid w:val="001B2D40"/>
    <w:rsid w:val="001B2DF1"/>
    <w:rsid w:val="001B3791"/>
    <w:rsid w:val="001B37F9"/>
    <w:rsid w:val="001B3B70"/>
    <w:rsid w:val="001B3C63"/>
    <w:rsid w:val="001B3CC9"/>
    <w:rsid w:val="001B3CFD"/>
    <w:rsid w:val="001B3D80"/>
    <w:rsid w:val="001B3FE0"/>
    <w:rsid w:val="001B4A55"/>
    <w:rsid w:val="001B4CAC"/>
    <w:rsid w:val="001B5048"/>
    <w:rsid w:val="001B5284"/>
    <w:rsid w:val="001B5599"/>
    <w:rsid w:val="001B5ADB"/>
    <w:rsid w:val="001B60D0"/>
    <w:rsid w:val="001B6261"/>
    <w:rsid w:val="001B64D3"/>
    <w:rsid w:val="001B7616"/>
    <w:rsid w:val="001C0065"/>
    <w:rsid w:val="001C04EA"/>
    <w:rsid w:val="001C10B4"/>
    <w:rsid w:val="001C1140"/>
    <w:rsid w:val="001C179C"/>
    <w:rsid w:val="001C1CB3"/>
    <w:rsid w:val="001C2105"/>
    <w:rsid w:val="001C210C"/>
    <w:rsid w:val="001C2612"/>
    <w:rsid w:val="001C2AAE"/>
    <w:rsid w:val="001C2D2C"/>
    <w:rsid w:val="001C2D73"/>
    <w:rsid w:val="001C2E25"/>
    <w:rsid w:val="001C3291"/>
    <w:rsid w:val="001C4136"/>
    <w:rsid w:val="001C4268"/>
    <w:rsid w:val="001C42B4"/>
    <w:rsid w:val="001C458F"/>
    <w:rsid w:val="001C49B5"/>
    <w:rsid w:val="001C5367"/>
    <w:rsid w:val="001C5430"/>
    <w:rsid w:val="001C5C69"/>
    <w:rsid w:val="001C5CB8"/>
    <w:rsid w:val="001C5D01"/>
    <w:rsid w:val="001C5E1B"/>
    <w:rsid w:val="001C5EF6"/>
    <w:rsid w:val="001C69BC"/>
    <w:rsid w:val="001C6F86"/>
    <w:rsid w:val="001C72E1"/>
    <w:rsid w:val="001C751C"/>
    <w:rsid w:val="001C787D"/>
    <w:rsid w:val="001C789F"/>
    <w:rsid w:val="001C7AC6"/>
    <w:rsid w:val="001C7D24"/>
    <w:rsid w:val="001C7F29"/>
    <w:rsid w:val="001C7FDF"/>
    <w:rsid w:val="001D05E8"/>
    <w:rsid w:val="001D05F5"/>
    <w:rsid w:val="001D077F"/>
    <w:rsid w:val="001D08D2"/>
    <w:rsid w:val="001D1199"/>
    <w:rsid w:val="001D15C1"/>
    <w:rsid w:val="001D1811"/>
    <w:rsid w:val="001D18FB"/>
    <w:rsid w:val="001D1A79"/>
    <w:rsid w:val="001D1CA2"/>
    <w:rsid w:val="001D1CBD"/>
    <w:rsid w:val="001D1DB5"/>
    <w:rsid w:val="001D2030"/>
    <w:rsid w:val="001D2359"/>
    <w:rsid w:val="001D2449"/>
    <w:rsid w:val="001D2B70"/>
    <w:rsid w:val="001D2CD7"/>
    <w:rsid w:val="001D2DB6"/>
    <w:rsid w:val="001D36D4"/>
    <w:rsid w:val="001D36E0"/>
    <w:rsid w:val="001D376E"/>
    <w:rsid w:val="001D42CD"/>
    <w:rsid w:val="001D445C"/>
    <w:rsid w:val="001D47F7"/>
    <w:rsid w:val="001D4FE9"/>
    <w:rsid w:val="001D542A"/>
    <w:rsid w:val="001D54C8"/>
    <w:rsid w:val="001D564D"/>
    <w:rsid w:val="001D5EC1"/>
    <w:rsid w:val="001D5F0C"/>
    <w:rsid w:val="001D65AC"/>
    <w:rsid w:val="001D6849"/>
    <w:rsid w:val="001D6887"/>
    <w:rsid w:val="001D7266"/>
    <w:rsid w:val="001D73A2"/>
    <w:rsid w:val="001D78ED"/>
    <w:rsid w:val="001D7BEC"/>
    <w:rsid w:val="001D7F9F"/>
    <w:rsid w:val="001E00FA"/>
    <w:rsid w:val="001E0278"/>
    <w:rsid w:val="001E0D45"/>
    <w:rsid w:val="001E0E21"/>
    <w:rsid w:val="001E0FEB"/>
    <w:rsid w:val="001E1063"/>
    <w:rsid w:val="001E10BC"/>
    <w:rsid w:val="001E16FD"/>
    <w:rsid w:val="001E1875"/>
    <w:rsid w:val="001E1960"/>
    <w:rsid w:val="001E1E3E"/>
    <w:rsid w:val="001E2057"/>
    <w:rsid w:val="001E28DC"/>
    <w:rsid w:val="001E2F49"/>
    <w:rsid w:val="001E2F76"/>
    <w:rsid w:val="001E31CB"/>
    <w:rsid w:val="001E335D"/>
    <w:rsid w:val="001E3791"/>
    <w:rsid w:val="001E3F29"/>
    <w:rsid w:val="001E4052"/>
    <w:rsid w:val="001E45B6"/>
    <w:rsid w:val="001E4779"/>
    <w:rsid w:val="001E48EE"/>
    <w:rsid w:val="001E4A2E"/>
    <w:rsid w:val="001E609B"/>
    <w:rsid w:val="001E6356"/>
    <w:rsid w:val="001E70B3"/>
    <w:rsid w:val="001E7157"/>
    <w:rsid w:val="001E72BD"/>
    <w:rsid w:val="001E73EB"/>
    <w:rsid w:val="001E78F2"/>
    <w:rsid w:val="001E799E"/>
    <w:rsid w:val="001E7CA7"/>
    <w:rsid w:val="001E7D63"/>
    <w:rsid w:val="001E7E00"/>
    <w:rsid w:val="001E7FB2"/>
    <w:rsid w:val="001F0500"/>
    <w:rsid w:val="001F06CC"/>
    <w:rsid w:val="001F0AF9"/>
    <w:rsid w:val="001F1792"/>
    <w:rsid w:val="001F1CE1"/>
    <w:rsid w:val="001F1EC2"/>
    <w:rsid w:val="001F1F3B"/>
    <w:rsid w:val="001F2718"/>
    <w:rsid w:val="001F2E09"/>
    <w:rsid w:val="001F326A"/>
    <w:rsid w:val="001F3281"/>
    <w:rsid w:val="001F3A88"/>
    <w:rsid w:val="001F3CB7"/>
    <w:rsid w:val="001F4080"/>
    <w:rsid w:val="001F411C"/>
    <w:rsid w:val="001F4227"/>
    <w:rsid w:val="001F4441"/>
    <w:rsid w:val="001F4939"/>
    <w:rsid w:val="001F5735"/>
    <w:rsid w:val="001F5A15"/>
    <w:rsid w:val="001F5C00"/>
    <w:rsid w:val="001F5C98"/>
    <w:rsid w:val="001F60B9"/>
    <w:rsid w:val="001F6125"/>
    <w:rsid w:val="001F62AF"/>
    <w:rsid w:val="001F6D7E"/>
    <w:rsid w:val="001F7A77"/>
    <w:rsid w:val="0020148D"/>
    <w:rsid w:val="00201808"/>
    <w:rsid w:val="00201A2A"/>
    <w:rsid w:val="00201C2E"/>
    <w:rsid w:val="00201C3C"/>
    <w:rsid w:val="00202153"/>
    <w:rsid w:val="0020291E"/>
    <w:rsid w:val="00202964"/>
    <w:rsid w:val="00202D84"/>
    <w:rsid w:val="00202DB7"/>
    <w:rsid w:val="00203095"/>
    <w:rsid w:val="002035DE"/>
    <w:rsid w:val="00203761"/>
    <w:rsid w:val="002038CA"/>
    <w:rsid w:val="00203CED"/>
    <w:rsid w:val="00203DB6"/>
    <w:rsid w:val="00203E29"/>
    <w:rsid w:val="00204E65"/>
    <w:rsid w:val="00204FB4"/>
    <w:rsid w:val="002050FC"/>
    <w:rsid w:val="0020516F"/>
    <w:rsid w:val="002051D0"/>
    <w:rsid w:val="0020546A"/>
    <w:rsid w:val="00205760"/>
    <w:rsid w:val="00205DCD"/>
    <w:rsid w:val="00206464"/>
    <w:rsid w:val="002066E3"/>
    <w:rsid w:val="0020674E"/>
    <w:rsid w:val="00206AFF"/>
    <w:rsid w:val="00206D65"/>
    <w:rsid w:val="0021031B"/>
    <w:rsid w:val="0021040A"/>
    <w:rsid w:val="0021102E"/>
    <w:rsid w:val="0021126D"/>
    <w:rsid w:val="00211370"/>
    <w:rsid w:val="002116F7"/>
    <w:rsid w:val="00211807"/>
    <w:rsid w:val="002118EE"/>
    <w:rsid w:val="00212030"/>
    <w:rsid w:val="00212181"/>
    <w:rsid w:val="002127E0"/>
    <w:rsid w:val="00212FE1"/>
    <w:rsid w:val="0021313F"/>
    <w:rsid w:val="002131D1"/>
    <w:rsid w:val="002139A2"/>
    <w:rsid w:val="002139E4"/>
    <w:rsid w:val="00213B6B"/>
    <w:rsid w:val="00213EB9"/>
    <w:rsid w:val="0021436B"/>
    <w:rsid w:val="0021448B"/>
    <w:rsid w:val="002146D2"/>
    <w:rsid w:val="00214F89"/>
    <w:rsid w:val="002151D0"/>
    <w:rsid w:val="0021529C"/>
    <w:rsid w:val="00215AC7"/>
    <w:rsid w:val="00215C7A"/>
    <w:rsid w:val="00215C98"/>
    <w:rsid w:val="00215CF7"/>
    <w:rsid w:val="00216032"/>
    <w:rsid w:val="002161B6"/>
    <w:rsid w:val="0021627D"/>
    <w:rsid w:val="0021678B"/>
    <w:rsid w:val="00216D0F"/>
    <w:rsid w:val="00216D1D"/>
    <w:rsid w:val="00217142"/>
    <w:rsid w:val="00217150"/>
    <w:rsid w:val="00217F80"/>
    <w:rsid w:val="0022008C"/>
    <w:rsid w:val="0022031A"/>
    <w:rsid w:val="00221064"/>
    <w:rsid w:val="002213BC"/>
    <w:rsid w:val="00221424"/>
    <w:rsid w:val="00221497"/>
    <w:rsid w:val="0022184A"/>
    <w:rsid w:val="00221CA9"/>
    <w:rsid w:val="00221CDF"/>
    <w:rsid w:val="00222240"/>
    <w:rsid w:val="00222804"/>
    <w:rsid w:val="00222909"/>
    <w:rsid w:val="00222A19"/>
    <w:rsid w:val="00222C18"/>
    <w:rsid w:val="00222F21"/>
    <w:rsid w:val="00223386"/>
    <w:rsid w:val="002234B7"/>
    <w:rsid w:val="002235B5"/>
    <w:rsid w:val="0022361E"/>
    <w:rsid w:val="002237F6"/>
    <w:rsid w:val="00223DBB"/>
    <w:rsid w:val="002243D5"/>
    <w:rsid w:val="00224802"/>
    <w:rsid w:val="00224A84"/>
    <w:rsid w:val="002253B8"/>
    <w:rsid w:val="00225FF3"/>
    <w:rsid w:val="00226938"/>
    <w:rsid w:val="00226C11"/>
    <w:rsid w:val="00227165"/>
    <w:rsid w:val="00227357"/>
    <w:rsid w:val="0022737F"/>
    <w:rsid w:val="00230316"/>
    <w:rsid w:val="002304B2"/>
    <w:rsid w:val="0023098C"/>
    <w:rsid w:val="00230F40"/>
    <w:rsid w:val="00231EE6"/>
    <w:rsid w:val="0023225F"/>
    <w:rsid w:val="002322A8"/>
    <w:rsid w:val="00232640"/>
    <w:rsid w:val="002326CA"/>
    <w:rsid w:val="00232863"/>
    <w:rsid w:val="00232B3E"/>
    <w:rsid w:val="00232BBA"/>
    <w:rsid w:val="00232F1F"/>
    <w:rsid w:val="00233C3E"/>
    <w:rsid w:val="00233C83"/>
    <w:rsid w:val="00233E33"/>
    <w:rsid w:val="002341A8"/>
    <w:rsid w:val="002341DF"/>
    <w:rsid w:val="002342AB"/>
    <w:rsid w:val="00234403"/>
    <w:rsid w:val="002348CA"/>
    <w:rsid w:val="00234BF7"/>
    <w:rsid w:val="0023534D"/>
    <w:rsid w:val="002353DF"/>
    <w:rsid w:val="00235717"/>
    <w:rsid w:val="00235A8D"/>
    <w:rsid w:val="002361FA"/>
    <w:rsid w:val="00236841"/>
    <w:rsid w:val="0023706C"/>
    <w:rsid w:val="002372F9"/>
    <w:rsid w:val="002377AC"/>
    <w:rsid w:val="00237968"/>
    <w:rsid w:val="00237BA9"/>
    <w:rsid w:val="00237D13"/>
    <w:rsid w:val="00237DD2"/>
    <w:rsid w:val="00240020"/>
    <w:rsid w:val="002401E2"/>
    <w:rsid w:val="002405FE"/>
    <w:rsid w:val="002406E1"/>
    <w:rsid w:val="00240D63"/>
    <w:rsid w:val="00241485"/>
    <w:rsid w:val="0024190D"/>
    <w:rsid w:val="00241D6B"/>
    <w:rsid w:val="00241EC0"/>
    <w:rsid w:val="00241F36"/>
    <w:rsid w:val="002421F3"/>
    <w:rsid w:val="00242C2D"/>
    <w:rsid w:val="0024313F"/>
    <w:rsid w:val="0024363A"/>
    <w:rsid w:val="0024377B"/>
    <w:rsid w:val="00243A4E"/>
    <w:rsid w:val="00243F8D"/>
    <w:rsid w:val="002440A4"/>
    <w:rsid w:val="002441D5"/>
    <w:rsid w:val="00244E8E"/>
    <w:rsid w:val="0024502C"/>
    <w:rsid w:val="0024512A"/>
    <w:rsid w:val="002451F6"/>
    <w:rsid w:val="002456EF"/>
    <w:rsid w:val="00245728"/>
    <w:rsid w:val="002457B4"/>
    <w:rsid w:val="002461D5"/>
    <w:rsid w:val="002463A3"/>
    <w:rsid w:val="00246449"/>
    <w:rsid w:val="00246B90"/>
    <w:rsid w:val="0024796F"/>
    <w:rsid w:val="002479F5"/>
    <w:rsid w:val="00247FF1"/>
    <w:rsid w:val="0025028D"/>
    <w:rsid w:val="00250F93"/>
    <w:rsid w:val="00250FF3"/>
    <w:rsid w:val="00251201"/>
    <w:rsid w:val="0025155F"/>
    <w:rsid w:val="002519E9"/>
    <w:rsid w:val="00251A62"/>
    <w:rsid w:val="00251B6D"/>
    <w:rsid w:val="00251F3C"/>
    <w:rsid w:val="00252093"/>
    <w:rsid w:val="0025235A"/>
    <w:rsid w:val="0025283A"/>
    <w:rsid w:val="00252952"/>
    <w:rsid w:val="00252CA9"/>
    <w:rsid w:val="00252DF1"/>
    <w:rsid w:val="00253018"/>
    <w:rsid w:val="00253025"/>
    <w:rsid w:val="002530B5"/>
    <w:rsid w:val="00253978"/>
    <w:rsid w:val="00253FD1"/>
    <w:rsid w:val="00254565"/>
    <w:rsid w:val="002546E8"/>
    <w:rsid w:val="00254BB1"/>
    <w:rsid w:val="00255204"/>
    <w:rsid w:val="00255318"/>
    <w:rsid w:val="00255CEB"/>
    <w:rsid w:val="00255DE5"/>
    <w:rsid w:val="00255F69"/>
    <w:rsid w:val="0025621E"/>
    <w:rsid w:val="00256323"/>
    <w:rsid w:val="00256A88"/>
    <w:rsid w:val="00256E25"/>
    <w:rsid w:val="00256F77"/>
    <w:rsid w:val="00256FDA"/>
    <w:rsid w:val="0025705D"/>
    <w:rsid w:val="0026091C"/>
    <w:rsid w:val="00260AC3"/>
    <w:rsid w:val="00261A40"/>
    <w:rsid w:val="00261CBA"/>
    <w:rsid w:val="00261D48"/>
    <w:rsid w:val="00261D99"/>
    <w:rsid w:val="00261E94"/>
    <w:rsid w:val="00261F55"/>
    <w:rsid w:val="002620BF"/>
    <w:rsid w:val="00262195"/>
    <w:rsid w:val="00262638"/>
    <w:rsid w:val="00262740"/>
    <w:rsid w:val="00262B03"/>
    <w:rsid w:val="00262BEB"/>
    <w:rsid w:val="002630AA"/>
    <w:rsid w:val="002634ED"/>
    <w:rsid w:val="002637A2"/>
    <w:rsid w:val="00263824"/>
    <w:rsid w:val="00263B01"/>
    <w:rsid w:val="00263B72"/>
    <w:rsid w:val="00263F8B"/>
    <w:rsid w:val="00264325"/>
    <w:rsid w:val="002646D3"/>
    <w:rsid w:val="00264AFF"/>
    <w:rsid w:val="002650E8"/>
    <w:rsid w:val="0026521E"/>
    <w:rsid w:val="0026526B"/>
    <w:rsid w:val="00265382"/>
    <w:rsid w:val="0026577D"/>
    <w:rsid w:val="00265821"/>
    <w:rsid w:val="00265CEE"/>
    <w:rsid w:val="00265D19"/>
    <w:rsid w:val="00265D3B"/>
    <w:rsid w:val="0026626B"/>
    <w:rsid w:val="002663A5"/>
    <w:rsid w:val="002665C2"/>
    <w:rsid w:val="00266D1B"/>
    <w:rsid w:val="00266DDD"/>
    <w:rsid w:val="00267096"/>
    <w:rsid w:val="00267199"/>
    <w:rsid w:val="00267439"/>
    <w:rsid w:val="00267453"/>
    <w:rsid w:val="002675B5"/>
    <w:rsid w:val="0026794B"/>
    <w:rsid w:val="002708BE"/>
    <w:rsid w:val="0027096F"/>
    <w:rsid w:val="00271F10"/>
    <w:rsid w:val="0027251D"/>
    <w:rsid w:val="0027266F"/>
    <w:rsid w:val="00272DBB"/>
    <w:rsid w:val="00272F29"/>
    <w:rsid w:val="00273352"/>
    <w:rsid w:val="00273807"/>
    <w:rsid w:val="00273B38"/>
    <w:rsid w:val="00273B53"/>
    <w:rsid w:val="00273D72"/>
    <w:rsid w:val="0027423D"/>
    <w:rsid w:val="00274EC1"/>
    <w:rsid w:val="00275537"/>
    <w:rsid w:val="00275740"/>
    <w:rsid w:val="00275794"/>
    <w:rsid w:val="00275872"/>
    <w:rsid w:val="00275D87"/>
    <w:rsid w:val="002761D4"/>
    <w:rsid w:val="00276741"/>
    <w:rsid w:val="00276DFB"/>
    <w:rsid w:val="00276FEA"/>
    <w:rsid w:val="002771C6"/>
    <w:rsid w:val="00277236"/>
    <w:rsid w:val="002779DD"/>
    <w:rsid w:val="00277FA7"/>
    <w:rsid w:val="00280D99"/>
    <w:rsid w:val="00280F24"/>
    <w:rsid w:val="00280F88"/>
    <w:rsid w:val="0028153B"/>
    <w:rsid w:val="00281C18"/>
    <w:rsid w:val="00282068"/>
    <w:rsid w:val="0028259E"/>
    <w:rsid w:val="002828BA"/>
    <w:rsid w:val="00282E75"/>
    <w:rsid w:val="002830E4"/>
    <w:rsid w:val="00283B5C"/>
    <w:rsid w:val="00283CAF"/>
    <w:rsid w:val="00284132"/>
    <w:rsid w:val="002850EE"/>
    <w:rsid w:val="00285554"/>
    <w:rsid w:val="002856EE"/>
    <w:rsid w:val="00285BE4"/>
    <w:rsid w:val="00285D42"/>
    <w:rsid w:val="002864EC"/>
    <w:rsid w:val="002867D1"/>
    <w:rsid w:val="00286D8D"/>
    <w:rsid w:val="002870A9"/>
    <w:rsid w:val="00287CB2"/>
    <w:rsid w:val="00287D66"/>
    <w:rsid w:val="00287EE1"/>
    <w:rsid w:val="00290115"/>
    <w:rsid w:val="0029023D"/>
    <w:rsid w:val="00290443"/>
    <w:rsid w:val="002904C8"/>
    <w:rsid w:val="002905B4"/>
    <w:rsid w:val="0029077B"/>
    <w:rsid w:val="00290E99"/>
    <w:rsid w:val="00290EA5"/>
    <w:rsid w:val="0029125F"/>
    <w:rsid w:val="002914D2"/>
    <w:rsid w:val="002915BB"/>
    <w:rsid w:val="0029176B"/>
    <w:rsid w:val="0029189A"/>
    <w:rsid w:val="00291C80"/>
    <w:rsid w:val="00291DA8"/>
    <w:rsid w:val="0029206E"/>
    <w:rsid w:val="00292291"/>
    <w:rsid w:val="002928C4"/>
    <w:rsid w:val="00292A3A"/>
    <w:rsid w:val="00292A82"/>
    <w:rsid w:val="0029327F"/>
    <w:rsid w:val="002934CF"/>
    <w:rsid w:val="0029365F"/>
    <w:rsid w:val="002940A2"/>
    <w:rsid w:val="002943D3"/>
    <w:rsid w:val="00294F9F"/>
    <w:rsid w:val="0029502C"/>
    <w:rsid w:val="00295D27"/>
    <w:rsid w:val="00296000"/>
    <w:rsid w:val="00296A27"/>
    <w:rsid w:val="00296EC9"/>
    <w:rsid w:val="0029709B"/>
    <w:rsid w:val="00297615"/>
    <w:rsid w:val="002979B4"/>
    <w:rsid w:val="002A0173"/>
    <w:rsid w:val="002A040F"/>
    <w:rsid w:val="002A04E0"/>
    <w:rsid w:val="002A1680"/>
    <w:rsid w:val="002A1854"/>
    <w:rsid w:val="002A1CA3"/>
    <w:rsid w:val="002A1FCF"/>
    <w:rsid w:val="002A25C4"/>
    <w:rsid w:val="002A2662"/>
    <w:rsid w:val="002A2BC1"/>
    <w:rsid w:val="002A2BEF"/>
    <w:rsid w:val="002A2CF8"/>
    <w:rsid w:val="002A2D85"/>
    <w:rsid w:val="002A2E6C"/>
    <w:rsid w:val="002A2F10"/>
    <w:rsid w:val="002A3034"/>
    <w:rsid w:val="002A3C00"/>
    <w:rsid w:val="002A3FD5"/>
    <w:rsid w:val="002A54EF"/>
    <w:rsid w:val="002A57D6"/>
    <w:rsid w:val="002A5ACE"/>
    <w:rsid w:val="002A5F1B"/>
    <w:rsid w:val="002A6170"/>
    <w:rsid w:val="002A61F7"/>
    <w:rsid w:val="002A64C7"/>
    <w:rsid w:val="002A664D"/>
    <w:rsid w:val="002A6B7C"/>
    <w:rsid w:val="002A6DF5"/>
    <w:rsid w:val="002A73B9"/>
    <w:rsid w:val="002B09E7"/>
    <w:rsid w:val="002B0AC3"/>
    <w:rsid w:val="002B0E25"/>
    <w:rsid w:val="002B133C"/>
    <w:rsid w:val="002B1773"/>
    <w:rsid w:val="002B1FB7"/>
    <w:rsid w:val="002B228F"/>
    <w:rsid w:val="002B2398"/>
    <w:rsid w:val="002B2600"/>
    <w:rsid w:val="002B26DD"/>
    <w:rsid w:val="002B2BD1"/>
    <w:rsid w:val="002B2E6F"/>
    <w:rsid w:val="002B31BE"/>
    <w:rsid w:val="002B324C"/>
    <w:rsid w:val="002B339D"/>
    <w:rsid w:val="002B3F40"/>
    <w:rsid w:val="002B431C"/>
    <w:rsid w:val="002B4B0D"/>
    <w:rsid w:val="002B5133"/>
    <w:rsid w:val="002B5397"/>
    <w:rsid w:val="002B54AC"/>
    <w:rsid w:val="002B6388"/>
    <w:rsid w:val="002B6557"/>
    <w:rsid w:val="002B6558"/>
    <w:rsid w:val="002B6693"/>
    <w:rsid w:val="002B66B6"/>
    <w:rsid w:val="002B675A"/>
    <w:rsid w:val="002B69FC"/>
    <w:rsid w:val="002B6C43"/>
    <w:rsid w:val="002B6D55"/>
    <w:rsid w:val="002B6EC9"/>
    <w:rsid w:val="002B7680"/>
    <w:rsid w:val="002C05F0"/>
    <w:rsid w:val="002C0B51"/>
    <w:rsid w:val="002C0E1B"/>
    <w:rsid w:val="002C1AA7"/>
    <w:rsid w:val="002C1FFF"/>
    <w:rsid w:val="002C2164"/>
    <w:rsid w:val="002C23FF"/>
    <w:rsid w:val="002C253D"/>
    <w:rsid w:val="002C2966"/>
    <w:rsid w:val="002C2A48"/>
    <w:rsid w:val="002C2ACB"/>
    <w:rsid w:val="002C3025"/>
    <w:rsid w:val="002C32D0"/>
    <w:rsid w:val="002C38F4"/>
    <w:rsid w:val="002C397E"/>
    <w:rsid w:val="002C3E1A"/>
    <w:rsid w:val="002C3E93"/>
    <w:rsid w:val="002C41A2"/>
    <w:rsid w:val="002C4388"/>
    <w:rsid w:val="002C439A"/>
    <w:rsid w:val="002C449F"/>
    <w:rsid w:val="002C46E3"/>
    <w:rsid w:val="002C4881"/>
    <w:rsid w:val="002C4971"/>
    <w:rsid w:val="002C4A2C"/>
    <w:rsid w:val="002C4AC5"/>
    <w:rsid w:val="002C4F8E"/>
    <w:rsid w:val="002C56D1"/>
    <w:rsid w:val="002C5C17"/>
    <w:rsid w:val="002C5F07"/>
    <w:rsid w:val="002C62FF"/>
    <w:rsid w:val="002C6ABF"/>
    <w:rsid w:val="002C743A"/>
    <w:rsid w:val="002C79C0"/>
    <w:rsid w:val="002C7BE4"/>
    <w:rsid w:val="002D0415"/>
    <w:rsid w:val="002D09D4"/>
    <w:rsid w:val="002D0A59"/>
    <w:rsid w:val="002D0EFA"/>
    <w:rsid w:val="002D1070"/>
    <w:rsid w:val="002D12C3"/>
    <w:rsid w:val="002D1350"/>
    <w:rsid w:val="002D20B0"/>
    <w:rsid w:val="002D27E0"/>
    <w:rsid w:val="002D299B"/>
    <w:rsid w:val="002D2B1B"/>
    <w:rsid w:val="002D2E63"/>
    <w:rsid w:val="002D2F2E"/>
    <w:rsid w:val="002D2F59"/>
    <w:rsid w:val="002D307E"/>
    <w:rsid w:val="002D3A87"/>
    <w:rsid w:val="002D3AAA"/>
    <w:rsid w:val="002D3C88"/>
    <w:rsid w:val="002D413D"/>
    <w:rsid w:val="002D4176"/>
    <w:rsid w:val="002D4197"/>
    <w:rsid w:val="002D4979"/>
    <w:rsid w:val="002D49C9"/>
    <w:rsid w:val="002D5BA0"/>
    <w:rsid w:val="002D5DE0"/>
    <w:rsid w:val="002D60E9"/>
    <w:rsid w:val="002D6143"/>
    <w:rsid w:val="002D64BC"/>
    <w:rsid w:val="002D664A"/>
    <w:rsid w:val="002D6726"/>
    <w:rsid w:val="002D6839"/>
    <w:rsid w:val="002D6870"/>
    <w:rsid w:val="002D6902"/>
    <w:rsid w:val="002D6AD8"/>
    <w:rsid w:val="002D6DF2"/>
    <w:rsid w:val="002D77E1"/>
    <w:rsid w:val="002D798D"/>
    <w:rsid w:val="002D7AD9"/>
    <w:rsid w:val="002D7C83"/>
    <w:rsid w:val="002D7F7E"/>
    <w:rsid w:val="002E00EF"/>
    <w:rsid w:val="002E0299"/>
    <w:rsid w:val="002E0C91"/>
    <w:rsid w:val="002E10E5"/>
    <w:rsid w:val="002E11EB"/>
    <w:rsid w:val="002E1355"/>
    <w:rsid w:val="002E1CE7"/>
    <w:rsid w:val="002E1DBD"/>
    <w:rsid w:val="002E1F63"/>
    <w:rsid w:val="002E21C2"/>
    <w:rsid w:val="002E22F8"/>
    <w:rsid w:val="002E23D0"/>
    <w:rsid w:val="002E2E9B"/>
    <w:rsid w:val="002E3011"/>
    <w:rsid w:val="002E308B"/>
    <w:rsid w:val="002E31B6"/>
    <w:rsid w:val="002E3240"/>
    <w:rsid w:val="002E3613"/>
    <w:rsid w:val="002E3B72"/>
    <w:rsid w:val="002E4094"/>
    <w:rsid w:val="002E487B"/>
    <w:rsid w:val="002E4B3C"/>
    <w:rsid w:val="002E5033"/>
    <w:rsid w:val="002E545C"/>
    <w:rsid w:val="002E5581"/>
    <w:rsid w:val="002E5AD1"/>
    <w:rsid w:val="002E5E5A"/>
    <w:rsid w:val="002E60F3"/>
    <w:rsid w:val="002E6967"/>
    <w:rsid w:val="002E78F7"/>
    <w:rsid w:val="002E7A89"/>
    <w:rsid w:val="002F00D5"/>
    <w:rsid w:val="002F065B"/>
    <w:rsid w:val="002F0732"/>
    <w:rsid w:val="002F0A3A"/>
    <w:rsid w:val="002F0B86"/>
    <w:rsid w:val="002F0BFD"/>
    <w:rsid w:val="002F0DBB"/>
    <w:rsid w:val="002F1041"/>
    <w:rsid w:val="002F1292"/>
    <w:rsid w:val="002F1EF6"/>
    <w:rsid w:val="002F21EC"/>
    <w:rsid w:val="002F2474"/>
    <w:rsid w:val="002F26CD"/>
    <w:rsid w:val="002F2827"/>
    <w:rsid w:val="002F28C6"/>
    <w:rsid w:val="002F2E15"/>
    <w:rsid w:val="002F358A"/>
    <w:rsid w:val="002F3BA4"/>
    <w:rsid w:val="002F3D1E"/>
    <w:rsid w:val="002F402C"/>
    <w:rsid w:val="002F4793"/>
    <w:rsid w:val="002F4ED7"/>
    <w:rsid w:val="002F4F01"/>
    <w:rsid w:val="002F52A5"/>
    <w:rsid w:val="002F54BA"/>
    <w:rsid w:val="002F59EC"/>
    <w:rsid w:val="002F5F90"/>
    <w:rsid w:val="002F6204"/>
    <w:rsid w:val="002F68C3"/>
    <w:rsid w:val="002F72FB"/>
    <w:rsid w:val="002F7319"/>
    <w:rsid w:val="002F73C0"/>
    <w:rsid w:val="002F7806"/>
    <w:rsid w:val="002F7811"/>
    <w:rsid w:val="002F7DE5"/>
    <w:rsid w:val="00300049"/>
    <w:rsid w:val="00300106"/>
    <w:rsid w:val="0030021F"/>
    <w:rsid w:val="0030063E"/>
    <w:rsid w:val="0030092B"/>
    <w:rsid w:val="00300975"/>
    <w:rsid w:val="00300B07"/>
    <w:rsid w:val="00300B30"/>
    <w:rsid w:val="00300BF4"/>
    <w:rsid w:val="00301214"/>
    <w:rsid w:val="00301384"/>
    <w:rsid w:val="00301804"/>
    <w:rsid w:val="003019C3"/>
    <w:rsid w:val="00302511"/>
    <w:rsid w:val="0030287F"/>
    <w:rsid w:val="00302BB4"/>
    <w:rsid w:val="00302D13"/>
    <w:rsid w:val="00302E4E"/>
    <w:rsid w:val="00302EA0"/>
    <w:rsid w:val="00302F8E"/>
    <w:rsid w:val="003041D4"/>
    <w:rsid w:val="0030489E"/>
    <w:rsid w:val="00304C68"/>
    <w:rsid w:val="00304C79"/>
    <w:rsid w:val="00304CBD"/>
    <w:rsid w:val="00304F67"/>
    <w:rsid w:val="00305119"/>
    <w:rsid w:val="0030551F"/>
    <w:rsid w:val="003058A1"/>
    <w:rsid w:val="00305F97"/>
    <w:rsid w:val="0030611C"/>
    <w:rsid w:val="00306C77"/>
    <w:rsid w:val="00306FFD"/>
    <w:rsid w:val="003073E5"/>
    <w:rsid w:val="0030789F"/>
    <w:rsid w:val="00307B06"/>
    <w:rsid w:val="00307C2B"/>
    <w:rsid w:val="00307DBA"/>
    <w:rsid w:val="00307F2B"/>
    <w:rsid w:val="0030865B"/>
    <w:rsid w:val="00310606"/>
    <w:rsid w:val="0031071E"/>
    <w:rsid w:val="00310E07"/>
    <w:rsid w:val="00310FCE"/>
    <w:rsid w:val="0031122F"/>
    <w:rsid w:val="003116A5"/>
    <w:rsid w:val="00311D20"/>
    <w:rsid w:val="00311E79"/>
    <w:rsid w:val="0031272D"/>
    <w:rsid w:val="0031282A"/>
    <w:rsid w:val="0031381D"/>
    <w:rsid w:val="003138A9"/>
    <w:rsid w:val="00313E8D"/>
    <w:rsid w:val="00313FF4"/>
    <w:rsid w:val="003140A9"/>
    <w:rsid w:val="00314407"/>
    <w:rsid w:val="00314806"/>
    <w:rsid w:val="00314D75"/>
    <w:rsid w:val="00315BAD"/>
    <w:rsid w:val="00315E14"/>
    <w:rsid w:val="00315FF6"/>
    <w:rsid w:val="003169F2"/>
    <w:rsid w:val="00316D04"/>
    <w:rsid w:val="00316FE1"/>
    <w:rsid w:val="00317094"/>
    <w:rsid w:val="0031727C"/>
    <w:rsid w:val="003172C8"/>
    <w:rsid w:val="003175C0"/>
    <w:rsid w:val="00317CF7"/>
    <w:rsid w:val="00320274"/>
    <w:rsid w:val="003205B3"/>
    <w:rsid w:val="003208BC"/>
    <w:rsid w:val="00320FE1"/>
    <w:rsid w:val="003213D9"/>
    <w:rsid w:val="003215F0"/>
    <w:rsid w:val="00321910"/>
    <w:rsid w:val="00321948"/>
    <w:rsid w:val="00321F54"/>
    <w:rsid w:val="003222B7"/>
    <w:rsid w:val="00322443"/>
    <w:rsid w:val="00322507"/>
    <w:rsid w:val="0032250F"/>
    <w:rsid w:val="003229BB"/>
    <w:rsid w:val="003229BD"/>
    <w:rsid w:val="00322A83"/>
    <w:rsid w:val="00322EB8"/>
    <w:rsid w:val="00323824"/>
    <w:rsid w:val="00323DD9"/>
    <w:rsid w:val="00324427"/>
    <w:rsid w:val="0032489C"/>
    <w:rsid w:val="00324AE9"/>
    <w:rsid w:val="003253F6"/>
    <w:rsid w:val="003254A0"/>
    <w:rsid w:val="003257D0"/>
    <w:rsid w:val="00325AC9"/>
    <w:rsid w:val="00325FFF"/>
    <w:rsid w:val="00326088"/>
    <w:rsid w:val="00326260"/>
    <w:rsid w:val="00326275"/>
    <w:rsid w:val="00326291"/>
    <w:rsid w:val="00326EC4"/>
    <w:rsid w:val="003270E8"/>
    <w:rsid w:val="003272F7"/>
    <w:rsid w:val="0032731D"/>
    <w:rsid w:val="00327802"/>
    <w:rsid w:val="00327BD1"/>
    <w:rsid w:val="0033025C"/>
    <w:rsid w:val="00330273"/>
    <w:rsid w:val="003303C6"/>
    <w:rsid w:val="003304BF"/>
    <w:rsid w:val="003313F5"/>
    <w:rsid w:val="0033148A"/>
    <w:rsid w:val="00331881"/>
    <w:rsid w:val="0033196B"/>
    <w:rsid w:val="00331F7E"/>
    <w:rsid w:val="0033226C"/>
    <w:rsid w:val="00332520"/>
    <w:rsid w:val="0033256E"/>
    <w:rsid w:val="00332BE7"/>
    <w:rsid w:val="00332C64"/>
    <w:rsid w:val="003332B5"/>
    <w:rsid w:val="00333524"/>
    <w:rsid w:val="00333F67"/>
    <w:rsid w:val="00333FDA"/>
    <w:rsid w:val="003341A1"/>
    <w:rsid w:val="00334382"/>
    <w:rsid w:val="0033447D"/>
    <w:rsid w:val="00334521"/>
    <w:rsid w:val="0033478C"/>
    <w:rsid w:val="00334854"/>
    <w:rsid w:val="00334A39"/>
    <w:rsid w:val="0033501C"/>
    <w:rsid w:val="0033523E"/>
    <w:rsid w:val="003352BC"/>
    <w:rsid w:val="00335432"/>
    <w:rsid w:val="0033553A"/>
    <w:rsid w:val="00335894"/>
    <w:rsid w:val="00336331"/>
    <w:rsid w:val="0033647F"/>
    <w:rsid w:val="0033652B"/>
    <w:rsid w:val="003368F6"/>
    <w:rsid w:val="00336A80"/>
    <w:rsid w:val="00336BA3"/>
    <w:rsid w:val="00336C2A"/>
    <w:rsid w:val="00336FFC"/>
    <w:rsid w:val="003371BE"/>
    <w:rsid w:val="00337206"/>
    <w:rsid w:val="0033756F"/>
    <w:rsid w:val="00337741"/>
    <w:rsid w:val="00337A8C"/>
    <w:rsid w:val="0034030C"/>
    <w:rsid w:val="0034086F"/>
    <w:rsid w:val="00341455"/>
    <w:rsid w:val="00341600"/>
    <w:rsid w:val="00341948"/>
    <w:rsid w:val="00341F98"/>
    <w:rsid w:val="00341FA0"/>
    <w:rsid w:val="003420C0"/>
    <w:rsid w:val="003422F8"/>
    <w:rsid w:val="00342B63"/>
    <w:rsid w:val="00344061"/>
    <w:rsid w:val="0034417B"/>
    <w:rsid w:val="00344B9D"/>
    <w:rsid w:val="00345A0F"/>
    <w:rsid w:val="00345A67"/>
    <w:rsid w:val="0034602B"/>
    <w:rsid w:val="003460E8"/>
    <w:rsid w:val="00346291"/>
    <w:rsid w:val="003462EF"/>
    <w:rsid w:val="00346B48"/>
    <w:rsid w:val="00346C22"/>
    <w:rsid w:val="00346C4C"/>
    <w:rsid w:val="00346D82"/>
    <w:rsid w:val="003476CD"/>
    <w:rsid w:val="003476DE"/>
    <w:rsid w:val="0034782A"/>
    <w:rsid w:val="00347A12"/>
    <w:rsid w:val="00350810"/>
    <w:rsid w:val="00350C84"/>
    <w:rsid w:val="00350D46"/>
    <w:rsid w:val="00351655"/>
    <w:rsid w:val="00351A7F"/>
    <w:rsid w:val="00351D8A"/>
    <w:rsid w:val="00351F06"/>
    <w:rsid w:val="00352722"/>
    <w:rsid w:val="00352941"/>
    <w:rsid w:val="00352AB4"/>
    <w:rsid w:val="00352C52"/>
    <w:rsid w:val="0035300D"/>
    <w:rsid w:val="00353323"/>
    <w:rsid w:val="003547C6"/>
    <w:rsid w:val="003549C5"/>
    <w:rsid w:val="00355158"/>
    <w:rsid w:val="003557C2"/>
    <w:rsid w:val="00356364"/>
    <w:rsid w:val="0035645F"/>
    <w:rsid w:val="003565D9"/>
    <w:rsid w:val="003567C4"/>
    <w:rsid w:val="003568B4"/>
    <w:rsid w:val="00356986"/>
    <w:rsid w:val="00356DCF"/>
    <w:rsid w:val="00356FE2"/>
    <w:rsid w:val="00357814"/>
    <w:rsid w:val="003578B2"/>
    <w:rsid w:val="0035793D"/>
    <w:rsid w:val="00360198"/>
    <w:rsid w:val="003606A0"/>
    <w:rsid w:val="00360931"/>
    <w:rsid w:val="0036145B"/>
    <w:rsid w:val="003614B0"/>
    <w:rsid w:val="00361B55"/>
    <w:rsid w:val="00361C77"/>
    <w:rsid w:val="00361E35"/>
    <w:rsid w:val="00362865"/>
    <w:rsid w:val="0036330A"/>
    <w:rsid w:val="003638A6"/>
    <w:rsid w:val="0036394F"/>
    <w:rsid w:val="00363BE9"/>
    <w:rsid w:val="00364291"/>
    <w:rsid w:val="003642D5"/>
    <w:rsid w:val="003643FF"/>
    <w:rsid w:val="00364539"/>
    <w:rsid w:val="00364CCC"/>
    <w:rsid w:val="00364FBD"/>
    <w:rsid w:val="0036512F"/>
    <w:rsid w:val="00365288"/>
    <w:rsid w:val="00365466"/>
    <w:rsid w:val="0036567F"/>
    <w:rsid w:val="003656B9"/>
    <w:rsid w:val="00365D6B"/>
    <w:rsid w:val="00366351"/>
    <w:rsid w:val="00366DCC"/>
    <w:rsid w:val="00366E7F"/>
    <w:rsid w:val="00366EA0"/>
    <w:rsid w:val="00366FFE"/>
    <w:rsid w:val="00367527"/>
    <w:rsid w:val="00367B7D"/>
    <w:rsid w:val="00367CC0"/>
    <w:rsid w:val="00367D4F"/>
    <w:rsid w:val="00367EA4"/>
    <w:rsid w:val="00370274"/>
    <w:rsid w:val="0037094B"/>
    <w:rsid w:val="00370B1C"/>
    <w:rsid w:val="00371656"/>
    <w:rsid w:val="00371B83"/>
    <w:rsid w:val="00371C27"/>
    <w:rsid w:val="003720F8"/>
    <w:rsid w:val="0037254A"/>
    <w:rsid w:val="00372580"/>
    <w:rsid w:val="003726D1"/>
    <w:rsid w:val="0037331A"/>
    <w:rsid w:val="003735E6"/>
    <w:rsid w:val="0037363E"/>
    <w:rsid w:val="00373A18"/>
    <w:rsid w:val="00373DDC"/>
    <w:rsid w:val="00373FAB"/>
    <w:rsid w:val="003741AF"/>
    <w:rsid w:val="003742D9"/>
    <w:rsid w:val="003746FF"/>
    <w:rsid w:val="003747BE"/>
    <w:rsid w:val="00374950"/>
    <w:rsid w:val="00374DE2"/>
    <w:rsid w:val="00374F52"/>
    <w:rsid w:val="0037626D"/>
    <w:rsid w:val="00376A4D"/>
    <w:rsid w:val="00376A5E"/>
    <w:rsid w:val="00376BE0"/>
    <w:rsid w:val="00376CD7"/>
    <w:rsid w:val="00377003"/>
    <w:rsid w:val="003776E6"/>
    <w:rsid w:val="00377726"/>
    <w:rsid w:val="00377972"/>
    <w:rsid w:val="003779D2"/>
    <w:rsid w:val="00377B78"/>
    <w:rsid w:val="00377C13"/>
    <w:rsid w:val="003800DB"/>
    <w:rsid w:val="00380766"/>
    <w:rsid w:val="00380A9C"/>
    <w:rsid w:val="00380E18"/>
    <w:rsid w:val="0038180A"/>
    <w:rsid w:val="003818BC"/>
    <w:rsid w:val="003818D0"/>
    <w:rsid w:val="00382079"/>
    <w:rsid w:val="003825D5"/>
    <w:rsid w:val="00382701"/>
    <w:rsid w:val="003827EB"/>
    <w:rsid w:val="00383608"/>
    <w:rsid w:val="00384425"/>
    <w:rsid w:val="003846D5"/>
    <w:rsid w:val="00384C6C"/>
    <w:rsid w:val="0038535D"/>
    <w:rsid w:val="00385669"/>
    <w:rsid w:val="00385B5C"/>
    <w:rsid w:val="00386D5E"/>
    <w:rsid w:val="00386D9C"/>
    <w:rsid w:val="00387477"/>
    <w:rsid w:val="0039004C"/>
    <w:rsid w:val="00390399"/>
    <w:rsid w:val="003904EC"/>
    <w:rsid w:val="00390689"/>
    <w:rsid w:val="003906CD"/>
    <w:rsid w:val="00390D17"/>
    <w:rsid w:val="00390E07"/>
    <w:rsid w:val="003910B2"/>
    <w:rsid w:val="00391141"/>
    <w:rsid w:val="0039238C"/>
    <w:rsid w:val="0039324B"/>
    <w:rsid w:val="00393552"/>
    <w:rsid w:val="00393977"/>
    <w:rsid w:val="00393CA8"/>
    <w:rsid w:val="00393DA5"/>
    <w:rsid w:val="0039404E"/>
    <w:rsid w:val="00394A34"/>
    <w:rsid w:val="00394AB4"/>
    <w:rsid w:val="00394AE0"/>
    <w:rsid w:val="0039522F"/>
    <w:rsid w:val="00395644"/>
    <w:rsid w:val="00395AE1"/>
    <w:rsid w:val="00395B68"/>
    <w:rsid w:val="00395E18"/>
    <w:rsid w:val="00396054"/>
    <w:rsid w:val="003960D9"/>
    <w:rsid w:val="0039632E"/>
    <w:rsid w:val="00396429"/>
    <w:rsid w:val="003964D2"/>
    <w:rsid w:val="003965AD"/>
    <w:rsid w:val="0039672F"/>
    <w:rsid w:val="00396A01"/>
    <w:rsid w:val="00396B11"/>
    <w:rsid w:val="0039765C"/>
    <w:rsid w:val="00397975"/>
    <w:rsid w:val="00397979"/>
    <w:rsid w:val="00397E55"/>
    <w:rsid w:val="00397FC3"/>
    <w:rsid w:val="003A0064"/>
    <w:rsid w:val="003A01F2"/>
    <w:rsid w:val="003A041B"/>
    <w:rsid w:val="003A041C"/>
    <w:rsid w:val="003A0DD3"/>
    <w:rsid w:val="003A0E16"/>
    <w:rsid w:val="003A0E19"/>
    <w:rsid w:val="003A0E6E"/>
    <w:rsid w:val="003A169D"/>
    <w:rsid w:val="003A16DE"/>
    <w:rsid w:val="003A1E7C"/>
    <w:rsid w:val="003A24C1"/>
    <w:rsid w:val="003A25B6"/>
    <w:rsid w:val="003A2701"/>
    <w:rsid w:val="003A30C6"/>
    <w:rsid w:val="003A312A"/>
    <w:rsid w:val="003A31EE"/>
    <w:rsid w:val="003A35EE"/>
    <w:rsid w:val="003A39CA"/>
    <w:rsid w:val="003A423F"/>
    <w:rsid w:val="003A43B9"/>
    <w:rsid w:val="003A4B99"/>
    <w:rsid w:val="003A5053"/>
    <w:rsid w:val="003A539A"/>
    <w:rsid w:val="003A5770"/>
    <w:rsid w:val="003A5AB7"/>
    <w:rsid w:val="003A6214"/>
    <w:rsid w:val="003A6367"/>
    <w:rsid w:val="003A69B5"/>
    <w:rsid w:val="003A6E24"/>
    <w:rsid w:val="003A6F3F"/>
    <w:rsid w:val="003A6F8A"/>
    <w:rsid w:val="003A78F9"/>
    <w:rsid w:val="003A7B5E"/>
    <w:rsid w:val="003A7CFF"/>
    <w:rsid w:val="003A7E3A"/>
    <w:rsid w:val="003B0103"/>
    <w:rsid w:val="003B097F"/>
    <w:rsid w:val="003B0A0A"/>
    <w:rsid w:val="003B0A68"/>
    <w:rsid w:val="003B0B4F"/>
    <w:rsid w:val="003B0EB5"/>
    <w:rsid w:val="003B102E"/>
    <w:rsid w:val="003B12AF"/>
    <w:rsid w:val="003B1B28"/>
    <w:rsid w:val="003B1FBC"/>
    <w:rsid w:val="003B209F"/>
    <w:rsid w:val="003B2C57"/>
    <w:rsid w:val="003B2C6F"/>
    <w:rsid w:val="003B31A7"/>
    <w:rsid w:val="003B35DF"/>
    <w:rsid w:val="003B3699"/>
    <w:rsid w:val="003B3CE5"/>
    <w:rsid w:val="003B3FBC"/>
    <w:rsid w:val="003B450F"/>
    <w:rsid w:val="003B4988"/>
    <w:rsid w:val="003B4A9A"/>
    <w:rsid w:val="003B4C98"/>
    <w:rsid w:val="003B4D75"/>
    <w:rsid w:val="003B4F65"/>
    <w:rsid w:val="003B57DB"/>
    <w:rsid w:val="003B5A31"/>
    <w:rsid w:val="003B5B7D"/>
    <w:rsid w:val="003B5EDD"/>
    <w:rsid w:val="003B6513"/>
    <w:rsid w:val="003B66AE"/>
    <w:rsid w:val="003B6848"/>
    <w:rsid w:val="003B6C3F"/>
    <w:rsid w:val="003B7099"/>
    <w:rsid w:val="003B7916"/>
    <w:rsid w:val="003B7BEA"/>
    <w:rsid w:val="003C02CF"/>
    <w:rsid w:val="003C044C"/>
    <w:rsid w:val="003C0E0F"/>
    <w:rsid w:val="003C0ECF"/>
    <w:rsid w:val="003C22DC"/>
    <w:rsid w:val="003C2869"/>
    <w:rsid w:val="003C2995"/>
    <w:rsid w:val="003C3339"/>
    <w:rsid w:val="003C3688"/>
    <w:rsid w:val="003C3BB4"/>
    <w:rsid w:val="003C45CF"/>
    <w:rsid w:val="003C470E"/>
    <w:rsid w:val="003C4743"/>
    <w:rsid w:val="003C4A43"/>
    <w:rsid w:val="003C4ECE"/>
    <w:rsid w:val="003C5898"/>
    <w:rsid w:val="003C5943"/>
    <w:rsid w:val="003C5D38"/>
    <w:rsid w:val="003C681E"/>
    <w:rsid w:val="003C69F3"/>
    <w:rsid w:val="003C7337"/>
    <w:rsid w:val="003C7869"/>
    <w:rsid w:val="003C7D85"/>
    <w:rsid w:val="003C7E0C"/>
    <w:rsid w:val="003D0269"/>
    <w:rsid w:val="003D038E"/>
    <w:rsid w:val="003D0579"/>
    <w:rsid w:val="003D05B8"/>
    <w:rsid w:val="003D06B1"/>
    <w:rsid w:val="003D06B6"/>
    <w:rsid w:val="003D08EF"/>
    <w:rsid w:val="003D0D47"/>
    <w:rsid w:val="003D124E"/>
    <w:rsid w:val="003D1BAF"/>
    <w:rsid w:val="003D2797"/>
    <w:rsid w:val="003D2AEE"/>
    <w:rsid w:val="003D343C"/>
    <w:rsid w:val="003D34BB"/>
    <w:rsid w:val="003D3509"/>
    <w:rsid w:val="003D3BD8"/>
    <w:rsid w:val="003D3EFF"/>
    <w:rsid w:val="003D40CF"/>
    <w:rsid w:val="003D4245"/>
    <w:rsid w:val="003D4827"/>
    <w:rsid w:val="003D4843"/>
    <w:rsid w:val="003D4A79"/>
    <w:rsid w:val="003D4CCF"/>
    <w:rsid w:val="003D4EB2"/>
    <w:rsid w:val="003D5124"/>
    <w:rsid w:val="003D5480"/>
    <w:rsid w:val="003D54E2"/>
    <w:rsid w:val="003D5702"/>
    <w:rsid w:val="003D5936"/>
    <w:rsid w:val="003D5A8B"/>
    <w:rsid w:val="003D5C0D"/>
    <w:rsid w:val="003D5C3E"/>
    <w:rsid w:val="003D5E49"/>
    <w:rsid w:val="003D69B6"/>
    <w:rsid w:val="003D69DD"/>
    <w:rsid w:val="003D6BEB"/>
    <w:rsid w:val="003D6C94"/>
    <w:rsid w:val="003D6F68"/>
    <w:rsid w:val="003D73E2"/>
    <w:rsid w:val="003D76E9"/>
    <w:rsid w:val="003D78AC"/>
    <w:rsid w:val="003D78E6"/>
    <w:rsid w:val="003D7D46"/>
    <w:rsid w:val="003E01EC"/>
    <w:rsid w:val="003E0EE9"/>
    <w:rsid w:val="003E11D8"/>
    <w:rsid w:val="003E165D"/>
    <w:rsid w:val="003E1E78"/>
    <w:rsid w:val="003E25A3"/>
    <w:rsid w:val="003E2B57"/>
    <w:rsid w:val="003E3463"/>
    <w:rsid w:val="003E3CD3"/>
    <w:rsid w:val="003E3FD3"/>
    <w:rsid w:val="003E3FD4"/>
    <w:rsid w:val="003E40A6"/>
    <w:rsid w:val="003E42CE"/>
    <w:rsid w:val="003E43A1"/>
    <w:rsid w:val="003E4CB8"/>
    <w:rsid w:val="003E4F8F"/>
    <w:rsid w:val="003E5ACB"/>
    <w:rsid w:val="003E60E7"/>
    <w:rsid w:val="003E6257"/>
    <w:rsid w:val="003E63FD"/>
    <w:rsid w:val="003E657A"/>
    <w:rsid w:val="003E658D"/>
    <w:rsid w:val="003E7289"/>
    <w:rsid w:val="003E74BB"/>
    <w:rsid w:val="003E75E6"/>
    <w:rsid w:val="003E76FA"/>
    <w:rsid w:val="003E7747"/>
    <w:rsid w:val="003E788E"/>
    <w:rsid w:val="003E7CB1"/>
    <w:rsid w:val="003F054C"/>
    <w:rsid w:val="003F05D5"/>
    <w:rsid w:val="003F07C2"/>
    <w:rsid w:val="003F0B26"/>
    <w:rsid w:val="003F0B90"/>
    <w:rsid w:val="003F0D6E"/>
    <w:rsid w:val="003F1254"/>
    <w:rsid w:val="003F14AD"/>
    <w:rsid w:val="003F155D"/>
    <w:rsid w:val="003F1765"/>
    <w:rsid w:val="003F1B01"/>
    <w:rsid w:val="003F223B"/>
    <w:rsid w:val="003F3281"/>
    <w:rsid w:val="003F416E"/>
    <w:rsid w:val="003F4596"/>
    <w:rsid w:val="003F4702"/>
    <w:rsid w:val="003F48AA"/>
    <w:rsid w:val="003F498F"/>
    <w:rsid w:val="003F4EBA"/>
    <w:rsid w:val="003F4FC7"/>
    <w:rsid w:val="003F5375"/>
    <w:rsid w:val="003F53D9"/>
    <w:rsid w:val="003F5B43"/>
    <w:rsid w:val="003F5B83"/>
    <w:rsid w:val="003F5CB1"/>
    <w:rsid w:val="003F61B5"/>
    <w:rsid w:val="003F61F6"/>
    <w:rsid w:val="003F6759"/>
    <w:rsid w:val="003F6A01"/>
    <w:rsid w:val="003F6C02"/>
    <w:rsid w:val="003F6EA3"/>
    <w:rsid w:val="003F745B"/>
    <w:rsid w:val="003F7648"/>
    <w:rsid w:val="003F76E9"/>
    <w:rsid w:val="003F784C"/>
    <w:rsid w:val="003F7851"/>
    <w:rsid w:val="003F7C7A"/>
    <w:rsid w:val="003F7D3C"/>
    <w:rsid w:val="00400308"/>
    <w:rsid w:val="004004AA"/>
    <w:rsid w:val="00400A56"/>
    <w:rsid w:val="0040131C"/>
    <w:rsid w:val="00401CD8"/>
    <w:rsid w:val="00402209"/>
    <w:rsid w:val="0040245B"/>
    <w:rsid w:val="00402981"/>
    <w:rsid w:val="00402B9F"/>
    <w:rsid w:val="00402C34"/>
    <w:rsid w:val="0040304E"/>
    <w:rsid w:val="004031D5"/>
    <w:rsid w:val="0040394B"/>
    <w:rsid w:val="00403B69"/>
    <w:rsid w:val="00403BEB"/>
    <w:rsid w:val="0040493D"/>
    <w:rsid w:val="00404B5D"/>
    <w:rsid w:val="00404F01"/>
    <w:rsid w:val="00405128"/>
    <w:rsid w:val="00405499"/>
    <w:rsid w:val="00405966"/>
    <w:rsid w:val="004064A2"/>
    <w:rsid w:val="00406694"/>
    <w:rsid w:val="004067B3"/>
    <w:rsid w:val="0040682D"/>
    <w:rsid w:val="0040720C"/>
    <w:rsid w:val="004074CA"/>
    <w:rsid w:val="00407786"/>
    <w:rsid w:val="00407C08"/>
    <w:rsid w:val="0041026E"/>
    <w:rsid w:val="0041043B"/>
    <w:rsid w:val="00410570"/>
    <w:rsid w:val="004106AC"/>
    <w:rsid w:val="004109B8"/>
    <w:rsid w:val="00411009"/>
    <w:rsid w:val="00411567"/>
    <w:rsid w:val="00411AF7"/>
    <w:rsid w:val="004127C2"/>
    <w:rsid w:val="004128B5"/>
    <w:rsid w:val="00412D33"/>
    <w:rsid w:val="00413141"/>
    <w:rsid w:val="00413185"/>
    <w:rsid w:val="0041371B"/>
    <w:rsid w:val="00413D16"/>
    <w:rsid w:val="00413E54"/>
    <w:rsid w:val="00413F28"/>
    <w:rsid w:val="00414310"/>
    <w:rsid w:val="00414881"/>
    <w:rsid w:val="00414B12"/>
    <w:rsid w:val="00415284"/>
    <w:rsid w:val="0041585B"/>
    <w:rsid w:val="00415AB0"/>
    <w:rsid w:val="00415C9C"/>
    <w:rsid w:val="004163ED"/>
    <w:rsid w:val="004167C3"/>
    <w:rsid w:val="004167F0"/>
    <w:rsid w:val="00417346"/>
    <w:rsid w:val="00417846"/>
    <w:rsid w:val="00417B2E"/>
    <w:rsid w:val="00417BA0"/>
    <w:rsid w:val="00420092"/>
    <w:rsid w:val="004200F2"/>
    <w:rsid w:val="00420230"/>
    <w:rsid w:val="00420359"/>
    <w:rsid w:val="004205F8"/>
    <w:rsid w:val="0042081C"/>
    <w:rsid w:val="00420A4E"/>
    <w:rsid w:val="00420B82"/>
    <w:rsid w:val="00420C18"/>
    <w:rsid w:val="00420D4D"/>
    <w:rsid w:val="00421F4D"/>
    <w:rsid w:val="00422439"/>
    <w:rsid w:val="004229E3"/>
    <w:rsid w:val="00422C2B"/>
    <w:rsid w:val="00422D0F"/>
    <w:rsid w:val="00422D2D"/>
    <w:rsid w:val="0042307B"/>
    <w:rsid w:val="004247BE"/>
    <w:rsid w:val="00424851"/>
    <w:rsid w:val="004248D7"/>
    <w:rsid w:val="00424B3D"/>
    <w:rsid w:val="00424D5F"/>
    <w:rsid w:val="00424F45"/>
    <w:rsid w:val="004251B9"/>
    <w:rsid w:val="004254DB"/>
    <w:rsid w:val="004255AD"/>
    <w:rsid w:val="0042592E"/>
    <w:rsid w:val="0042615D"/>
    <w:rsid w:val="004261BC"/>
    <w:rsid w:val="004263E0"/>
    <w:rsid w:val="0042670C"/>
    <w:rsid w:val="00426CAE"/>
    <w:rsid w:val="00426F1A"/>
    <w:rsid w:val="00427EE6"/>
    <w:rsid w:val="00430638"/>
    <w:rsid w:val="00430D7D"/>
    <w:rsid w:val="00431D77"/>
    <w:rsid w:val="00432535"/>
    <w:rsid w:val="004328A1"/>
    <w:rsid w:val="00432A39"/>
    <w:rsid w:val="00433E00"/>
    <w:rsid w:val="00434377"/>
    <w:rsid w:val="004346A2"/>
    <w:rsid w:val="0043486E"/>
    <w:rsid w:val="00434B10"/>
    <w:rsid w:val="004353AE"/>
    <w:rsid w:val="0043597C"/>
    <w:rsid w:val="00435E1A"/>
    <w:rsid w:val="00435E48"/>
    <w:rsid w:val="00436EBC"/>
    <w:rsid w:val="004376C7"/>
    <w:rsid w:val="0043771C"/>
    <w:rsid w:val="0043778E"/>
    <w:rsid w:val="004400AE"/>
    <w:rsid w:val="004401A8"/>
    <w:rsid w:val="0044087E"/>
    <w:rsid w:val="0044140B"/>
    <w:rsid w:val="00441472"/>
    <w:rsid w:val="004417AF"/>
    <w:rsid w:val="0044191C"/>
    <w:rsid w:val="004426E1"/>
    <w:rsid w:val="00442924"/>
    <w:rsid w:val="00442AA0"/>
    <w:rsid w:val="00442BBC"/>
    <w:rsid w:val="0044336D"/>
    <w:rsid w:val="004437B0"/>
    <w:rsid w:val="00443821"/>
    <w:rsid w:val="00443978"/>
    <w:rsid w:val="00443CC6"/>
    <w:rsid w:val="00443F1B"/>
    <w:rsid w:val="00444124"/>
    <w:rsid w:val="00445585"/>
    <w:rsid w:val="00445820"/>
    <w:rsid w:val="0044586F"/>
    <w:rsid w:val="00445903"/>
    <w:rsid w:val="00445B26"/>
    <w:rsid w:val="00445DAC"/>
    <w:rsid w:val="00445E63"/>
    <w:rsid w:val="00446523"/>
    <w:rsid w:val="00446757"/>
    <w:rsid w:val="004468BB"/>
    <w:rsid w:val="004469C7"/>
    <w:rsid w:val="004469CF"/>
    <w:rsid w:val="00446C95"/>
    <w:rsid w:val="00446CA0"/>
    <w:rsid w:val="00446F68"/>
    <w:rsid w:val="00447107"/>
    <w:rsid w:val="00447CEE"/>
    <w:rsid w:val="00447E88"/>
    <w:rsid w:val="00447EFF"/>
    <w:rsid w:val="0045063B"/>
    <w:rsid w:val="004506BA"/>
    <w:rsid w:val="00450A2B"/>
    <w:rsid w:val="00450B39"/>
    <w:rsid w:val="00450D00"/>
    <w:rsid w:val="004516F7"/>
    <w:rsid w:val="00451891"/>
    <w:rsid w:val="00451915"/>
    <w:rsid w:val="00451B79"/>
    <w:rsid w:val="00451CEC"/>
    <w:rsid w:val="00451FB1"/>
    <w:rsid w:val="00451FC5"/>
    <w:rsid w:val="0045222F"/>
    <w:rsid w:val="00452351"/>
    <w:rsid w:val="00452EA3"/>
    <w:rsid w:val="00453465"/>
    <w:rsid w:val="004541E2"/>
    <w:rsid w:val="004548FD"/>
    <w:rsid w:val="00454C75"/>
    <w:rsid w:val="00455451"/>
    <w:rsid w:val="00455683"/>
    <w:rsid w:val="00455914"/>
    <w:rsid w:val="00455E7D"/>
    <w:rsid w:val="00456001"/>
    <w:rsid w:val="00456055"/>
    <w:rsid w:val="004560C7"/>
    <w:rsid w:val="00456E17"/>
    <w:rsid w:val="0045712A"/>
    <w:rsid w:val="00457B6B"/>
    <w:rsid w:val="00457F24"/>
    <w:rsid w:val="0046045C"/>
    <w:rsid w:val="004606EA"/>
    <w:rsid w:val="004607A6"/>
    <w:rsid w:val="004607E9"/>
    <w:rsid w:val="00460B92"/>
    <w:rsid w:val="00460BAC"/>
    <w:rsid w:val="004610B8"/>
    <w:rsid w:val="0046202E"/>
    <w:rsid w:val="00462577"/>
    <w:rsid w:val="00462734"/>
    <w:rsid w:val="00462BD2"/>
    <w:rsid w:val="00462C70"/>
    <w:rsid w:val="00462FCA"/>
    <w:rsid w:val="00462FCD"/>
    <w:rsid w:val="004632BB"/>
    <w:rsid w:val="00463CB5"/>
    <w:rsid w:val="00463D7F"/>
    <w:rsid w:val="0046453E"/>
    <w:rsid w:val="00464BC3"/>
    <w:rsid w:val="00465040"/>
    <w:rsid w:val="004651CF"/>
    <w:rsid w:val="004655CC"/>
    <w:rsid w:val="00465B9C"/>
    <w:rsid w:val="004660E7"/>
    <w:rsid w:val="004663EF"/>
    <w:rsid w:val="004669E1"/>
    <w:rsid w:val="004669EA"/>
    <w:rsid w:val="004674F3"/>
    <w:rsid w:val="00467952"/>
    <w:rsid w:val="00467BD1"/>
    <w:rsid w:val="00467C82"/>
    <w:rsid w:val="00467E2E"/>
    <w:rsid w:val="004703BB"/>
    <w:rsid w:val="004705B9"/>
    <w:rsid w:val="00470D52"/>
    <w:rsid w:val="004712D1"/>
    <w:rsid w:val="00471388"/>
    <w:rsid w:val="00471702"/>
    <w:rsid w:val="00471782"/>
    <w:rsid w:val="004720D2"/>
    <w:rsid w:val="0047284F"/>
    <w:rsid w:val="0047290F"/>
    <w:rsid w:val="00472A06"/>
    <w:rsid w:val="00472C18"/>
    <w:rsid w:val="004735B7"/>
    <w:rsid w:val="00473763"/>
    <w:rsid w:val="00473CD0"/>
    <w:rsid w:val="00474425"/>
    <w:rsid w:val="004748C1"/>
    <w:rsid w:val="004749C7"/>
    <w:rsid w:val="00474ABC"/>
    <w:rsid w:val="00474F88"/>
    <w:rsid w:val="0047532F"/>
    <w:rsid w:val="00475595"/>
    <w:rsid w:val="004757D0"/>
    <w:rsid w:val="004764F3"/>
    <w:rsid w:val="0047673A"/>
    <w:rsid w:val="00476846"/>
    <w:rsid w:val="00476AD4"/>
    <w:rsid w:val="00476DB8"/>
    <w:rsid w:val="004770C2"/>
    <w:rsid w:val="00477779"/>
    <w:rsid w:val="00477AFE"/>
    <w:rsid w:val="00477EB6"/>
    <w:rsid w:val="0048003A"/>
    <w:rsid w:val="004804B9"/>
    <w:rsid w:val="00480745"/>
    <w:rsid w:val="00480A2A"/>
    <w:rsid w:val="004812C9"/>
    <w:rsid w:val="004815F5"/>
    <w:rsid w:val="00481668"/>
    <w:rsid w:val="004816EE"/>
    <w:rsid w:val="004816F0"/>
    <w:rsid w:val="00481E5E"/>
    <w:rsid w:val="004820E2"/>
    <w:rsid w:val="004821A9"/>
    <w:rsid w:val="004826DF"/>
    <w:rsid w:val="004827EA"/>
    <w:rsid w:val="00482A47"/>
    <w:rsid w:val="00482B02"/>
    <w:rsid w:val="00482E2E"/>
    <w:rsid w:val="004838E8"/>
    <w:rsid w:val="00483A3E"/>
    <w:rsid w:val="00483FF1"/>
    <w:rsid w:val="0048418E"/>
    <w:rsid w:val="00485411"/>
    <w:rsid w:val="00485841"/>
    <w:rsid w:val="00485ECC"/>
    <w:rsid w:val="00486E57"/>
    <w:rsid w:val="0048706E"/>
    <w:rsid w:val="00487168"/>
    <w:rsid w:val="00487844"/>
    <w:rsid w:val="0048794C"/>
    <w:rsid w:val="00487986"/>
    <w:rsid w:val="00487ADC"/>
    <w:rsid w:val="00487D80"/>
    <w:rsid w:val="00490097"/>
    <w:rsid w:val="00490355"/>
    <w:rsid w:val="004913BB"/>
    <w:rsid w:val="00491471"/>
    <w:rsid w:val="004914E3"/>
    <w:rsid w:val="00491690"/>
    <w:rsid w:val="004919DB"/>
    <w:rsid w:val="004921DA"/>
    <w:rsid w:val="004928CC"/>
    <w:rsid w:val="0049380C"/>
    <w:rsid w:val="0049382B"/>
    <w:rsid w:val="00493D75"/>
    <w:rsid w:val="00493E64"/>
    <w:rsid w:val="0049441F"/>
    <w:rsid w:val="00494485"/>
    <w:rsid w:val="004946EA"/>
    <w:rsid w:val="00494EF3"/>
    <w:rsid w:val="00495433"/>
    <w:rsid w:val="00495821"/>
    <w:rsid w:val="00495A95"/>
    <w:rsid w:val="00495AAD"/>
    <w:rsid w:val="00495C4F"/>
    <w:rsid w:val="00495E28"/>
    <w:rsid w:val="00495F42"/>
    <w:rsid w:val="0049611E"/>
    <w:rsid w:val="004963F4"/>
    <w:rsid w:val="00496D25"/>
    <w:rsid w:val="00496E93"/>
    <w:rsid w:val="004973A1"/>
    <w:rsid w:val="004979F3"/>
    <w:rsid w:val="00497CFC"/>
    <w:rsid w:val="00497F00"/>
    <w:rsid w:val="004A0160"/>
    <w:rsid w:val="004A07B2"/>
    <w:rsid w:val="004A1346"/>
    <w:rsid w:val="004A1964"/>
    <w:rsid w:val="004A1A8C"/>
    <w:rsid w:val="004A1DC9"/>
    <w:rsid w:val="004A2028"/>
    <w:rsid w:val="004A278B"/>
    <w:rsid w:val="004A2CA2"/>
    <w:rsid w:val="004A337D"/>
    <w:rsid w:val="004A339A"/>
    <w:rsid w:val="004A379F"/>
    <w:rsid w:val="004A408A"/>
    <w:rsid w:val="004A4886"/>
    <w:rsid w:val="004A4F44"/>
    <w:rsid w:val="004A546F"/>
    <w:rsid w:val="004A5D29"/>
    <w:rsid w:val="004A5FAA"/>
    <w:rsid w:val="004A6430"/>
    <w:rsid w:val="004A6870"/>
    <w:rsid w:val="004A6A2B"/>
    <w:rsid w:val="004A6C03"/>
    <w:rsid w:val="004A7349"/>
    <w:rsid w:val="004A75C2"/>
    <w:rsid w:val="004A7AA9"/>
    <w:rsid w:val="004A7E78"/>
    <w:rsid w:val="004A7FC9"/>
    <w:rsid w:val="004B003C"/>
    <w:rsid w:val="004B0041"/>
    <w:rsid w:val="004B00FE"/>
    <w:rsid w:val="004B078D"/>
    <w:rsid w:val="004B0823"/>
    <w:rsid w:val="004B1391"/>
    <w:rsid w:val="004B1409"/>
    <w:rsid w:val="004B171D"/>
    <w:rsid w:val="004B1BAE"/>
    <w:rsid w:val="004B1D99"/>
    <w:rsid w:val="004B24AF"/>
    <w:rsid w:val="004B274C"/>
    <w:rsid w:val="004B28AE"/>
    <w:rsid w:val="004B2BBC"/>
    <w:rsid w:val="004B338E"/>
    <w:rsid w:val="004B36CF"/>
    <w:rsid w:val="004B3954"/>
    <w:rsid w:val="004B4017"/>
    <w:rsid w:val="004B45CA"/>
    <w:rsid w:val="004B4664"/>
    <w:rsid w:val="004B495B"/>
    <w:rsid w:val="004B4E56"/>
    <w:rsid w:val="004B6308"/>
    <w:rsid w:val="004B6741"/>
    <w:rsid w:val="004B6EE4"/>
    <w:rsid w:val="004B705F"/>
    <w:rsid w:val="004B711A"/>
    <w:rsid w:val="004B783E"/>
    <w:rsid w:val="004B7CBE"/>
    <w:rsid w:val="004B7D75"/>
    <w:rsid w:val="004B7F48"/>
    <w:rsid w:val="004C0371"/>
    <w:rsid w:val="004C06CB"/>
    <w:rsid w:val="004C0B2E"/>
    <w:rsid w:val="004C0FCE"/>
    <w:rsid w:val="004C12A3"/>
    <w:rsid w:val="004C176F"/>
    <w:rsid w:val="004C1F6D"/>
    <w:rsid w:val="004C22ED"/>
    <w:rsid w:val="004C26A1"/>
    <w:rsid w:val="004C27FC"/>
    <w:rsid w:val="004C2924"/>
    <w:rsid w:val="004C2E5F"/>
    <w:rsid w:val="004C2F4C"/>
    <w:rsid w:val="004C356B"/>
    <w:rsid w:val="004C4DCD"/>
    <w:rsid w:val="004C4E01"/>
    <w:rsid w:val="004C523B"/>
    <w:rsid w:val="004C54DF"/>
    <w:rsid w:val="004C5622"/>
    <w:rsid w:val="004C5953"/>
    <w:rsid w:val="004C6196"/>
    <w:rsid w:val="004C63E0"/>
    <w:rsid w:val="004C6C56"/>
    <w:rsid w:val="004C6C84"/>
    <w:rsid w:val="004C6E34"/>
    <w:rsid w:val="004C6EB1"/>
    <w:rsid w:val="004C6F83"/>
    <w:rsid w:val="004C7A74"/>
    <w:rsid w:val="004C7ACE"/>
    <w:rsid w:val="004C7C35"/>
    <w:rsid w:val="004C7CFD"/>
    <w:rsid w:val="004C7E68"/>
    <w:rsid w:val="004C7FD8"/>
    <w:rsid w:val="004D0240"/>
    <w:rsid w:val="004D03C5"/>
    <w:rsid w:val="004D0461"/>
    <w:rsid w:val="004D05AA"/>
    <w:rsid w:val="004D08D5"/>
    <w:rsid w:val="004D0A39"/>
    <w:rsid w:val="004D0CA7"/>
    <w:rsid w:val="004D0D0A"/>
    <w:rsid w:val="004D17B6"/>
    <w:rsid w:val="004D1B5B"/>
    <w:rsid w:val="004D1E4F"/>
    <w:rsid w:val="004D1EA9"/>
    <w:rsid w:val="004D2294"/>
    <w:rsid w:val="004D22F5"/>
    <w:rsid w:val="004D2532"/>
    <w:rsid w:val="004D2901"/>
    <w:rsid w:val="004D2FC9"/>
    <w:rsid w:val="004D32A7"/>
    <w:rsid w:val="004D3E40"/>
    <w:rsid w:val="004D3F99"/>
    <w:rsid w:val="004D41F0"/>
    <w:rsid w:val="004D42EB"/>
    <w:rsid w:val="004D437E"/>
    <w:rsid w:val="004D45B9"/>
    <w:rsid w:val="004D479F"/>
    <w:rsid w:val="004D4E53"/>
    <w:rsid w:val="004D56F6"/>
    <w:rsid w:val="004D5AD1"/>
    <w:rsid w:val="004D601F"/>
    <w:rsid w:val="004D6F3E"/>
    <w:rsid w:val="004D782E"/>
    <w:rsid w:val="004D7B09"/>
    <w:rsid w:val="004D7D6D"/>
    <w:rsid w:val="004E077F"/>
    <w:rsid w:val="004E08A2"/>
    <w:rsid w:val="004E0B04"/>
    <w:rsid w:val="004E1486"/>
    <w:rsid w:val="004E14E6"/>
    <w:rsid w:val="004E1BC4"/>
    <w:rsid w:val="004E1BE5"/>
    <w:rsid w:val="004E20E4"/>
    <w:rsid w:val="004E2164"/>
    <w:rsid w:val="004E217D"/>
    <w:rsid w:val="004E23EB"/>
    <w:rsid w:val="004E25D0"/>
    <w:rsid w:val="004E2EF5"/>
    <w:rsid w:val="004E3733"/>
    <w:rsid w:val="004E3755"/>
    <w:rsid w:val="004E3818"/>
    <w:rsid w:val="004E3D8A"/>
    <w:rsid w:val="004E4035"/>
    <w:rsid w:val="004E4187"/>
    <w:rsid w:val="004E429E"/>
    <w:rsid w:val="004E4520"/>
    <w:rsid w:val="004E4943"/>
    <w:rsid w:val="004E4E37"/>
    <w:rsid w:val="004E5132"/>
    <w:rsid w:val="004E52F9"/>
    <w:rsid w:val="004E53CF"/>
    <w:rsid w:val="004E5457"/>
    <w:rsid w:val="004E5717"/>
    <w:rsid w:val="004E58BE"/>
    <w:rsid w:val="004E5967"/>
    <w:rsid w:val="004E5AB4"/>
    <w:rsid w:val="004E66C0"/>
    <w:rsid w:val="004E6CE7"/>
    <w:rsid w:val="004E6FCF"/>
    <w:rsid w:val="004E7319"/>
    <w:rsid w:val="004E7F91"/>
    <w:rsid w:val="004F0120"/>
    <w:rsid w:val="004F044F"/>
    <w:rsid w:val="004F0BBF"/>
    <w:rsid w:val="004F10B5"/>
    <w:rsid w:val="004F141E"/>
    <w:rsid w:val="004F15C5"/>
    <w:rsid w:val="004F186D"/>
    <w:rsid w:val="004F1BEC"/>
    <w:rsid w:val="004F1E11"/>
    <w:rsid w:val="004F221A"/>
    <w:rsid w:val="004F2398"/>
    <w:rsid w:val="004F248F"/>
    <w:rsid w:val="004F2D81"/>
    <w:rsid w:val="004F2EB8"/>
    <w:rsid w:val="004F2F82"/>
    <w:rsid w:val="004F30F5"/>
    <w:rsid w:val="004F3427"/>
    <w:rsid w:val="004F357D"/>
    <w:rsid w:val="004F3584"/>
    <w:rsid w:val="004F379E"/>
    <w:rsid w:val="004F37D9"/>
    <w:rsid w:val="004F38A0"/>
    <w:rsid w:val="004F3FB5"/>
    <w:rsid w:val="004F48B2"/>
    <w:rsid w:val="004F48FC"/>
    <w:rsid w:val="004F4BD3"/>
    <w:rsid w:val="004F4DFF"/>
    <w:rsid w:val="004F507D"/>
    <w:rsid w:val="004F5524"/>
    <w:rsid w:val="004F5595"/>
    <w:rsid w:val="004F560F"/>
    <w:rsid w:val="004F5A95"/>
    <w:rsid w:val="004F5B3C"/>
    <w:rsid w:val="004F5CD2"/>
    <w:rsid w:val="004F5E1B"/>
    <w:rsid w:val="004F730B"/>
    <w:rsid w:val="004F743A"/>
    <w:rsid w:val="004F77DC"/>
    <w:rsid w:val="004F7990"/>
    <w:rsid w:val="004F7EDB"/>
    <w:rsid w:val="0050032C"/>
    <w:rsid w:val="00500A53"/>
    <w:rsid w:val="00500AAC"/>
    <w:rsid w:val="00501019"/>
    <w:rsid w:val="00501AEB"/>
    <w:rsid w:val="00501C59"/>
    <w:rsid w:val="00501F35"/>
    <w:rsid w:val="0050260A"/>
    <w:rsid w:val="00502899"/>
    <w:rsid w:val="00502A9D"/>
    <w:rsid w:val="00502C23"/>
    <w:rsid w:val="00502E9F"/>
    <w:rsid w:val="00502F95"/>
    <w:rsid w:val="00502FDD"/>
    <w:rsid w:val="00503031"/>
    <w:rsid w:val="0050341B"/>
    <w:rsid w:val="005039AA"/>
    <w:rsid w:val="00503A70"/>
    <w:rsid w:val="00503D82"/>
    <w:rsid w:val="0050423A"/>
    <w:rsid w:val="0050465F"/>
    <w:rsid w:val="00505043"/>
    <w:rsid w:val="0050553B"/>
    <w:rsid w:val="005055A7"/>
    <w:rsid w:val="00505947"/>
    <w:rsid w:val="00505A31"/>
    <w:rsid w:val="00505BE9"/>
    <w:rsid w:val="00505D68"/>
    <w:rsid w:val="00506144"/>
    <w:rsid w:val="00506302"/>
    <w:rsid w:val="0050643C"/>
    <w:rsid w:val="005066B6"/>
    <w:rsid w:val="0050697C"/>
    <w:rsid w:val="005071E3"/>
    <w:rsid w:val="005079AB"/>
    <w:rsid w:val="005079D9"/>
    <w:rsid w:val="0051035A"/>
    <w:rsid w:val="00510474"/>
    <w:rsid w:val="00510CA3"/>
    <w:rsid w:val="00511085"/>
    <w:rsid w:val="005115E8"/>
    <w:rsid w:val="005119AD"/>
    <w:rsid w:val="00511FC3"/>
    <w:rsid w:val="00512416"/>
    <w:rsid w:val="0051254F"/>
    <w:rsid w:val="00512774"/>
    <w:rsid w:val="0051277E"/>
    <w:rsid w:val="0051284B"/>
    <w:rsid w:val="00512C40"/>
    <w:rsid w:val="0051335D"/>
    <w:rsid w:val="00513518"/>
    <w:rsid w:val="00513992"/>
    <w:rsid w:val="005143D1"/>
    <w:rsid w:val="005143ED"/>
    <w:rsid w:val="005146AF"/>
    <w:rsid w:val="00514B7E"/>
    <w:rsid w:val="00514BF2"/>
    <w:rsid w:val="00514CA2"/>
    <w:rsid w:val="00514F7B"/>
    <w:rsid w:val="005156A9"/>
    <w:rsid w:val="00515B24"/>
    <w:rsid w:val="00515BD0"/>
    <w:rsid w:val="00515C2D"/>
    <w:rsid w:val="005162F6"/>
    <w:rsid w:val="0051635A"/>
    <w:rsid w:val="005165C5"/>
    <w:rsid w:val="00516CCA"/>
    <w:rsid w:val="00517536"/>
    <w:rsid w:val="005177F2"/>
    <w:rsid w:val="00517BA4"/>
    <w:rsid w:val="0052080F"/>
    <w:rsid w:val="005208AC"/>
    <w:rsid w:val="00520C1A"/>
    <w:rsid w:val="00520D1A"/>
    <w:rsid w:val="005212D1"/>
    <w:rsid w:val="005213F7"/>
    <w:rsid w:val="00521D53"/>
    <w:rsid w:val="00521DA3"/>
    <w:rsid w:val="00521FA5"/>
    <w:rsid w:val="00522027"/>
    <w:rsid w:val="005221D7"/>
    <w:rsid w:val="00522468"/>
    <w:rsid w:val="00522473"/>
    <w:rsid w:val="005236E2"/>
    <w:rsid w:val="005236F6"/>
    <w:rsid w:val="00523A80"/>
    <w:rsid w:val="00523BE1"/>
    <w:rsid w:val="00524365"/>
    <w:rsid w:val="0052536D"/>
    <w:rsid w:val="00525880"/>
    <w:rsid w:val="00525AC7"/>
    <w:rsid w:val="005265AA"/>
    <w:rsid w:val="00526662"/>
    <w:rsid w:val="00526B4A"/>
    <w:rsid w:val="00526DB8"/>
    <w:rsid w:val="00526F4F"/>
    <w:rsid w:val="00527264"/>
    <w:rsid w:val="0052740C"/>
    <w:rsid w:val="00527984"/>
    <w:rsid w:val="00527A96"/>
    <w:rsid w:val="00527C1F"/>
    <w:rsid w:val="0052E75C"/>
    <w:rsid w:val="005305DE"/>
    <w:rsid w:val="005310A5"/>
    <w:rsid w:val="00531CD2"/>
    <w:rsid w:val="00532710"/>
    <w:rsid w:val="005330F3"/>
    <w:rsid w:val="0053317B"/>
    <w:rsid w:val="005338E1"/>
    <w:rsid w:val="0053391A"/>
    <w:rsid w:val="00533C20"/>
    <w:rsid w:val="00533DA2"/>
    <w:rsid w:val="0053415D"/>
    <w:rsid w:val="00534B67"/>
    <w:rsid w:val="00534BD0"/>
    <w:rsid w:val="00534E2C"/>
    <w:rsid w:val="00534EB9"/>
    <w:rsid w:val="00535928"/>
    <w:rsid w:val="00535FAF"/>
    <w:rsid w:val="0053617D"/>
    <w:rsid w:val="005364A1"/>
    <w:rsid w:val="00536614"/>
    <w:rsid w:val="0053707A"/>
    <w:rsid w:val="00537223"/>
    <w:rsid w:val="005377F1"/>
    <w:rsid w:val="0053784B"/>
    <w:rsid w:val="005378AE"/>
    <w:rsid w:val="0054002B"/>
    <w:rsid w:val="0054007C"/>
    <w:rsid w:val="005406AB"/>
    <w:rsid w:val="00540734"/>
    <w:rsid w:val="00540B88"/>
    <w:rsid w:val="00540C9C"/>
    <w:rsid w:val="00541073"/>
    <w:rsid w:val="00541347"/>
    <w:rsid w:val="0054137D"/>
    <w:rsid w:val="005414A6"/>
    <w:rsid w:val="005417C8"/>
    <w:rsid w:val="00541B80"/>
    <w:rsid w:val="00541DCA"/>
    <w:rsid w:val="005420EA"/>
    <w:rsid w:val="0054289A"/>
    <w:rsid w:val="00542998"/>
    <w:rsid w:val="00542C85"/>
    <w:rsid w:val="00542D12"/>
    <w:rsid w:val="0054309D"/>
    <w:rsid w:val="005432C7"/>
    <w:rsid w:val="005434F8"/>
    <w:rsid w:val="005435D5"/>
    <w:rsid w:val="00543F23"/>
    <w:rsid w:val="0054511F"/>
    <w:rsid w:val="00545216"/>
    <w:rsid w:val="00545241"/>
    <w:rsid w:val="0054526A"/>
    <w:rsid w:val="005454E0"/>
    <w:rsid w:val="00545F26"/>
    <w:rsid w:val="0054604D"/>
    <w:rsid w:val="00546540"/>
    <w:rsid w:val="0054666D"/>
    <w:rsid w:val="005466DC"/>
    <w:rsid w:val="00546745"/>
    <w:rsid w:val="005470E0"/>
    <w:rsid w:val="0054719F"/>
    <w:rsid w:val="00547D90"/>
    <w:rsid w:val="005501A9"/>
    <w:rsid w:val="00550462"/>
    <w:rsid w:val="005504F8"/>
    <w:rsid w:val="00550527"/>
    <w:rsid w:val="00550A1A"/>
    <w:rsid w:val="00550FDE"/>
    <w:rsid w:val="0055175F"/>
    <w:rsid w:val="00551AD3"/>
    <w:rsid w:val="00551C1E"/>
    <w:rsid w:val="00551F7A"/>
    <w:rsid w:val="0055247F"/>
    <w:rsid w:val="0055275B"/>
    <w:rsid w:val="00552815"/>
    <w:rsid w:val="00552EB5"/>
    <w:rsid w:val="00553918"/>
    <w:rsid w:val="0055416D"/>
    <w:rsid w:val="005545FA"/>
    <w:rsid w:val="0055482A"/>
    <w:rsid w:val="00554A94"/>
    <w:rsid w:val="00554AFD"/>
    <w:rsid w:val="00554DA5"/>
    <w:rsid w:val="00555149"/>
    <w:rsid w:val="00555A5F"/>
    <w:rsid w:val="00555D07"/>
    <w:rsid w:val="00557174"/>
    <w:rsid w:val="0055739A"/>
    <w:rsid w:val="00557542"/>
    <w:rsid w:val="005579D1"/>
    <w:rsid w:val="00557A21"/>
    <w:rsid w:val="00557DEA"/>
    <w:rsid w:val="00557EAD"/>
    <w:rsid w:val="005603C9"/>
    <w:rsid w:val="005603EA"/>
    <w:rsid w:val="005608D9"/>
    <w:rsid w:val="005609BC"/>
    <w:rsid w:val="00560B3A"/>
    <w:rsid w:val="00560BD1"/>
    <w:rsid w:val="00560C25"/>
    <w:rsid w:val="00560E8E"/>
    <w:rsid w:val="00561A0B"/>
    <w:rsid w:val="00561C62"/>
    <w:rsid w:val="0056226A"/>
    <w:rsid w:val="00562785"/>
    <w:rsid w:val="0056293E"/>
    <w:rsid w:val="00562973"/>
    <w:rsid w:val="00562AB2"/>
    <w:rsid w:val="00564913"/>
    <w:rsid w:val="0056506A"/>
    <w:rsid w:val="005650DF"/>
    <w:rsid w:val="005656C8"/>
    <w:rsid w:val="00565846"/>
    <w:rsid w:val="00565AA1"/>
    <w:rsid w:val="00565B0E"/>
    <w:rsid w:val="00565F53"/>
    <w:rsid w:val="00566150"/>
    <w:rsid w:val="005667DA"/>
    <w:rsid w:val="00566F11"/>
    <w:rsid w:val="00567111"/>
    <w:rsid w:val="00567328"/>
    <w:rsid w:val="00567895"/>
    <w:rsid w:val="0056796E"/>
    <w:rsid w:val="005700C3"/>
    <w:rsid w:val="00570472"/>
    <w:rsid w:val="005708C3"/>
    <w:rsid w:val="00570B38"/>
    <w:rsid w:val="005711B3"/>
    <w:rsid w:val="005715C8"/>
    <w:rsid w:val="005719C2"/>
    <w:rsid w:val="005722AA"/>
    <w:rsid w:val="0057247B"/>
    <w:rsid w:val="00572801"/>
    <w:rsid w:val="0057298D"/>
    <w:rsid w:val="00572D5D"/>
    <w:rsid w:val="00572FC2"/>
    <w:rsid w:val="00572FEB"/>
    <w:rsid w:val="0057319C"/>
    <w:rsid w:val="00573427"/>
    <w:rsid w:val="00573580"/>
    <w:rsid w:val="005735D6"/>
    <w:rsid w:val="00573652"/>
    <w:rsid w:val="0057380D"/>
    <w:rsid w:val="00573814"/>
    <w:rsid w:val="005739E7"/>
    <w:rsid w:val="00573A6C"/>
    <w:rsid w:val="00573F84"/>
    <w:rsid w:val="005741F7"/>
    <w:rsid w:val="005745CF"/>
    <w:rsid w:val="00574A7D"/>
    <w:rsid w:val="00574C08"/>
    <w:rsid w:val="00574F5E"/>
    <w:rsid w:val="00575A00"/>
    <w:rsid w:val="00575C0B"/>
    <w:rsid w:val="00575C90"/>
    <w:rsid w:val="00576298"/>
    <w:rsid w:val="005763BF"/>
    <w:rsid w:val="005765C4"/>
    <w:rsid w:val="005766BA"/>
    <w:rsid w:val="005769D7"/>
    <w:rsid w:val="00577C49"/>
    <w:rsid w:val="00577D7A"/>
    <w:rsid w:val="00577DBC"/>
    <w:rsid w:val="00577E39"/>
    <w:rsid w:val="0058032B"/>
    <w:rsid w:val="005807DE"/>
    <w:rsid w:val="00580924"/>
    <w:rsid w:val="00580950"/>
    <w:rsid w:val="005809E0"/>
    <w:rsid w:val="00580C26"/>
    <w:rsid w:val="0058111C"/>
    <w:rsid w:val="0058143C"/>
    <w:rsid w:val="00581479"/>
    <w:rsid w:val="00581E1C"/>
    <w:rsid w:val="00582173"/>
    <w:rsid w:val="00582194"/>
    <w:rsid w:val="0058276A"/>
    <w:rsid w:val="0058299F"/>
    <w:rsid w:val="00582BD8"/>
    <w:rsid w:val="00582E16"/>
    <w:rsid w:val="005833B1"/>
    <w:rsid w:val="005837EA"/>
    <w:rsid w:val="0058467B"/>
    <w:rsid w:val="00584815"/>
    <w:rsid w:val="00584F57"/>
    <w:rsid w:val="005855D1"/>
    <w:rsid w:val="005858B0"/>
    <w:rsid w:val="00585E9B"/>
    <w:rsid w:val="00586017"/>
    <w:rsid w:val="00586691"/>
    <w:rsid w:val="00586BDF"/>
    <w:rsid w:val="00586C9E"/>
    <w:rsid w:val="005872B9"/>
    <w:rsid w:val="00587495"/>
    <w:rsid w:val="0059007B"/>
    <w:rsid w:val="005900F9"/>
    <w:rsid w:val="005908CB"/>
    <w:rsid w:val="00590B17"/>
    <w:rsid w:val="00591143"/>
    <w:rsid w:val="00591A47"/>
    <w:rsid w:val="00592497"/>
    <w:rsid w:val="0059261E"/>
    <w:rsid w:val="00592F13"/>
    <w:rsid w:val="00592F3B"/>
    <w:rsid w:val="005934B7"/>
    <w:rsid w:val="00593C06"/>
    <w:rsid w:val="0059420C"/>
    <w:rsid w:val="005943E3"/>
    <w:rsid w:val="00594B1B"/>
    <w:rsid w:val="00594E15"/>
    <w:rsid w:val="00594ECD"/>
    <w:rsid w:val="005958E8"/>
    <w:rsid w:val="00595B5A"/>
    <w:rsid w:val="00595F13"/>
    <w:rsid w:val="00595FD6"/>
    <w:rsid w:val="005960CF"/>
    <w:rsid w:val="00596938"/>
    <w:rsid w:val="00596AB2"/>
    <w:rsid w:val="00596D23"/>
    <w:rsid w:val="00596FC3"/>
    <w:rsid w:val="00597143"/>
    <w:rsid w:val="005972F2"/>
    <w:rsid w:val="005974C1"/>
    <w:rsid w:val="005979D2"/>
    <w:rsid w:val="00597AF9"/>
    <w:rsid w:val="005A0121"/>
    <w:rsid w:val="005A0800"/>
    <w:rsid w:val="005A0D9A"/>
    <w:rsid w:val="005A1049"/>
    <w:rsid w:val="005A109D"/>
    <w:rsid w:val="005A110C"/>
    <w:rsid w:val="005A11B7"/>
    <w:rsid w:val="005A1230"/>
    <w:rsid w:val="005A150F"/>
    <w:rsid w:val="005A17F2"/>
    <w:rsid w:val="005A1AF1"/>
    <w:rsid w:val="005A20C4"/>
    <w:rsid w:val="005A2327"/>
    <w:rsid w:val="005A278D"/>
    <w:rsid w:val="005A2FAE"/>
    <w:rsid w:val="005A3320"/>
    <w:rsid w:val="005A3908"/>
    <w:rsid w:val="005A3BC2"/>
    <w:rsid w:val="005A3CB7"/>
    <w:rsid w:val="005A3EB0"/>
    <w:rsid w:val="005A4026"/>
    <w:rsid w:val="005A41D0"/>
    <w:rsid w:val="005A4B96"/>
    <w:rsid w:val="005A4BF9"/>
    <w:rsid w:val="005A4C28"/>
    <w:rsid w:val="005A4C67"/>
    <w:rsid w:val="005A53F9"/>
    <w:rsid w:val="005A644C"/>
    <w:rsid w:val="005A648C"/>
    <w:rsid w:val="005A6735"/>
    <w:rsid w:val="005A6922"/>
    <w:rsid w:val="005A6BE7"/>
    <w:rsid w:val="005A701E"/>
    <w:rsid w:val="005A7353"/>
    <w:rsid w:val="005A74A2"/>
    <w:rsid w:val="005A7562"/>
    <w:rsid w:val="005A7735"/>
    <w:rsid w:val="005A7DD9"/>
    <w:rsid w:val="005A7FD9"/>
    <w:rsid w:val="005B06CD"/>
    <w:rsid w:val="005B07B6"/>
    <w:rsid w:val="005B08E5"/>
    <w:rsid w:val="005B0999"/>
    <w:rsid w:val="005B0B34"/>
    <w:rsid w:val="005B0DC1"/>
    <w:rsid w:val="005B0DCA"/>
    <w:rsid w:val="005B0FB6"/>
    <w:rsid w:val="005B11A8"/>
    <w:rsid w:val="005B12D3"/>
    <w:rsid w:val="005B1520"/>
    <w:rsid w:val="005B15A3"/>
    <w:rsid w:val="005B1634"/>
    <w:rsid w:val="005B1911"/>
    <w:rsid w:val="005B23B6"/>
    <w:rsid w:val="005B25E0"/>
    <w:rsid w:val="005B281A"/>
    <w:rsid w:val="005B373A"/>
    <w:rsid w:val="005B37B2"/>
    <w:rsid w:val="005B3D08"/>
    <w:rsid w:val="005B3D41"/>
    <w:rsid w:val="005B41AF"/>
    <w:rsid w:val="005B44A9"/>
    <w:rsid w:val="005B461A"/>
    <w:rsid w:val="005B5116"/>
    <w:rsid w:val="005B5165"/>
    <w:rsid w:val="005B58AE"/>
    <w:rsid w:val="005B5AD8"/>
    <w:rsid w:val="005B5B27"/>
    <w:rsid w:val="005B67F2"/>
    <w:rsid w:val="005B69C2"/>
    <w:rsid w:val="005B70D1"/>
    <w:rsid w:val="005B7DFA"/>
    <w:rsid w:val="005B7E8E"/>
    <w:rsid w:val="005C0076"/>
    <w:rsid w:val="005C00D6"/>
    <w:rsid w:val="005C0633"/>
    <w:rsid w:val="005C071B"/>
    <w:rsid w:val="005C0A34"/>
    <w:rsid w:val="005C0B27"/>
    <w:rsid w:val="005C19CD"/>
    <w:rsid w:val="005C23E4"/>
    <w:rsid w:val="005C2F83"/>
    <w:rsid w:val="005C34EA"/>
    <w:rsid w:val="005C352F"/>
    <w:rsid w:val="005C35B8"/>
    <w:rsid w:val="005C3724"/>
    <w:rsid w:val="005C4006"/>
    <w:rsid w:val="005C407E"/>
    <w:rsid w:val="005C41D3"/>
    <w:rsid w:val="005C4495"/>
    <w:rsid w:val="005C44C8"/>
    <w:rsid w:val="005C4998"/>
    <w:rsid w:val="005C4A6F"/>
    <w:rsid w:val="005C4DC1"/>
    <w:rsid w:val="005C5C43"/>
    <w:rsid w:val="005C5D31"/>
    <w:rsid w:val="005C5E16"/>
    <w:rsid w:val="005C5E7E"/>
    <w:rsid w:val="005C5EC0"/>
    <w:rsid w:val="005C649A"/>
    <w:rsid w:val="005C6587"/>
    <w:rsid w:val="005C66EC"/>
    <w:rsid w:val="005C6A44"/>
    <w:rsid w:val="005C7493"/>
    <w:rsid w:val="005C7A73"/>
    <w:rsid w:val="005C7C23"/>
    <w:rsid w:val="005D002D"/>
    <w:rsid w:val="005D030F"/>
    <w:rsid w:val="005D0B0B"/>
    <w:rsid w:val="005D0E6A"/>
    <w:rsid w:val="005D183F"/>
    <w:rsid w:val="005D192E"/>
    <w:rsid w:val="005D1C4B"/>
    <w:rsid w:val="005D1DD3"/>
    <w:rsid w:val="005D200E"/>
    <w:rsid w:val="005D21D0"/>
    <w:rsid w:val="005D2476"/>
    <w:rsid w:val="005D2683"/>
    <w:rsid w:val="005D2808"/>
    <w:rsid w:val="005D34A3"/>
    <w:rsid w:val="005D3873"/>
    <w:rsid w:val="005D40CC"/>
    <w:rsid w:val="005D40DD"/>
    <w:rsid w:val="005D44CF"/>
    <w:rsid w:val="005D4C24"/>
    <w:rsid w:val="005D4D4C"/>
    <w:rsid w:val="005D4D88"/>
    <w:rsid w:val="005D4F56"/>
    <w:rsid w:val="005D4F6E"/>
    <w:rsid w:val="005D4FEB"/>
    <w:rsid w:val="005D51A6"/>
    <w:rsid w:val="005D5497"/>
    <w:rsid w:val="005D5BE2"/>
    <w:rsid w:val="005D5C5C"/>
    <w:rsid w:val="005D5C66"/>
    <w:rsid w:val="005D5DDD"/>
    <w:rsid w:val="005D6455"/>
    <w:rsid w:val="005D66C8"/>
    <w:rsid w:val="005D6B8D"/>
    <w:rsid w:val="005D6E44"/>
    <w:rsid w:val="005D7703"/>
    <w:rsid w:val="005D77AD"/>
    <w:rsid w:val="005D77D6"/>
    <w:rsid w:val="005D7CA2"/>
    <w:rsid w:val="005D7ED0"/>
    <w:rsid w:val="005DF23C"/>
    <w:rsid w:val="005E00ED"/>
    <w:rsid w:val="005E03FC"/>
    <w:rsid w:val="005E0608"/>
    <w:rsid w:val="005E0C71"/>
    <w:rsid w:val="005E11E8"/>
    <w:rsid w:val="005E1B77"/>
    <w:rsid w:val="005E1F67"/>
    <w:rsid w:val="005E2010"/>
    <w:rsid w:val="005E217D"/>
    <w:rsid w:val="005E228D"/>
    <w:rsid w:val="005E2714"/>
    <w:rsid w:val="005E2829"/>
    <w:rsid w:val="005E2A7B"/>
    <w:rsid w:val="005E2CD3"/>
    <w:rsid w:val="005E3856"/>
    <w:rsid w:val="005E3A57"/>
    <w:rsid w:val="005E3F6F"/>
    <w:rsid w:val="005E41E6"/>
    <w:rsid w:val="005E44E9"/>
    <w:rsid w:val="005E495F"/>
    <w:rsid w:val="005E4BEB"/>
    <w:rsid w:val="005E4FEB"/>
    <w:rsid w:val="005E54C6"/>
    <w:rsid w:val="005E5B23"/>
    <w:rsid w:val="005E5D82"/>
    <w:rsid w:val="005E6649"/>
    <w:rsid w:val="005E6703"/>
    <w:rsid w:val="005E68CB"/>
    <w:rsid w:val="005E6CA6"/>
    <w:rsid w:val="005E6E51"/>
    <w:rsid w:val="005E6FBB"/>
    <w:rsid w:val="005E7470"/>
    <w:rsid w:val="005E7975"/>
    <w:rsid w:val="005E79FA"/>
    <w:rsid w:val="005E7C7A"/>
    <w:rsid w:val="005E7D28"/>
    <w:rsid w:val="005E7D6C"/>
    <w:rsid w:val="005E7E60"/>
    <w:rsid w:val="005E7E87"/>
    <w:rsid w:val="005F014B"/>
    <w:rsid w:val="005F0370"/>
    <w:rsid w:val="005F06E6"/>
    <w:rsid w:val="005F0E69"/>
    <w:rsid w:val="005F123E"/>
    <w:rsid w:val="005F1290"/>
    <w:rsid w:val="005F17D0"/>
    <w:rsid w:val="005F1A53"/>
    <w:rsid w:val="005F1C31"/>
    <w:rsid w:val="005F2064"/>
    <w:rsid w:val="005F2537"/>
    <w:rsid w:val="005F25F8"/>
    <w:rsid w:val="005F2957"/>
    <w:rsid w:val="005F29E3"/>
    <w:rsid w:val="005F2C22"/>
    <w:rsid w:val="005F2D6A"/>
    <w:rsid w:val="005F2EE5"/>
    <w:rsid w:val="005F2F3F"/>
    <w:rsid w:val="005F3240"/>
    <w:rsid w:val="005F36F2"/>
    <w:rsid w:val="005F3C5C"/>
    <w:rsid w:val="005F41DB"/>
    <w:rsid w:val="005F4854"/>
    <w:rsid w:val="005F4BE4"/>
    <w:rsid w:val="005F4EE1"/>
    <w:rsid w:val="005F5E3B"/>
    <w:rsid w:val="005F6B12"/>
    <w:rsid w:val="005F6C22"/>
    <w:rsid w:val="005F719C"/>
    <w:rsid w:val="005F729B"/>
    <w:rsid w:val="005F7824"/>
    <w:rsid w:val="005F78F2"/>
    <w:rsid w:val="005F7B6B"/>
    <w:rsid w:val="005F7BF0"/>
    <w:rsid w:val="005F7C31"/>
    <w:rsid w:val="0060003F"/>
    <w:rsid w:val="0060020C"/>
    <w:rsid w:val="0060120F"/>
    <w:rsid w:val="00601351"/>
    <w:rsid w:val="00601AAF"/>
    <w:rsid w:val="00601CA9"/>
    <w:rsid w:val="006027F6"/>
    <w:rsid w:val="0060286D"/>
    <w:rsid w:val="006029C7"/>
    <w:rsid w:val="00602C02"/>
    <w:rsid w:val="00602DF9"/>
    <w:rsid w:val="00602E86"/>
    <w:rsid w:val="00602E87"/>
    <w:rsid w:val="00602F47"/>
    <w:rsid w:val="006034B2"/>
    <w:rsid w:val="006035D2"/>
    <w:rsid w:val="00603A33"/>
    <w:rsid w:val="00604319"/>
    <w:rsid w:val="00604AB4"/>
    <w:rsid w:val="006050BE"/>
    <w:rsid w:val="00605190"/>
    <w:rsid w:val="00605670"/>
    <w:rsid w:val="00605AF7"/>
    <w:rsid w:val="00605FB2"/>
    <w:rsid w:val="006062FE"/>
    <w:rsid w:val="00606616"/>
    <w:rsid w:val="006066BF"/>
    <w:rsid w:val="0060675F"/>
    <w:rsid w:val="006068F2"/>
    <w:rsid w:val="00606AF4"/>
    <w:rsid w:val="00606DAB"/>
    <w:rsid w:val="006071C8"/>
    <w:rsid w:val="006073DF"/>
    <w:rsid w:val="00607A69"/>
    <w:rsid w:val="00607AF3"/>
    <w:rsid w:val="00607C69"/>
    <w:rsid w:val="00607D9B"/>
    <w:rsid w:val="00610163"/>
    <w:rsid w:val="00610531"/>
    <w:rsid w:val="0061063D"/>
    <w:rsid w:val="00611243"/>
    <w:rsid w:val="00611468"/>
    <w:rsid w:val="00611BC6"/>
    <w:rsid w:val="00611C15"/>
    <w:rsid w:val="00612C9B"/>
    <w:rsid w:val="00612D55"/>
    <w:rsid w:val="00613194"/>
    <w:rsid w:val="00613B9E"/>
    <w:rsid w:val="00613D58"/>
    <w:rsid w:val="00613EA6"/>
    <w:rsid w:val="0061412B"/>
    <w:rsid w:val="00614159"/>
    <w:rsid w:val="006148E6"/>
    <w:rsid w:val="00614B4B"/>
    <w:rsid w:val="006150F9"/>
    <w:rsid w:val="00615E18"/>
    <w:rsid w:val="006162B4"/>
    <w:rsid w:val="006162B9"/>
    <w:rsid w:val="00616754"/>
    <w:rsid w:val="0061680A"/>
    <w:rsid w:val="006174B8"/>
    <w:rsid w:val="00617B91"/>
    <w:rsid w:val="00617ED2"/>
    <w:rsid w:val="00620347"/>
    <w:rsid w:val="006203BB"/>
    <w:rsid w:val="00620591"/>
    <w:rsid w:val="00620772"/>
    <w:rsid w:val="00620CE6"/>
    <w:rsid w:val="00620D66"/>
    <w:rsid w:val="00620F52"/>
    <w:rsid w:val="00621051"/>
    <w:rsid w:val="006211EB"/>
    <w:rsid w:val="00621790"/>
    <w:rsid w:val="00621B97"/>
    <w:rsid w:val="00622649"/>
    <w:rsid w:val="00622676"/>
    <w:rsid w:val="00622995"/>
    <w:rsid w:val="00622C62"/>
    <w:rsid w:val="00622F02"/>
    <w:rsid w:val="00622F70"/>
    <w:rsid w:val="00622F83"/>
    <w:rsid w:val="00623154"/>
    <w:rsid w:val="0062337E"/>
    <w:rsid w:val="00623406"/>
    <w:rsid w:val="006236D2"/>
    <w:rsid w:val="006238AB"/>
    <w:rsid w:val="0062390B"/>
    <w:rsid w:val="0062441D"/>
    <w:rsid w:val="0062445E"/>
    <w:rsid w:val="00624498"/>
    <w:rsid w:val="00624652"/>
    <w:rsid w:val="006249C0"/>
    <w:rsid w:val="00624FDF"/>
    <w:rsid w:val="006252F2"/>
    <w:rsid w:val="006256A6"/>
    <w:rsid w:val="00625815"/>
    <w:rsid w:val="00626378"/>
    <w:rsid w:val="006266F7"/>
    <w:rsid w:val="00626DA9"/>
    <w:rsid w:val="00627052"/>
    <w:rsid w:val="0062713E"/>
    <w:rsid w:val="006271F3"/>
    <w:rsid w:val="0062759C"/>
    <w:rsid w:val="0062799F"/>
    <w:rsid w:val="00627A94"/>
    <w:rsid w:val="00627C9E"/>
    <w:rsid w:val="00627DB7"/>
    <w:rsid w:val="006308AF"/>
    <w:rsid w:val="00630C95"/>
    <w:rsid w:val="00630F15"/>
    <w:rsid w:val="00631737"/>
    <w:rsid w:val="00632453"/>
    <w:rsid w:val="00632CA9"/>
    <w:rsid w:val="00632DCE"/>
    <w:rsid w:val="00632E3C"/>
    <w:rsid w:val="0063353C"/>
    <w:rsid w:val="00633897"/>
    <w:rsid w:val="00634128"/>
    <w:rsid w:val="00634151"/>
    <w:rsid w:val="006341F1"/>
    <w:rsid w:val="006349A9"/>
    <w:rsid w:val="00634E18"/>
    <w:rsid w:val="006357A0"/>
    <w:rsid w:val="00635C11"/>
    <w:rsid w:val="00636215"/>
    <w:rsid w:val="00636216"/>
    <w:rsid w:val="00636362"/>
    <w:rsid w:val="0063660F"/>
    <w:rsid w:val="006367E8"/>
    <w:rsid w:val="00636916"/>
    <w:rsid w:val="006369C6"/>
    <w:rsid w:val="00636B2E"/>
    <w:rsid w:val="00640201"/>
    <w:rsid w:val="006404CD"/>
    <w:rsid w:val="00640876"/>
    <w:rsid w:val="00640AB2"/>
    <w:rsid w:val="00640D28"/>
    <w:rsid w:val="00640D33"/>
    <w:rsid w:val="006413F2"/>
    <w:rsid w:val="00641747"/>
    <w:rsid w:val="00641818"/>
    <w:rsid w:val="0064226F"/>
    <w:rsid w:val="006423DA"/>
    <w:rsid w:val="00642825"/>
    <w:rsid w:val="00642E3A"/>
    <w:rsid w:val="00642FD9"/>
    <w:rsid w:val="00643045"/>
    <w:rsid w:val="0064314F"/>
    <w:rsid w:val="00643307"/>
    <w:rsid w:val="00643842"/>
    <w:rsid w:val="00643C34"/>
    <w:rsid w:val="00643C9F"/>
    <w:rsid w:val="00643DD3"/>
    <w:rsid w:val="00643FFA"/>
    <w:rsid w:val="006447C1"/>
    <w:rsid w:val="00644A23"/>
    <w:rsid w:val="00644DF6"/>
    <w:rsid w:val="0064598D"/>
    <w:rsid w:val="00645B01"/>
    <w:rsid w:val="00645F58"/>
    <w:rsid w:val="00646612"/>
    <w:rsid w:val="00646627"/>
    <w:rsid w:val="00646752"/>
    <w:rsid w:val="006468A6"/>
    <w:rsid w:val="006474E9"/>
    <w:rsid w:val="0064791C"/>
    <w:rsid w:val="00647C2F"/>
    <w:rsid w:val="00650125"/>
    <w:rsid w:val="00650613"/>
    <w:rsid w:val="0065082C"/>
    <w:rsid w:val="00650A09"/>
    <w:rsid w:val="00650AFD"/>
    <w:rsid w:val="00650D5D"/>
    <w:rsid w:val="00650F32"/>
    <w:rsid w:val="00651D17"/>
    <w:rsid w:val="00651D93"/>
    <w:rsid w:val="00652733"/>
    <w:rsid w:val="006527B0"/>
    <w:rsid w:val="00652B16"/>
    <w:rsid w:val="00652FBB"/>
    <w:rsid w:val="006534BA"/>
    <w:rsid w:val="00654055"/>
    <w:rsid w:val="00654143"/>
    <w:rsid w:val="0065423D"/>
    <w:rsid w:val="006549F4"/>
    <w:rsid w:val="00654AD3"/>
    <w:rsid w:val="00654C0E"/>
    <w:rsid w:val="00654C69"/>
    <w:rsid w:val="006558E7"/>
    <w:rsid w:val="00655A96"/>
    <w:rsid w:val="00655C84"/>
    <w:rsid w:val="006563F6"/>
    <w:rsid w:val="0065642D"/>
    <w:rsid w:val="00656634"/>
    <w:rsid w:val="00656F01"/>
    <w:rsid w:val="00660186"/>
    <w:rsid w:val="006611C6"/>
    <w:rsid w:val="00661782"/>
    <w:rsid w:val="00661C70"/>
    <w:rsid w:val="00661D38"/>
    <w:rsid w:val="00662300"/>
    <w:rsid w:val="00662774"/>
    <w:rsid w:val="006627D2"/>
    <w:rsid w:val="0066283A"/>
    <w:rsid w:val="00662A30"/>
    <w:rsid w:val="00662EAF"/>
    <w:rsid w:val="00662F0A"/>
    <w:rsid w:val="00662FD3"/>
    <w:rsid w:val="00663565"/>
    <w:rsid w:val="0066370F"/>
    <w:rsid w:val="00663D72"/>
    <w:rsid w:val="00663FDB"/>
    <w:rsid w:val="006642C2"/>
    <w:rsid w:val="006643B3"/>
    <w:rsid w:val="006644C3"/>
    <w:rsid w:val="00664697"/>
    <w:rsid w:val="00664FE4"/>
    <w:rsid w:val="006650A9"/>
    <w:rsid w:val="006654AB"/>
    <w:rsid w:val="00665AE7"/>
    <w:rsid w:val="00665EE4"/>
    <w:rsid w:val="00666320"/>
    <w:rsid w:val="00666DED"/>
    <w:rsid w:val="00666F68"/>
    <w:rsid w:val="00667942"/>
    <w:rsid w:val="00667DA7"/>
    <w:rsid w:val="0067020E"/>
    <w:rsid w:val="006703E5"/>
    <w:rsid w:val="00670F0E"/>
    <w:rsid w:val="00671377"/>
    <w:rsid w:val="006718F9"/>
    <w:rsid w:val="00671A33"/>
    <w:rsid w:val="00671DC2"/>
    <w:rsid w:val="00671FA9"/>
    <w:rsid w:val="006722E4"/>
    <w:rsid w:val="00672436"/>
    <w:rsid w:val="0067283D"/>
    <w:rsid w:val="00672A9B"/>
    <w:rsid w:val="00672ACF"/>
    <w:rsid w:val="00672E6E"/>
    <w:rsid w:val="00673437"/>
    <w:rsid w:val="00673CD8"/>
    <w:rsid w:val="00673E28"/>
    <w:rsid w:val="00674A22"/>
    <w:rsid w:val="00674DBE"/>
    <w:rsid w:val="00674F5E"/>
    <w:rsid w:val="006755EA"/>
    <w:rsid w:val="006757F8"/>
    <w:rsid w:val="006758F6"/>
    <w:rsid w:val="006758F8"/>
    <w:rsid w:val="006761A7"/>
    <w:rsid w:val="00676213"/>
    <w:rsid w:val="0067725C"/>
    <w:rsid w:val="0067775E"/>
    <w:rsid w:val="00677D72"/>
    <w:rsid w:val="006801F3"/>
    <w:rsid w:val="006802CC"/>
    <w:rsid w:val="006804EB"/>
    <w:rsid w:val="0068057A"/>
    <w:rsid w:val="00680597"/>
    <w:rsid w:val="0068107D"/>
    <w:rsid w:val="0068144B"/>
    <w:rsid w:val="00681A59"/>
    <w:rsid w:val="00681D29"/>
    <w:rsid w:val="00681D44"/>
    <w:rsid w:val="00681F42"/>
    <w:rsid w:val="00681FDF"/>
    <w:rsid w:val="006824CB"/>
    <w:rsid w:val="00682504"/>
    <w:rsid w:val="00682927"/>
    <w:rsid w:val="00682C7B"/>
    <w:rsid w:val="0068357A"/>
    <w:rsid w:val="0068376B"/>
    <w:rsid w:val="00683790"/>
    <w:rsid w:val="00683CEA"/>
    <w:rsid w:val="00684748"/>
    <w:rsid w:val="00684A7B"/>
    <w:rsid w:val="00684C4D"/>
    <w:rsid w:val="00684F04"/>
    <w:rsid w:val="00684F2C"/>
    <w:rsid w:val="00685134"/>
    <w:rsid w:val="006851A3"/>
    <w:rsid w:val="006851C7"/>
    <w:rsid w:val="0068521E"/>
    <w:rsid w:val="006853AF"/>
    <w:rsid w:val="006855B6"/>
    <w:rsid w:val="00685709"/>
    <w:rsid w:val="00685712"/>
    <w:rsid w:val="006859E8"/>
    <w:rsid w:val="006862B5"/>
    <w:rsid w:val="00686896"/>
    <w:rsid w:val="0069027A"/>
    <w:rsid w:val="006902D9"/>
    <w:rsid w:val="00690401"/>
    <w:rsid w:val="00690428"/>
    <w:rsid w:val="00690C0B"/>
    <w:rsid w:val="0069161B"/>
    <w:rsid w:val="006923E4"/>
    <w:rsid w:val="00692AF5"/>
    <w:rsid w:val="00692E12"/>
    <w:rsid w:val="0069339D"/>
    <w:rsid w:val="00693444"/>
    <w:rsid w:val="006935C9"/>
    <w:rsid w:val="006937B7"/>
    <w:rsid w:val="00693D75"/>
    <w:rsid w:val="00693F1A"/>
    <w:rsid w:val="00694405"/>
    <w:rsid w:val="0069462F"/>
    <w:rsid w:val="006948F4"/>
    <w:rsid w:val="00694A0E"/>
    <w:rsid w:val="00694B3B"/>
    <w:rsid w:val="00694B4D"/>
    <w:rsid w:val="00694CAA"/>
    <w:rsid w:val="00694EBA"/>
    <w:rsid w:val="00694ED5"/>
    <w:rsid w:val="00695CA5"/>
    <w:rsid w:val="00695EBD"/>
    <w:rsid w:val="0069608F"/>
    <w:rsid w:val="0069615F"/>
    <w:rsid w:val="00696541"/>
    <w:rsid w:val="00696C3C"/>
    <w:rsid w:val="00696E61"/>
    <w:rsid w:val="00697017"/>
    <w:rsid w:val="00697B44"/>
    <w:rsid w:val="00697DE3"/>
    <w:rsid w:val="00697F8F"/>
    <w:rsid w:val="006A02E5"/>
    <w:rsid w:val="006A0730"/>
    <w:rsid w:val="006A07C2"/>
    <w:rsid w:val="006A09C5"/>
    <w:rsid w:val="006A0EDA"/>
    <w:rsid w:val="006A1363"/>
    <w:rsid w:val="006A13A5"/>
    <w:rsid w:val="006A18C9"/>
    <w:rsid w:val="006A18DC"/>
    <w:rsid w:val="006A1FB7"/>
    <w:rsid w:val="006A2109"/>
    <w:rsid w:val="006A2FFF"/>
    <w:rsid w:val="006A34BB"/>
    <w:rsid w:val="006A3A7A"/>
    <w:rsid w:val="006A3AF5"/>
    <w:rsid w:val="006A3B54"/>
    <w:rsid w:val="006A3B8A"/>
    <w:rsid w:val="006A3F97"/>
    <w:rsid w:val="006A423D"/>
    <w:rsid w:val="006A4255"/>
    <w:rsid w:val="006A45FB"/>
    <w:rsid w:val="006A4976"/>
    <w:rsid w:val="006A4C45"/>
    <w:rsid w:val="006A4E6D"/>
    <w:rsid w:val="006A57CA"/>
    <w:rsid w:val="006A5A1E"/>
    <w:rsid w:val="006A6614"/>
    <w:rsid w:val="006A685A"/>
    <w:rsid w:val="006A6913"/>
    <w:rsid w:val="006A6B13"/>
    <w:rsid w:val="006A6EC1"/>
    <w:rsid w:val="006A7094"/>
    <w:rsid w:val="006A75C9"/>
    <w:rsid w:val="006A7655"/>
    <w:rsid w:val="006A788F"/>
    <w:rsid w:val="006A78FA"/>
    <w:rsid w:val="006B017D"/>
    <w:rsid w:val="006B066E"/>
    <w:rsid w:val="006B10CB"/>
    <w:rsid w:val="006B20A6"/>
    <w:rsid w:val="006B2244"/>
    <w:rsid w:val="006B27F2"/>
    <w:rsid w:val="006B2993"/>
    <w:rsid w:val="006B2EE2"/>
    <w:rsid w:val="006B35EA"/>
    <w:rsid w:val="006B3718"/>
    <w:rsid w:val="006B3DAE"/>
    <w:rsid w:val="006B4635"/>
    <w:rsid w:val="006B475C"/>
    <w:rsid w:val="006B4E2D"/>
    <w:rsid w:val="006B5691"/>
    <w:rsid w:val="006B590D"/>
    <w:rsid w:val="006B6297"/>
    <w:rsid w:val="006B7A6A"/>
    <w:rsid w:val="006B7C26"/>
    <w:rsid w:val="006C0403"/>
    <w:rsid w:val="006C0703"/>
    <w:rsid w:val="006C0AB0"/>
    <w:rsid w:val="006C1045"/>
    <w:rsid w:val="006C1055"/>
    <w:rsid w:val="006C1850"/>
    <w:rsid w:val="006C1947"/>
    <w:rsid w:val="006C1D1A"/>
    <w:rsid w:val="006C1F33"/>
    <w:rsid w:val="006C1F93"/>
    <w:rsid w:val="006C24E7"/>
    <w:rsid w:val="006C27C4"/>
    <w:rsid w:val="006C33D9"/>
    <w:rsid w:val="006C419C"/>
    <w:rsid w:val="006C44DE"/>
    <w:rsid w:val="006C4CBA"/>
    <w:rsid w:val="006C4E47"/>
    <w:rsid w:val="006C556D"/>
    <w:rsid w:val="006C5890"/>
    <w:rsid w:val="006C603A"/>
    <w:rsid w:val="006C614C"/>
    <w:rsid w:val="006C6686"/>
    <w:rsid w:val="006C67E7"/>
    <w:rsid w:val="006C68FD"/>
    <w:rsid w:val="006C6DB1"/>
    <w:rsid w:val="006C7662"/>
    <w:rsid w:val="006C7A62"/>
    <w:rsid w:val="006C7B19"/>
    <w:rsid w:val="006D00F1"/>
    <w:rsid w:val="006D0108"/>
    <w:rsid w:val="006D09E9"/>
    <w:rsid w:val="006D0DA8"/>
    <w:rsid w:val="006D0F7B"/>
    <w:rsid w:val="006D1039"/>
    <w:rsid w:val="006D11D5"/>
    <w:rsid w:val="006D12B5"/>
    <w:rsid w:val="006D136D"/>
    <w:rsid w:val="006D13A5"/>
    <w:rsid w:val="006D1DA4"/>
    <w:rsid w:val="006D29CA"/>
    <w:rsid w:val="006D2BB2"/>
    <w:rsid w:val="006D2EAF"/>
    <w:rsid w:val="006D2EFB"/>
    <w:rsid w:val="006D340A"/>
    <w:rsid w:val="006D37AC"/>
    <w:rsid w:val="006D3AB2"/>
    <w:rsid w:val="006D4B0D"/>
    <w:rsid w:val="006D4D39"/>
    <w:rsid w:val="006D56C6"/>
    <w:rsid w:val="006D5F07"/>
    <w:rsid w:val="006D5FEC"/>
    <w:rsid w:val="006D601C"/>
    <w:rsid w:val="006D63F0"/>
    <w:rsid w:val="006D681F"/>
    <w:rsid w:val="006D6AD0"/>
    <w:rsid w:val="006D7D0B"/>
    <w:rsid w:val="006E0ABA"/>
    <w:rsid w:val="006E0C6D"/>
    <w:rsid w:val="006E10E4"/>
    <w:rsid w:val="006E12EC"/>
    <w:rsid w:val="006E1759"/>
    <w:rsid w:val="006E1983"/>
    <w:rsid w:val="006E24C0"/>
    <w:rsid w:val="006E2A22"/>
    <w:rsid w:val="006E3A1B"/>
    <w:rsid w:val="006E3C3C"/>
    <w:rsid w:val="006E3E73"/>
    <w:rsid w:val="006E3FB2"/>
    <w:rsid w:val="006E40F9"/>
    <w:rsid w:val="006E463F"/>
    <w:rsid w:val="006E4A38"/>
    <w:rsid w:val="006E4BC2"/>
    <w:rsid w:val="006E4BC4"/>
    <w:rsid w:val="006E522E"/>
    <w:rsid w:val="006E581B"/>
    <w:rsid w:val="006E5ECA"/>
    <w:rsid w:val="006E651E"/>
    <w:rsid w:val="006E65FD"/>
    <w:rsid w:val="006E670F"/>
    <w:rsid w:val="006E69A4"/>
    <w:rsid w:val="006E6BCB"/>
    <w:rsid w:val="006E73AA"/>
    <w:rsid w:val="006F009B"/>
    <w:rsid w:val="006F0492"/>
    <w:rsid w:val="006F0A62"/>
    <w:rsid w:val="006F0C19"/>
    <w:rsid w:val="006F17C1"/>
    <w:rsid w:val="006F18F2"/>
    <w:rsid w:val="006F196A"/>
    <w:rsid w:val="006F1C7B"/>
    <w:rsid w:val="006F1E53"/>
    <w:rsid w:val="006F23BA"/>
    <w:rsid w:val="006F2BD9"/>
    <w:rsid w:val="006F31DC"/>
    <w:rsid w:val="006F33F9"/>
    <w:rsid w:val="006F3472"/>
    <w:rsid w:val="006F3A03"/>
    <w:rsid w:val="006F3D44"/>
    <w:rsid w:val="006F4986"/>
    <w:rsid w:val="006F4A68"/>
    <w:rsid w:val="006F52AC"/>
    <w:rsid w:val="006F5372"/>
    <w:rsid w:val="006F5476"/>
    <w:rsid w:val="006F5D38"/>
    <w:rsid w:val="006F5E95"/>
    <w:rsid w:val="006F6311"/>
    <w:rsid w:val="006F7240"/>
    <w:rsid w:val="006F77FE"/>
    <w:rsid w:val="006F7D3F"/>
    <w:rsid w:val="0070011C"/>
    <w:rsid w:val="00700342"/>
    <w:rsid w:val="00700504"/>
    <w:rsid w:val="00700788"/>
    <w:rsid w:val="00700E47"/>
    <w:rsid w:val="0070101B"/>
    <w:rsid w:val="00701404"/>
    <w:rsid w:val="00701B18"/>
    <w:rsid w:val="00702014"/>
    <w:rsid w:val="007020CC"/>
    <w:rsid w:val="007020FC"/>
    <w:rsid w:val="00702751"/>
    <w:rsid w:val="007028D8"/>
    <w:rsid w:val="00702937"/>
    <w:rsid w:val="00702A6B"/>
    <w:rsid w:val="00702CFE"/>
    <w:rsid w:val="00703036"/>
    <w:rsid w:val="007030B9"/>
    <w:rsid w:val="007032B8"/>
    <w:rsid w:val="00703663"/>
    <w:rsid w:val="0070380B"/>
    <w:rsid w:val="00704284"/>
    <w:rsid w:val="007045EF"/>
    <w:rsid w:val="0070461D"/>
    <w:rsid w:val="00704886"/>
    <w:rsid w:val="00704986"/>
    <w:rsid w:val="00704BDC"/>
    <w:rsid w:val="00704CF2"/>
    <w:rsid w:val="00704DEE"/>
    <w:rsid w:val="0070539D"/>
    <w:rsid w:val="00705651"/>
    <w:rsid w:val="00705B2C"/>
    <w:rsid w:val="007060EC"/>
    <w:rsid w:val="0070632B"/>
    <w:rsid w:val="00706B8E"/>
    <w:rsid w:val="00706E65"/>
    <w:rsid w:val="00706FDE"/>
    <w:rsid w:val="00707043"/>
    <w:rsid w:val="00707BDC"/>
    <w:rsid w:val="00707E9A"/>
    <w:rsid w:val="00707EC8"/>
    <w:rsid w:val="00707F97"/>
    <w:rsid w:val="0071064B"/>
    <w:rsid w:val="007108F7"/>
    <w:rsid w:val="00710B04"/>
    <w:rsid w:val="00710DC4"/>
    <w:rsid w:val="00712315"/>
    <w:rsid w:val="00712677"/>
    <w:rsid w:val="00712ABC"/>
    <w:rsid w:val="00713048"/>
    <w:rsid w:val="00713807"/>
    <w:rsid w:val="00713841"/>
    <w:rsid w:val="00713D81"/>
    <w:rsid w:val="0071447D"/>
    <w:rsid w:val="00714B19"/>
    <w:rsid w:val="00714BE4"/>
    <w:rsid w:val="007153A8"/>
    <w:rsid w:val="007154AA"/>
    <w:rsid w:val="00715B59"/>
    <w:rsid w:val="00715B5D"/>
    <w:rsid w:val="00715F8A"/>
    <w:rsid w:val="0071638C"/>
    <w:rsid w:val="00716B20"/>
    <w:rsid w:val="00716E04"/>
    <w:rsid w:val="00717C93"/>
    <w:rsid w:val="00720318"/>
    <w:rsid w:val="00720613"/>
    <w:rsid w:val="00720879"/>
    <w:rsid w:val="0072087C"/>
    <w:rsid w:val="00720B15"/>
    <w:rsid w:val="00720D17"/>
    <w:rsid w:val="00721130"/>
    <w:rsid w:val="0072154B"/>
    <w:rsid w:val="007218B3"/>
    <w:rsid w:val="00721AD3"/>
    <w:rsid w:val="00721CE0"/>
    <w:rsid w:val="0072230D"/>
    <w:rsid w:val="00722921"/>
    <w:rsid w:val="00722BDC"/>
    <w:rsid w:val="00722CBD"/>
    <w:rsid w:val="00722F38"/>
    <w:rsid w:val="007232AE"/>
    <w:rsid w:val="00723857"/>
    <w:rsid w:val="00723F37"/>
    <w:rsid w:val="00723F7C"/>
    <w:rsid w:val="00724806"/>
    <w:rsid w:val="00724811"/>
    <w:rsid w:val="00724C99"/>
    <w:rsid w:val="00724D3F"/>
    <w:rsid w:val="00725234"/>
    <w:rsid w:val="00725BFE"/>
    <w:rsid w:val="007261FE"/>
    <w:rsid w:val="0072640C"/>
    <w:rsid w:val="00727068"/>
    <w:rsid w:val="007272CD"/>
    <w:rsid w:val="00727864"/>
    <w:rsid w:val="00727C6C"/>
    <w:rsid w:val="00727E41"/>
    <w:rsid w:val="00730260"/>
    <w:rsid w:val="0073069E"/>
    <w:rsid w:val="00730916"/>
    <w:rsid w:val="00730C16"/>
    <w:rsid w:val="007318AD"/>
    <w:rsid w:val="007319E4"/>
    <w:rsid w:val="00731EDE"/>
    <w:rsid w:val="00732087"/>
    <w:rsid w:val="007320E1"/>
    <w:rsid w:val="007328B8"/>
    <w:rsid w:val="00733027"/>
    <w:rsid w:val="0073313E"/>
    <w:rsid w:val="007333C6"/>
    <w:rsid w:val="0073461D"/>
    <w:rsid w:val="0073477D"/>
    <w:rsid w:val="00734C0B"/>
    <w:rsid w:val="00734C19"/>
    <w:rsid w:val="00734FBD"/>
    <w:rsid w:val="00735248"/>
    <w:rsid w:val="00735A62"/>
    <w:rsid w:val="00735F8E"/>
    <w:rsid w:val="00736269"/>
    <w:rsid w:val="0073635E"/>
    <w:rsid w:val="00736452"/>
    <w:rsid w:val="00736742"/>
    <w:rsid w:val="00737090"/>
    <w:rsid w:val="00737A71"/>
    <w:rsid w:val="0074054F"/>
    <w:rsid w:val="0074057F"/>
    <w:rsid w:val="00740968"/>
    <w:rsid w:val="00740989"/>
    <w:rsid w:val="00741223"/>
    <w:rsid w:val="007422B7"/>
    <w:rsid w:val="007426AC"/>
    <w:rsid w:val="00742914"/>
    <w:rsid w:val="00743302"/>
    <w:rsid w:val="007438EC"/>
    <w:rsid w:val="00743A5D"/>
    <w:rsid w:val="00743BD6"/>
    <w:rsid w:val="00743C91"/>
    <w:rsid w:val="00744438"/>
    <w:rsid w:val="00744640"/>
    <w:rsid w:val="00745A87"/>
    <w:rsid w:val="00745BE8"/>
    <w:rsid w:val="007462AA"/>
    <w:rsid w:val="007463E5"/>
    <w:rsid w:val="00746A1A"/>
    <w:rsid w:val="00747AE7"/>
    <w:rsid w:val="007505AE"/>
    <w:rsid w:val="00750BAA"/>
    <w:rsid w:val="00750F94"/>
    <w:rsid w:val="00751651"/>
    <w:rsid w:val="00752000"/>
    <w:rsid w:val="007520C7"/>
    <w:rsid w:val="00752248"/>
    <w:rsid w:val="007528BF"/>
    <w:rsid w:val="0075290C"/>
    <w:rsid w:val="00752D18"/>
    <w:rsid w:val="00752F11"/>
    <w:rsid w:val="0075312F"/>
    <w:rsid w:val="00753466"/>
    <w:rsid w:val="00753470"/>
    <w:rsid w:val="0075390F"/>
    <w:rsid w:val="0075398E"/>
    <w:rsid w:val="007542BA"/>
    <w:rsid w:val="0075466D"/>
    <w:rsid w:val="00755373"/>
    <w:rsid w:val="007556C2"/>
    <w:rsid w:val="00755898"/>
    <w:rsid w:val="00755C1F"/>
    <w:rsid w:val="00755E19"/>
    <w:rsid w:val="00755FD0"/>
    <w:rsid w:val="00756415"/>
    <w:rsid w:val="007565E0"/>
    <w:rsid w:val="0075677A"/>
    <w:rsid w:val="00756A84"/>
    <w:rsid w:val="00756F4E"/>
    <w:rsid w:val="007570E0"/>
    <w:rsid w:val="00757451"/>
    <w:rsid w:val="00757972"/>
    <w:rsid w:val="007606C3"/>
    <w:rsid w:val="007608F2"/>
    <w:rsid w:val="00760A22"/>
    <w:rsid w:val="00760D16"/>
    <w:rsid w:val="00760E4B"/>
    <w:rsid w:val="00760F1F"/>
    <w:rsid w:val="00761293"/>
    <w:rsid w:val="007619B1"/>
    <w:rsid w:val="00761AE2"/>
    <w:rsid w:val="00761F91"/>
    <w:rsid w:val="0076207A"/>
    <w:rsid w:val="00762502"/>
    <w:rsid w:val="00762723"/>
    <w:rsid w:val="00762946"/>
    <w:rsid w:val="00762A33"/>
    <w:rsid w:val="00762D1B"/>
    <w:rsid w:val="007634F7"/>
    <w:rsid w:val="007639C4"/>
    <w:rsid w:val="00763BA0"/>
    <w:rsid w:val="00764166"/>
    <w:rsid w:val="00764336"/>
    <w:rsid w:val="0076446C"/>
    <w:rsid w:val="00764C60"/>
    <w:rsid w:val="007651E7"/>
    <w:rsid w:val="0076522A"/>
    <w:rsid w:val="007653A8"/>
    <w:rsid w:val="007653F7"/>
    <w:rsid w:val="00765589"/>
    <w:rsid w:val="007656E6"/>
    <w:rsid w:val="007657B2"/>
    <w:rsid w:val="0076589B"/>
    <w:rsid w:val="007658E0"/>
    <w:rsid w:val="00765C5E"/>
    <w:rsid w:val="00765EF8"/>
    <w:rsid w:val="0076630F"/>
    <w:rsid w:val="0076682E"/>
    <w:rsid w:val="00766DD3"/>
    <w:rsid w:val="00766DE7"/>
    <w:rsid w:val="00767690"/>
    <w:rsid w:val="0076797C"/>
    <w:rsid w:val="00767A26"/>
    <w:rsid w:val="00767DFF"/>
    <w:rsid w:val="00767E08"/>
    <w:rsid w:val="00767F63"/>
    <w:rsid w:val="00770080"/>
    <w:rsid w:val="007706FB"/>
    <w:rsid w:val="007708DB"/>
    <w:rsid w:val="00770CDB"/>
    <w:rsid w:val="0077134E"/>
    <w:rsid w:val="007715A4"/>
    <w:rsid w:val="00771653"/>
    <w:rsid w:val="00772080"/>
    <w:rsid w:val="00772111"/>
    <w:rsid w:val="007723D0"/>
    <w:rsid w:val="007723D3"/>
    <w:rsid w:val="00772ADF"/>
    <w:rsid w:val="00773568"/>
    <w:rsid w:val="007740ED"/>
    <w:rsid w:val="007742CA"/>
    <w:rsid w:val="0077436D"/>
    <w:rsid w:val="007743CE"/>
    <w:rsid w:val="00774682"/>
    <w:rsid w:val="00774DF9"/>
    <w:rsid w:val="00774ED2"/>
    <w:rsid w:val="00775C7F"/>
    <w:rsid w:val="00775FC7"/>
    <w:rsid w:val="00776362"/>
    <w:rsid w:val="007764BC"/>
    <w:rsid w:val="00776504"/>
    <w:rsid w:val="00776CB0"/>
    <w:rsid w:val="0077746E"/>
    <w:rsid w:val="00777E2C"/>
    <w:rsid w:val="00780728"/>
    <w:rsid w:val="00780A53"/>
    <w:rsid w:val="00781041"/>
    <w:rsid w:val="0078121D"/>
    <w:rsid w:val="00781703"/>
    <w:rsid w:val="00782077"/>
    <w:rsid w:val="00782422"/>
    <w:rsid w:val="0078246B"/>
    <w:rsid w:val="0078308B"/>
    <w:rsid w:val="00783273"/>
    <w:rsid w:val="0078353F"/>
    <w:rsid w:val="00783597"/>
    <w:rsid w:val="007844DA"/>
    <w:rsid w:val="00785394"/>
    <w:rsid w:val="00785514"/>
    <w:rsid w:val="007859F5"/>
    <w:rsid w:val="00785DAE"/>
    <w:rsid w:val="00786168"/>
    <w:rsid w:val="007861E5"/>
    <w:rsid w:val="00786318"/>
    <w:rsid w:val="00786E77"/>
    <w:rsid w:val="007871B6"/>
    <w:rsid w:val="007877D1"/>
    <w:rsid w:val="0079040A"/>
    <w:rsid w:val="00790B2F"/>
    <w:rsid w:val="00791A3C"/>
    <w:rsid w:val="00791CA4"/>
    <w:rsid w:val="00791E48"/>
    <w:rsid w:val="007923FE"/>
    <w:rsid w:val="00792828"/>
    <w:rsid w:val="0079295D"/>
    <w:rsid w:val="0079355C"/>
    <w:rsid w:val="007938D5"/>
    <w:rsid w:val="00793D44"/>
    <w:rsid w:val="00793D56"/>
    <w:rsid w:val="007940C7"/>
    <w:rsid w:val="00794116"/>
    <w:rsid w:val="00794B69"/>
    <w:rsid w:val="00794F37"/>
    <w:rsid w:val="00794FA5"/>
    <w:rsid w:val="0079513D"/>
    <w:rsid w:val="00795395"/>
    <w:rsid w:val="00795675"/>
    <w:rsid w:val="007958E7"/>
    <w:rsid w:val="0079595B"/>
    <w:rsid w:val="00795A44"/>
    <w:rsid w:val="00795D8F"/>
    <w:rsid w:val="007961A1"/>
    <w:rsid w:val="00797492"/>
    <w:rsid w:val="00797F24"/>
    <w:rsid w:val="007A04B0"/>
    <w:rsid w:val="007A0E07"/>
    <w:rsid w:val="007A11E4"/>
    <w:rsid w:val="007A14E3"/>
    <w:rsid w:val="007A20D7"/>
    <w:rsid w:val="007A21BC"/>
    <w:rsid w:val="007A236C"/>
    <w:rsid w:val="007A247E"/>
    <w:rsid w:val="007A28C6"/>
    <w:rsid w:val="007A2A71"/>
    <w:rsid w:val="007A3041"/>
    <w:rsid w:val="007A33B9"/>
    <w:rsid w:val="007A33F9"/>
    <w:rsid w:val="007A37C8"/>
    <w:rsid w:val="007A3B23"/>
    <w:rsid w:val="007A47B3"/>
    <w:rsid w:val="007A4CD8"/>
    <w:rsid w:val="007A51BC"/>
    <w:rsid w:val="007A51FA"/>
    <w:rsid w:val="007A5798"/>
    <w:rsid w:val="007A5E23"/>
    <w:rsid w:val="007A65E2"/>
    <w:rsid w:val="007A6957"/>
    <w:rsid w:val="007A6DE2"/>
    <w:rsid w:val="007A6EDF"/>
    <w:rsid w:val="007A73DD"/>
    <w:rsid w:val="007A7A09"/>
    <w:rsid w:val="007B1185"/>
    <w:rsid w:val="007B1400"/>
    <w:rsid w:val="007B1A29"/>
    <w:rsid w:val="007B1C9A"/>
    <w:rsid w:val="007B22B5"/>
    <w:rsid w:val="007B2BA2"/>
    <w:rsid w:val="007B34CB"/>
    <w:rsid w:val="007B3CC6"/>
    <w:rsid w:val="007B3E09"/>
    <w:rsid w:val="007B40BC"/>
    <w:rsid w:val="007B414E"/>
    <w:rsid w:val="007B4927"/>
    <w:rsid w:val="007B493D"/>
    <w:rsid w:val="007B4B1B"/>
    <w:rsid w:val="007B4E2F"/>
    <w:rsid w:val="007B54DE"/>
    <w:rsid w:val="007B55F6"/>
    <w:rsid w:val="007B5A22"/>
    <w:rsid w:val="007B5AA1"/>
    <w:rsid w:val="007B5C4C"/>
    <w:rsid w:val="007B5D7B"/>
    <w:rsid w:val="007B6145"/>
    <w:rsid w:val="007B658F"/>
    <w:rsid w:val="007B65EB"/>
    <w:rsid w:val="007B7034"/>
    <w:rsid w:val="007B7A26"/>
    <w:rsid w:val="007B7B34"/>
    <w:rsid w:val="007B7D7F"/>
    <w:rsid w:val="007B7F4C"/>
    <w:rsid w:val="007C0321"/>
    <w:rsid w:val="007C043C"/>
    <w:rsid w:val="007C04DC"/>
    <w:rsid w:val="007C04FD"/>
    <w:rsid w:val="007C062D"/>
    <w:rsid w:val="007C06E9"/>
    <w:rsid w:val="007C0CB2"/>
    <w:rsid w:val="007C1832"/>
    <w:rsid w:val="007C195C"/>
    <w:rsid w:val="007C1A6C"/>
    <w:rsid w:val="007C1BA8"/>
    <w:rsid w:val="007C22AA"/>
    <w:rsid w:val="007C2BA9"/>
    <w:rsid w:val="007C35AA"/>
    <w:rsid w:val="007C35C5"/>
    <w:rsid w:val="007C3BAD"/>
    <w:rsid w:val="007C429F"/>
    <w:rsid w:val="007C452A"/>
    <w:rsid w:val="007C454E"/>
    <w:rsid w:val="007C45B2"/>
    <w:rsid w:val="007C48C5"/>
    <w:rsid w:val="007C5294"/>
    <w:rsid w:val="007C52A9"/>
    <w:rsid w:val="007C5378"/>
    <w:rsid w:val="007C53C0"/>
    <w:rsid w:val="007C53C7"/>
    <w:rsid w:val="007C58A2"/>
    <w:rsid w:val="007C5A7E"/>
    <w:rsid w:val="007C5BBB"/>
    <w:rsid w:val="007C5D55"/>
    <w:rsid w:val="007C6352"/>
    <w:rsid w:val="007C6636"/>
    <w:rsid w:val="007C6AE4"/>
    <w:rsid w:val="007C76EB"/>
    <w:rsid w:val="007C77A8"/>
    <w:rsid w:val="007C781E"/>
    <w:rsid w:val="007C7928"/>
    <w:rsid w:val="007C7F4F"/>
    <w:rsid w:val="007C7F7B"/>
    <w:rsid w:val="007C7FB8"/>
    <w:rsid w:val="007D0265"/>
    <w:rsid w:val="007D0359"/>
    <w:rsid w:val="007D09B7"/>
    <w:rsid w:val="007D0A88"/>
    <w:rsid w:val="007D140E"/>
    <w:rsid w:val="007D145D"/>
    <w:rsid w:val="007D180E"/>
    <w:rsid w:val="007D1B60"/>
    <w:rsid w:val="007D2444"/>
    <w:rsid w:val="007D254C"/>
    <w:rsid w:val="007D25BF"/>
    <w:rsid w:val="007D25DE"/>
    <w:rsid w:val="007D29EB"/>
    <w:rsid w:val="007D2DE6"/>
    <w:rsid w:val="007D3054"/>
    <w:rsid w:val="007D3937"/>
    <w:rsid w:val="007D3999"/>
    <w:rsid w:val="007D3A60"/>
    <w:rsid w:val="007D3DDC"/>
    <w:rsid w:val="007D4015"/>
    <w:rsid w:val="007D42CC"/>
    <w:rsid w:val="007D42EB"/>
    <w:rsid w:val="007D45B4"/>
    <w:rsid w:val="007D4B19"/>
    <w:rsid w:val="007D4BD4"/>
    <w:rsid w:val="007D50B5"/>
    <w:rsid w:val="007D519F"/>
    <w:rsid w:val="007D5850"/>
    <w:rsid w:val="007D5A3B"/>
    <w:rsid w:val="007D5E11"/>
    <w:rsid w:val="007D5E67"/>
    <w:rsid w:val="007D6003"/>
    <w:rsid w:val="007D6F87"/>
    <w:rsid w:val="007D7199"/>
    <w:rsid w:val="007D7221"/>
    <w:rsid w:val="007D7C1F"/>
    <w:rsid w:val="007D7FE4"/>
    <w:rsid w:val="007E02FB"/>
    <w:rsid w:val="007E0352"/>
    <w:rsid w:val="007E0556"/>
    <w:rsid w:val="007E057C"/>
    <w:rsid w:val="007E075E"/>
    <w:rsid w:val="007E09E2"/>
    <w:rsid w:val="007E0A47"/>
    <w:rsid w:val="007E1264"/>
    <w:rsid w:val="007E13BF"/>
    <w:rsid w:val="007E1BA4"/>
    <w:rsid w:val="007E1BD9"/>
    <w:rsid w:val="007E289F"/>
    <w:rsid w:val="007E2958"/>
    <w:rsid w:val="007E2E7F"/>
    <w:rsid w:val="007E3FCE"/>
    <w:rsid w:val="007E43B7"/>
    <w:rsid w:val="007E4487"/>
    <w:rsid w:val="007E44D5"/>
    <w:rsid w:val="007E453D"/>
    <w:rsid w:val="007E48B6"/>
    <w:rsid w:val="007E4A12"/>
    <w:rsid w:val="007E4DB1"/>
    <w:rsid w:val="007E4ED6"/>
    <w:rsid w:val="007E50E2"/>
    <w:rsid w:val="007E553C"/>
    <w:rsid w:val="007E556C"/>
    <w:rsid w:val="007E5637"/>
    <w:rsid w:val="007E59CF"/>
    <w:rsid w:val="007E6258"/>
    <w:rsid w:val="007E6386"/>
    <w:rsid w:val="007E6466"/>
    <w:rsid w:val="007E677F"/>
    <w:rsid w:val="007E7296"/>
    <w:rsid w:val="007E7FDD"/>
    <w:rsid w:val="007E84DE"/>
    <w:rsid w:val="007F0A60"/>
    <w:rsid w:val="007F0B4C"/>
    <w:rsid w:val="007F0CA4"/>
    <w:rsid w:val="007F0D22"/>
    <w:rsid w:val="007F1236"/>
    <w:rsid w:val="007F1493"/>
    <w:rsid w:val="007F1723"/>
    <w:rsid w:val="007F1813"/>
    <w:rsid w:val="007F1AF9"/>
    <w:rsid w:val="007F2492"/>
    <w:rsid w:val="007F355F"/>
    <w:rsid w:val="007F36CE"/>
    <w:rsid w:val="007F396F"/>
    <w:rsid w:val="007F418B"/>
    <w:rsid w:val="007F448D"/>
    <w:rsid w:val="007F448F"/>
    <w:rsid w:val="007F44AF"/>
    <w:rsid w:val="007F4641"/>
    <w:rsid w:val="007F4753"/>
    <w:rsid w:val="007F4864"/>
    <w:rsid w:val="007F4CDD"/>
    <w:rsid w:val="007F4CFE"/>
    <w:rsid w:val="007F4E71"/>
    <w:rsid w:val="007F56A5"/>
    <w:rsid w:val="007F59CB"/>
    <w:rsid w:val="007F5BDF"/>
    <w:rsid w:val="007F62DC"/>
    <w:rsid w:val="007F6311"/>
    <w:rsid w:val="007F6BAD"/>
    <w:rsid w:val="007F7342"/>
    <w:rsid w:val="007F7376"/>
    <w:rsid w:val="007F7AB7"/>
    <w:rsid w:val="007F7CA4"/>
    <w:rsid w:val="007F7DF8"/>
    <w:rsid w:val="007F7F5F"/>
    <w:rsid w:val="0080014B"/>
    <w:rsid w:val="00800376"/>
    <w:rsid w:val="00800522"/>
    <w:rsid w:val="00800A00"/>
    <w:rsid w:val="00800A10"/>
    <w:rsid w:val="00801351"/>
    <w:rsid w:val="008014F6"/>
    <w:rsid w:val="00801B20"/>
    <w:rsid w:val="00801BE3"/>
    <w:rsid w:val="008027E2"/>
    <w:rsid w:val="00802A1A"/>
    <w:rsid w:val="00802BFB"/>
    <w:rsid w:val="008034D7"/>
    <w:rsid w:val="00803725"/>
    <w:rsid w:val="00803C18"/>
    <w:rsid w:val="00803C67"/>
    <w:rsid w:val="0080448D"/>
    <w:rsid w:val="0080470B"/>
    <w:rsid w:val="00804818"/>
    <w:rsid w:val="00804CB2"/>
    <w:rsid w:val="00804CE4"/>
    <w:rsid w:val="00804D2E"/>
    <w:rsid w:val="0080599D"/>
    <w:rsid w:val="00805D3B"/>
    <w:rsid w:val="00805E52"/>
    <w:rsid w:val="0080615A"/>
    <w:rsid w:val="0080627C"/>
    <w:rsid w:val="00806476"/>
    <w:rsid w:val="008064FD"/>
    <w:rsid w:val="008067AA"/>
    <w:rsid w:val="008067B5"/>
    <w:rsid w:val="00806952"/>
    <w:rsid w:val="00806988"/>
    <w:rsid w:val="00807398"/>
    <w:rsid w:val="008078D7"/>
    <w:rsid w:val="00807AA5"/>
    <w:rsid w:val="00807BD0"/>
    <w:rsid w:val="00807DB5"/>
    <w:rsid w:val="00810502"/>
    <w:rsid w:val="00810B4A"/>
    <w:rsid w:val="00810D92"/>
    <w:rsid w:val="00810E7A"/>
    <w:rsid w:val="008111F2"/>
    <w:rsid w:val="00811204"/>
    <w:rsid w:val="00811835"/>
    <w:rsid w:val="00811BC4"/>
    <w:rsid w:val="00812217"/>
    <w:rsid w:val="00812593"/>
    <w:rsid w:val="00812910"/>
    <w:rsid w:val="00812BA3"/>
    <w:rsid w:val="00813292"/>
    <w:rsid w:val="008135FA"/>
    <w:rsid w:val="00813A33"/>
    <w:rsid w:val="008143FB"/>
    <w:rsid w:val="00814B02"/>
    <w:rsid w:val="00814BBA"/>
    <w:rsid w:val="00814EBF"/>
    <w:rsid w:val="00815013"/>
    <w:rsid w:val="00815388"/>
    <w:rsid w:val="008158A9"/>
    <w:rsid w:val="00815CB0"/>
    <w:rsid w:val="00816F54"/>
    <w:rsid w:val="0082019C"/>
    <w:rsid w:val="0082063C"/>
    <w:rsid w:val="008208CA"/>
    <w:rsid w:val="00820CA3"/>
    <w:rsid w:val="00820EB2"/>
    <w:rsid w:val="0082100E"/>
    <w:rsid w:val="008213E5"/>
    <w:rsid w:val="008215DE"/>
    <w:rsid w:val="0082197C"/>
    <w:rsid w:val="00821D9F"/>
    <w:rsid w:val="00821EEC"/>
    <w:rsid w:val="00821F5C"/>
    <w:rsid w:val="00822170"/>
    <w:rsid w:val="00822202"/>
    <w:rsid w:val="008228B4"/>
    <w:rsid w:val="008228F2"/>
    <w:rsid w:val="0082292A"/>
    <w:rsid w:val="00823108"/>
    <w:rsid w:val="008233B6"/>
    <w:rsid w:val="0082386B"/>
    <w:rsid w:val="0082391E"/>
    <w:rsid w:val="00823975"/>
    <w:rsid w:val="0082422D"/>
    <w:rsid w:val="0082424F"/>
    <w:rsid w:val="00825959"/>
    <w:rsid w:val="00825C5F"/>
    <w:rsid w:val="0082627E"/>
    <w:rsid w:val="008263EB"/>
    <w:rsid w:val="0082656D"/>
    <w:rsid w:val="00826934"/>
    <w:rsid w:val="00826B54"/>
    <w:rsid w:val="00826C7C"/>
    <w:rsid w:val="00826D4E"/>
    <w:rsid w:val="0082716E"/>
    <w:rsid w:val="008277C4"/>
    <w:rsid w:val="0083009E"/>
    <w:rsid w:val="00830BA4"/>
    <w:rsid w:val="00830ED8"/>
    <w:rsid w:val="00831229"/>
    <w:rsid w:val="00831F75"/>
    <w:rsid w:val="00831FDE"/>
    <w:rsid w:val="0083237B"/>
    <w:rsid w:val="00832549"/>
    <w:rsid w:val="008326F1"/>
    <w:rsid w:val="00832905"/>
    <w:rsid w:val="0083298A"/>
    <w:rsid w:val="00832ADB"/>
    <w:rsid w:val="00833030"/>
    <w:rsid w:val="0083309B"/>
    <w:rsid w:val="008334AD"/>
    <w:rsid w:val="00833A00"/>
    <w:rsid w:val="00834495"/>
    <w:rsid w:val="00834B4A"/>
    <w:rsid w:val="00834FB3"/>
    <w:rsid w:val="00834FDF"/>
    <w:rsid w:val="008352A1"/>
    <w:rsid w:val="008355A8"/>
    <w:rsid w:val="00835718"/>
    <w:rsid w:val="00835B6F"/>
    <w:rsid w:val="00835C15"/>
    <w:rsid w:val="00835ED4"/>
    <w:rsid w:val="008361E9"/>
    <w:rsid w:val="0083627F"/>
    <w:rsid w:val="00836396"/>
    <w:rsid w:val="00836F85"/>
    <w:rsid w:val="00837683"/>
    <w:rsid w:val="008376AB"/>
    <w:rsid w:val="00837B2F"/>
    <w:rsid w:val="008400C8"/>
    <w:rsid w:val="008409B8"/>
    <w:rsid w:val="00840A8A"/>
    <w:rsid w:val="00840B54"/>
    <w:rsid w:val="00840DB5"/>
    <w:rsid w:val="008412EE"/>
    <w:rsid w:val="008416B1"/>
    <w:rsid w:val="00841C77"/>
    <w:rsid w:val="00841DFA"/>
    <w:rsid w:val="008421FD"/>
    <w:rsid w:val="008425A5"/>
    <w:rsid w:val="008431FB"/>
    <w:rsid w:val="0084329A"/>
    <w:rsid w:val="00843306"/>
    <w:rsid w:val="008434C1"/>
    <w:rsid w:val="00843809"/>
    <w:rsid w:val="0084381A"/>
    <w:rsid w:val="008438DD"/>
    <w:rsid w:val="00843F35"/>
    <w:rsid w:val="008449BB"/>
    <w:rsid w:val="00844F0D"/>
    <w:rsid w:val="00845177"/>
    <w:rsid w:val="0084539C"/>
    <w:rsid w:val="0084687C"/>
    <w:rsid w:val="008468D9"/>
    <w:rsid w:val="00846CB7"/>
    <w:rsid w:val="00846DE2"/>
    <w:rsid w:val="008472A6"/>
    <w:rsid w:val="00847A67"/>
    <w:rsid w:val="00847D4E"/>
    <w:rsid w:val="00850667"/>
    <w:rsid w:val="00850ABC"/>
    <w:rsid w:val="00850C39"/>
    <w:rsid w:val="00851A93"/>
    <w:rsid w:val="0085244E"/>
    <w:rsid w:val="008534D5"/>
    <w:rsid w:val="00853FE7"/>
    <w:rsid w:val="0085401A"/>
    <w:rsid w:val="00854461"/>
    <w:rsid w:val="00854577"/>
    <w:rsid w:val="008547D3"/>
    <w:rsid w:val="00854839"/>
    <w:rsid w:val="008548B1"/>
    <w:rsid w:val="00854CDF"/>
    <w:rsid w:val="00855544"/>
    <w:rsid w:val="008557FA"/>
    <w:rsid w:val="0085621E"/>
    <w:rsid w:val="0085636A"/>
    <w:rsid w:val="008563B5"/>
    <w:rsid w:val="008566EF"/>
    <w:rsid w:val="00856E22"/>
    <w:rsid w:val="00856EC5"/>
    <w:rsid w:val="00856ED3"/>
    <w:rsid w:val="008571CA"/>
    <w:rsid w:val="00857211"/>
    <w:rsid w:val="008572A9"/>
    <w:rsid w:val="00857819"/>
    <w:rsid w:val="0085781C"/>
    <w:rsid w:val="00857925"/>
    <w:rsid w:val="00857CF2"/>
    <w:rsid w:val="008600DE"/>
    <w:rsid w:val="00860196"/>
    <w:rsid w:val="008604F7"/>
    <w:rsid w:val="00861AC8"/>
    <w:rsid w:val="00861BBF"/>
    <w:rsid w:val="008620A1"/>
    <w:rsid w:val="00862127"/>
    <w:rsid w:val="008621CC"/>
    <w:rsid w:val="00862BA5"/>
    <w:rsid w:val="00862C4B"/>
    <w:rsid w:val="00862E85"/>
    <w:rsid w:val="00862F65"/>
    <w:rsid w:val="008634AA"/>
    <w:rsid w:val="00863628"/>
    <w:rsid w:val="00863DCF"/>
    <w:rsid w:val="0086477B"/>
    <w:rsid w:val="008649BD"/>
    <w:rsid w:val="008649D6"/>
    <w:rsid w:val="00864E81"/>
    <w:rsid w:val="00865813"/>
    <w:rsid w:val="00865DB4"/>
    <w:rsid w:val="0086699C"/>
    <w:rsid w:val="00866A17"/>
    <w:rsid w:val="00866A89"/>
    <w:rsid w:val="0086781F"/>
    <w:rsid w:val="008678EE"/>
    <w:rsid w:val="008701DE"/>
    <w:rsid w:val="008707F7"/>
    <w:rsid w:val="008708FA"/>
    <w:rsid w:val="00870AEC"/>
    <w:rsid w:val="00870B32"/>
    <w:rsid w:val="00870EBD"/>
    <w:rsid w:val="00870ED5"/>
    <w:rsid w:val="00871060"/>
    <w:rsid w:val="00871465"/>
    <w:rsid w:val="00871835"/>
    <w:rsid w:val="00872217"/>
    <w:rsid w:val="00872219"/>
    <w:rsid w:val="008722F8"/>
    <w:rsid w:val="0087233F"/>
    <w:rsid w:val="0087291E"/>
    <w:rsid w:val="0087298A"/>
    <w:rsid w:val="00872DAD"/>
    <w:rsid w:val="00873E97"/>
    <w:rsid w:val="008747A5"/>
    <w:rsid w:val="008749DA"/>
    <w:rsid w:val="00874A66"/>
    <w:rsid w:val="00874C1E"/>
    <w:rsid w:val="00874F89"/>
    <w:rsid w:val="00875472"/>
    <w:rsid w:val="00876007"/>
    <w:rsid w:val="008764F5"/>
    <w:rsid w:val="00876541"/>
    <w:rsid w:val="008765D2"/>
    <w:rsid w:val="00876633"/>
    <w:rsid w:val="00877005"/>
    <w:rsid w:val="0087727C"/>
    <w:rsid w:val="00877282"/>
    <w:rsid w:val="008775BD"/>
    <w:rsid w:val="0087777F"/>
    <w:rsid w:val="00877916"/>
    <w:rsid w:val="00877F5A"/>
    <w:rsid w:val="00880490"/>
    <w:rsid w:val="0088074F"/>
    <w:rsid w:val="00881A88"/>
    <w:rsid w:val="00881D69"/>
    <w:rsid w:val="00881E77"/>
    <w:rsid w:val="008828DE"/>
    <w:rsid w:val="00882D08"/>
    <w:rsid w:val="00883396"/>
    <w:rsid w:val="008833A0"/>
    <w:rsid w:val="00883463"/>
    <w:rsid w:val="0088381A"/>
    <w:rsid w:val="00883E3F"/>
    <w:rsid w:val="008841F1"/>
    <w:rsid w:val="00884384"/>
    <w:rsid w:val="008847A1"/>
    <w:rsid w:val="008849AB"/>
    <w:rsid w:val="00884C01"/>
    <w:rsid w:val="00884F91"/>
    <w:rsid w:val="00885174"/>
    <w:rsid w:val="0088580F"/>
    <w:rsid w:val="00885BAA"/>
    <w:rsid w:val="00885DA2"/>
    <w:rsid w:val="00885E47"/>
    <w:rsid w:val="008863E8"/>
    <w:rsid w:val="00886AFC"/>
    <w:rsid w:val="00887231"/>
    <w:rsid w:val="008874E7"/>
    <w:rsid w:val="008874F7"/>
    <w:rsid w:val="0088779B"/>
    <w:rsid w:val="00887B76"/>
    <w:rsid w:val="0089000A"/>
    <w:rsid w:val="00890CDC"/>
    <w:rsid w:val="00891386"/>
    <w:rsid w:val="0089347C"/>
    <w:rsid w:val="00893685"/>
    <w:rsid w:val="00893A62"/>
    <w:rsid w:val="00893B0E"/>
    <w:rsid w:val="008941A5"/>
    <w:rsid w:val="00894809"/>
    <w:rsid w:val="00894874"/>
    <w:rsid w:val="00895087"/>
    <w:rsid w:val="00895260"/>
    <w:rsid w:val="0089546C"/>
    <w:rsid w:val="00895515"/>
    <w:rsid w:val="008956FE"/>
    <w:rsid w:val="008959E8"/>
    <w:rsid w:val="00895CFE"/>
    <w:rsid w:val="008962B6"/>
    <w:rsid w:val="008965FF"/>
    <w:rsid w:val="00896607"/>
    <w:rsid w:val="008966CB"/>
    <w:rsid w:val="00896CA3"/>
    <w:rsid w:val="00896EA4"/>
    <w:rsid w:val="00896F53"/>
    <w:rsid w:val="00897009"/>
    <w:rsid w:val="008972C6"/>
    <w:rsid w:val="0089792D"/>
    <w:rsid w:val="00897F1C"/>
    <w:rsid w:val="008A00D9"/>
    <w:rsid w:val="008A0242"/>
    <w:rsid w:val="008A058B"/>
    <w:rsid w:val="008A0717"/>
    <w:rsid w:val="008A0C3D"/>
    <w:rsid w:val="008A0C93"/>
    <w:rsid w:val="008A0E66"/>
    <w:rsid w:val="008A0FA0"/>
    <w:rsid w:val="008A1081"/>
    <w:rsid w:val="008A17E3"/>
    <w:rsid w:val="008A17FA"/>
    <w:rsid w:val="008A19F4"/>
    <w:rsid w:val="008A1A63"/>
    <w:rsid w:val="008A260B"/>
    <w:rsid w:val="008A2794"/>
    <w:rsid w:val="008A2CF4"/>
    <w:rsid w:val="008A2D95"/>
    <w:rsid w:val="008A33C9"/>
    <w:rsid w:val="008A3741"/>
    <w:rsid w:val="008A3C5E"/>
    <w:rsid w:val="008A41D5"/>
    <w:rsid w:val="008A474E"/>
    <w:rsid w:val="008A4F20"/>
    <w:rsid w:val="008A5125"/>
    <w:rsid w:val="008A5520"/>
    <w:rsid w:val="008A583E"/>
    <w:rsid w:val="008A5B4E"/>
    <w:rsid w:val="008A5B62"/>
    <w:rsid w:val="008A6297"/>
    <w:rsid w:val="008A6898"/>
    <w:rsid w:val="008A6DF9"/>
    <w:rsid w:val="008A6E23"/>
    <w:rsid w:val="008A70E4"/>
    <w:rsid w:val="008A769A"/>
    <w:rsid w:val="008A787C"/>
    <w:rsid w:val="008A7E2D"/>
    <w:rsid w:val="008A7FBB"/>
    <w:rsid w:val="008B0D54"/>
    <w:rsid w:val="008B1A8F"/>
    <w:rsid w:val="008B1DE4"/>
    <w:rsid w:val="008B268F"/>
    <w:rsid w:val="008B2B20"/>
    <w:rsid w:val="008B2BDC"/>
    <w:rsid w:val="008B3878"/>
    <w:rsid w:val="008B3ED5"/>
    <w:rsid w:val="008B40F3"/>
    <w:rsid w:val="008B4B34"/>
    <w:rsid w:val="008B4BCC"/>
    <w:rsid w:val="008B5510"/>
    <w:rsid w:val="008B5E82"/>
    <w:rsid w:val="008B609D"/>
    <w:rsid w:val="008B61C2"/>
    <w:rsid w:val="008B6221"/>
    <w:rsid w:val="008B66EA"/>
    <w:rsid w:val="008B6974"/>
    <w:rsid w:val="008B70D4"/>
    <w:rsid w:val="008B71B8"/>
    <w:rsid w:val="008B7687"/>
    <w:rsid w:val="008B7E21"/>
    <w:rsid w:val="008B7FA3"/>
    <w:rsid w:val="008C0549"/>
    <w:rsid w:val="008C0D6A"/>
    <w:rsid w:val="008C0EE3"/>
    <w:rsid w:val="008C1000"/>
    <w:rsid w:val="008C1231"/>
    <w:rsid w:val="008C132B"/>
    <w:rsid w:val="008C195E"/>
    <w:rsid w:val="008C1F5F"/>
    <w:rsid w:val="008C21D0"/>
    <w:rsid w:val="008C28C7"/>
    <w:rsid w:val="008C2B49"/>
    <w:rsid w:val="008C2F4D"/>
    <w:rsid w:val="008C3C5F"/>
    <w:rsid w:val="008C3C7C"/>
    <w:rsid w:val="008C3D36"/>
    <w:rsid w:val="008C3DFD"/>
    <w:rsid w:val="008C43E1"/>
    <w:rsid w:val="008C49F7"/>
    <w:rsid w:val="008C4C3B"/>
    <w:rsid w:val="008C4EC9"/>
    <w:rsid w:val="008C50FA"/>
    <w:rsid w:val="008C5129"/>
    <w:rsid w:val="008C529B"/>
    <w:rsid w:val="008C543B"/>
    <w:rsid w:val="008C5CC2"/>
    <w:rsid w:val="008C60EB"/>
    <w:rsid w:val="008C6582"/>
    <w:rsid w:val="008C6F31"/>
    <w:rsid w:val="008C6FB0"/>
    <w:rsid w:val="008C786E"/>
    <w:rsid w:val="008C7AAE"/>
    <w:rsid w:val="008C7E8C"/>
    <w:rsid w:val="008D043D"/>
    <w:rsid w:val="008D07BF"/>
    <w:rsid w:val="008D0B44"/>
    <w:rsid w:val="008D0CCC"/>
    <w:rsid w:val="008D107A"/>
    <w:rsid w:val="008D10C8"/>
    <w:rsid w:val="008D125E"/>
    <w:rsid w:val="008D1694"/>
    <w:rsid w:val="008D222D"/>
    <w:rsid w:val="008D22D4"/>
    <w:rsid w:val="008D25CA"/>
    <w:rsid w:val="008D2CF7"/>
    <w:rsid w:val="008D2DF7"/>
    <w:rsid w:val="008D2E3E"/>
    <w:rsid w:val="008D3AC1"/>
    <w:rsid w:val="008D4352"/>
    <w:rsid w:val="008D44E4"/>
    <w:rsid w:val="008D45FC"/>
    <w:rsid w:val="008D4712"/>
    <w:rsid w:val="008D4794"/>
    <w:rsid w:val="008D4DCA"/>
    <w:rsid w:val="008D51D3"/>
    <w:rsid w:val="008D5363"/>
    <w:rsid w:val="008D5B97"/>
    <w:rsid w:val="008D5F6A"/>
    <w:rsid w:val="008D610F"/>
    <w:rsid w:val="008D66F3"/>
    <w:rsid w:val="008D6D4D"/>
    <w:rsid w:val="008D6ED0"/>
    <w:rsid w:val="008D6F7E"/>
    <w:rsid w:val="008D726D"/>
    <w:rsid w:val="008D7593"/>
    <w:rsid w:val="008D75FE"/>
    <w:rsid w:val="008E0299"/>
    <w:rsid w:val="008E04E9"/>
    <w:rsid w:val="008E089D"/>
    <w:rsid w:val="008E13D1"/>
    <w:rsid w:val="008E1FA3"/>
    <w:rsid w:val="008E2347"/>
    <w:rsid w:val="008E288A"/>
    <w:rsid w:val="008E2A21"/>
    <w:rsid w:val="008E2A7E"/>
    <w:rsid w:val="008E3518"/>
    <w:rsid w:val="008E3EFB"/>
    <w:rsid w:val="008E43BE"/>
    <w:rsid w:val="008E5052"/>
    <w:rsid w:val="008E5053"/>
    <w:rsid w:val="008E51AC"/>
    <w:rsid w:val="008E5C2B"/>
    <w:rsid w:val="008E5C51"/>
    <w:rsid w:val="008E5EC7"/>
    <w:rsid w:val="008E6378"/>
    <w:rsid w:val="008E6472"/>
    <w:rsid w:val="008E65A8"/>
    <w:rsid w:val="008E65FA"/>
    <w:rsid w:val="008E66B0"/>
    <w:rsid w:val="008E69D9"/>
    <w:rsid w:val="008E6C17"/>
    <w:rsid w:val="008E6FE1"/>
    <w:rsid w:val="008E730F"/>
    <w:rsid w:val="008E7557"/>
    <w:rsid w:val="008E75C5"/>
    <w:rsid w:val="008E7C81"/>
    <w:rsid w:val="008F2001"/>
    <w:rsid w:val="008F2BCE"/>
    <w:rsid w:val="008F2D01"/>
    <w:rsid w:val="008F32EC"/>
    <w:rsid w:val="008F3332"/>
    <w:rsid w:val="008F33FC"/>
    <w:rsid w:val="008F36F2"/>
    <w:rsid w:val="008F3F41"/>
    <w:rsid w:val="008F4025"/>
    <w:rsid w:val="008F42C2"/>
    <w:rsid w:val="008F481E"/>
    <w:rsid w:val="008F4DFB"/>
    <w:rsid w:val="008F5594"/>
    <w:rsid w:val="008F594D"/>
    <w:rsid w:val="008F5DD6"/>
    <w:rsid w:val="008F6BA2"/>
    <w:rsid w:val="008F7CCF"/>
    <w:rsid w:val="008F7D52"/>
    <w:rsid w:val="008F7EF7"/>
    <w:rsid w:val="00900058"/>
    <w:rsid w:val="009009D4"/>
    <w:rsid w:val="00900DD5"/>
    <w:rsid w:val="00901217"/>
    <w:rsid w:val="00901307"/>
    <w:rsid w:val="009013B3"/>
    <w:rsid w:val="00901BFD"/>
    <w:rsid w:val="00901DD3"/>
    <w:rsid w:val="00901F16"/>
    <w:rsid w:val="009021E6"/>
    <w:rsid w:val="0090234E"/>
    <w:rsid w:val="009026E1"/>
    <w:rsid w:val="0090296C"/>
    <w:rsid w:val="00902A04"/>
    <w:rsid w:val="00902D15"/>
    <w:rsid w:val="00902FAF"/>
    <w:rsid w:val="009038C1"/>
    <w:rsid w:val="00903E4B"/>
    <w:rsid w:val="0090483E"/>
    <w:rsid w:val="00904EE0"/>
    <w:rsid w:val="00904F67"/>
    <w:rsid w:val="00904FF2"/>
    <w:rsid w:val="009054DC"/>
    <w:rsid w:val="009055B1"/>
    <w:rsid w:val="00905C6A"/>
    <w:rsid w:val="00905DFC"/>
    <w:rsid w:val="00906ED9"/>
    <w:rsid w:val="009070B4"/>
    <w:rsid w:val="0090714C"/>
    <w:rsid w:val="0090744F"/>
    <w:rsid w:val="00907911"/>
    <w:rsid w:val="00907E11"/>
    <w:rsid w:val="00907ED4"/>
    <w:rsid w:val="00907F7A"/>
    <w:rsid w:val="00910133"/>
    <w:rsid w:val="0091098A"/>
    <w:rsid w:val="00910C88"/>
    <w:rsid w:val="009120B2"/>
    <w:rsid w:val="0091279E"/>
    <w:rsid w:val="009127D0"/>
    <w:rsid w:val="00912E2D"/>
    <w:rsid w:val="00913169"/>
    <w:rsid w:val="009132CA"/>
    <w:rsid w:val="00913465"/>
    <w:rsid w:val="0091391B"/>
    <w:rsid w:val="00913BD7"/>
    <w:rsid w:val="00914D16"/>
    <w:rsid w:val="00915200"/>
    <w:rsid w:val="009153B7"/>
    <w:rsid w:val="009158DE"/>
    <w:rsid w:val="00915B92"/>
    <w:rsid w:val="00915BF7"/>
    <w:rsid w:val="00916B10"/>
    <w:rsid w:val="00916DFD"/>
    <w:rsid w:val="009172B7"/>
    <w:rsid w:val="0091784C"/>
    <w:rsid w:val="00917912"/>
    <w:rsid w:val="00917BDE"/>
    <w:rsid w:val="00917CFE"/>
    <w:rsid w:val="00917FA4"/>
    <w:rsid w:val="00920009"/>
    <w:rsid w:val="00920308"/>
    <w:rsid w:val="009207D0"/>
    <w:rsid w:val="009208BD"/>
    <w:rsid w:val="0092092B"/>
    <w:rsid w:val="009209F4"/>
    <w:rsid w:val="00920C07"/>
    <w:rsid w:val="00920F1B"/>
    <w:rsid w:val="00921033"/>
    <w:rsid w:val="00921627"/>
    <w:rsid w:val="009218F9"/>
    <w:rsid w:val="00921A01"/>
    <w:rsid w:val="00922202"/>
    <w:rsid w:val="00922264"/>
    <w:rsid w:val="00922442"/>
    <w:rsid w:val="00922D28"/>
    <w:rsid w:val="00922DC9"/>
    <w:rsid w:val="009233F0"/>
    <w:rsid w:val="0092364E"/>
    <w:rsid w:val="00923924"/>
    <w:rsid w:val="00923E0C"/>
    <w:rsid w:val="009240EC"/>
    <w:rsid w:val="009240F9"/>
    <w:rsid w:val="0092434D"/>
    <w:rsid w:val="00924515"/>
    <w:rsid w:val="00924B10"/>
    <w:rsid w:val="00924D86"/>
    <w:rsid w:val="00925001"/>
    <w:rsid w:val="009252AA"/>
    <w:rsid w:val="009252BF"/>
    <w:rsid w:val="009254B1"/>
    <w:rsid w:val="009257C5"/>
    <w:rsid w:val="00925905"/>
    <w:rsid w:val="00925BE8"/>
    <w:rsid w:val="00925C00"/>
    <w:rsid w:val="00925F51"/>
    <w:rsid w:val="00926288"/>
    <w:rsid w:val="0092630A"/>
    <w:rsid w:val="009269B0"/>
    <w:rsid w:val="00926A3B"/>
    <w:rsid w:val="00926D32"/>
    <w:rsid w:val="00926F9A"/>
    <w:rsid w:val="009278B9"/>
    <w:rsid w:val="0092791D"/>
    <w:rsid w:val="00927B12"/>
    <w:rsid w:val="00927B2F"/>
    <w:rsid w:val="00930021"/>
    <w:rsid w:val="0093049E"/>
    <w:rsid w:val="00930FD4"/>
    <w:rsid w:val="009317D1"/>
    <w:rsid w:val="00931876"/>
    <w:rsid w:val="00931ECF"/>
    <w:rsid w:val="00932039"/>
    <w:rsid w:val="00932177"/>
    <w:rsid w:val="00932360"/>
    <w:rsid w:val="0093240E"/>
    <w:rsid w:val="00932797"/>
    <w:rsid w:val="00932EEE"/>
    <w:rsid w:val="00933BB4"/>
    <w:rsid w:val="00934580"/>
    <w:rsid w:val="009345D6"/>
    <w:rsid w:val="009347CC"/>
    <w:rsid w:val="00934E08"/>
    <w:rsid w:val="00935531"/>
    <w:rsid w:val="0093567B"/>
    <w:rsid w:val="0093606F"/>
    <w:rsid w:val="0093693B"/>
    <w:rsid w:val="00936AD8"/>
    <w:rsid w:val="00936B36"/>
    <w:rsid w:val="00936B96"/>
    <w:rsid w:val="00937060"/>
    <w:rsid w:val="0093726F"/>
    <w:rsid w:val="00937729"/>
    <w:rsid w:val="009377C3"/>
    <w:rsid w:val="00937848"/>
    <w:rsid w:val="00937F8F"/>
    <w:rsid w:val="00940462"/>
    <w:rsid w:val="00940F36"/>
    <w:rsid w:val="00940F90"/>
    <w:rsid w:val="00940FC7"/>
    <w:rsid w:val="0094126E"/>
    <w:rsid w:val="0094127C"/>
    <w:rsid w:val="0094145E"/>
    <w:rsid w:val="009414D0"/>
    <w:rsid w:val="00941C09"/>
    <w:rsid w:val="00942D63"/>
    <w:rsid w:val="00942F6F"/>
    <w:rsid w:val="00942FFF"/>
    <w:rsid w:val="00943648"/>
    <w:rsid w:val="00944A09"/>
    <w:rsid w:val="00944CF0"/>
    <w:rsid w:val="00944E74"/>
    <w:rsid w:val="00944FE4"/>
    <w:rsid w:val="0094504C"/>
    <w:rsid w:val="009451F4"/>
    <w:rsid w:val="009454CD"/>
    <w:rsid w:val="00945834"/>
    <w:rsid w:val="00945B8A"/>
    <w:rsid w:val="009461E5"/>
    <w:rsid w:val="00946C62"/>
    <w:rsid w:val="00947469"/>
    <w:rsid w:val="00947A09"/>
    <w:rsid w:val="00947D31"/>
    <w:rsid w:val="009501D5"/>
    <w:rsid w:val="00950267"/>
    <w:rsid w:val="00950330"/>
    <w:rsid w:val="009505B6"/>
    <w:rsid w:val="0095096A"/>
    <w:rsid w:val="00950BBB"/>
    <w:rsid w:val="00950D04"/>
    <w:rsid w:val="009511DE"/>
    <w:rsid w:val="00951371"/>
    <w:rsid w:val="00951746"/>
    <w:rsid w:val="00951E99"/>
    <w:rsid w:val="0095262C"/>
    <w:rsid w:val="00952DAE"/>
    <w:rsid w:val="009534FC"/>
    <w:rsid w:val="00953D1F"/>
    <w:rsid w:val="00953DD2"/>
    <w:rsid w:val="00954039"/>
    <w:rsid w:val="0095422D"/>
    <w:rsid w:val="0095441A"/>
    <w:rsid w:val="0095466F"/>
    <w:rsid w:val="009547CB"/>
    <w:rsid w:val="009548E5"/>
    <w:rsid w:val="00954CEA"/>
    <w:rsid w:val="00954DED"/>
    <w:rsid w:val="00954E46"/>
    <w:rsid w:val="00955140"/>
    <w:rsid w:val="009551BB"/>
    <w:rsid w:val="0095594B"/>
    <w:rsid w:val="00955F32"/>
    <w:rsid w:val="00955F74"/>
    <w:rsid w:val="009560D6"/>
    <w:rsid w:val="0095670F"/>
    <w:rsid w:val="0095776C"/>
    <w:rsid w:val="00960422"/>
    <w:rsid w:val="00960551"/>
    <w:rsid w:val="00960744"/>
    <w:rsid w:val="00961B7A"/>
    <w:rsid w:val="00961E62"/>
    <w:rsid w:val="00963016"/>
    <w:rsid w:val="009630FE"/>
    <w:rsid w:val="0096338F"/>
    <w:rsid w:val="009634D2"/>
    <w:rsid w:val="0096365C"/>
    <w:rsid w:val="0096369E"/>
    <w:rsid w:val="009636D9"/>
    <w:rsid w:val="00963C97"/>
    <w:rsid w:val="00964F7B"/>
    <w:rsid w:val="00965332"/>
    <w:rsid w:val="00965876"/>
    <w:rsid w:val="0096624E"/>
    <w:rsid w:val="0096659F"/>
    <w:rsid w:val="009668FE"/>
    <w:rsid w:val="00966C99"/>
    <w:rsid w:val="00966F8D"/>
    <w:rsid w:val="00967481"/>
    <w:rsid w:val="009675B8"/>
    <w:rsid w:val="00967B2A"/>
    <w:rsid w:val="00967D8E"/>
    <w:rsid w:val="00967EF6"/>
    <w:rsid w:val="00970311"/>
    <w:rsid w:val="00970322"/>
    <w:rsid w:val="009706DC"/>
    <w:rsid w:val="00970D24"/>
    <w:rsid w:val="00970FDF"/>
    <w:rsid w:val="0097153B"/>
    <w:rsid w:val="00971792"/>
    <w:rsid w:val="0097240F"/>
    <w:rsid w:val="00972597"/>
    <w:rsid w:val="00972717"/>
    <w:rsid w:val="0097281B"/>
    <w:rsid w:val="00972B4E"/>
    <w:rsid w:val="00973370"/>
    <w:rsid w:val="009738E2"/>
    <w:rsid w:val="00973FD5"/>
    <w:rsid w:val="0097440B"/>
    <w:rsid w:val="00974606"/>
    <w:rsid w:val="0097472A"/>
    <w:rsid w:val="00974BC6"/>
    <w:rsid w:val="00974BCD"/>
    <w:rsid w:val="00974CB8"/>
    <w:rsid w:val="00975024"/>
    <w:rsid w:val="009752A0"/>
    <w:rsid w:val="009754E1"/>
    <w:rsid w:val="009756FB"/>
    <w:rsid w:val="00975AC1"/>
    <w:rsid w:val="00975E86"/>
    <w:rsid w:val="009762CB"/>
    <w:rsid w:val="00976645"/>
    <w:rsid w:val="009766CC"/>
    <w:rsid w:val="0097698F"/>
    <w:rsid w:val="00976D99"/>
    <w:rsid w:val="00977066"/>
    <w:rsid w:val="00977087"/>
    <w:rsid w:val="009770F9"/>
    <w:rsid w:val="00977576"/>
    <w:rsid w:val="009804C1"/>
    <w:rsid w:val="00980AEA"/>
    <w:rsid w:val="0098150E"/>
    <w:rsid w:val="00981771"/>
    <w:rsid w:val="00981810"/>
    <w:rsid w:val="00981870"/>
    <w:rsid w:val="009825A8"/>
    <w:rsid w:val="00982604"/>
    <w:rsid w:val="00982BDF"/>
    <w:rsid w:val="00982C5F"/>
    <w:rsid w:val="00982DFC"/>
    <w:rsid w:val="009830C1"/>
    <w:rsid w:val="009830DD"/>
    <w:rsid w:val="009830FD"/>
    <w:rsid w:val="00983518"/>
    <w:rsid w:val="009835BA"/>
    <w:rsid w:val="009837FA"/>
    <w:rsid w:val="00983CBE"/>
    <w:rsid w:val="00983D9F"/>
    <w:rsid w:val="00984464"/>
    <w:rsid w:val="00984670"/>
    <w:rsid w:val="00984C52"/>
    <w:rsid w:val="00984FF9"/>
    <w:rsid w:val="009851B1"/>
    <w:rsid w:val="0098571E"/>
    <w:rsid w:val="0098591D"/>
    <w:rsid w:val="0098594D"/>
    <w:rsid w:val="00985AFB"/>
    <w:rsid w:val="00985B67"/>
    <w:rsid w:val="00985BD3"/>
    <w:rsid w:val="0098622D"/>
    <w:rsid w:val="00986BAF"/>
    <w:rsid w:val="00986BB6"/>
    <w:rsid w:val="00986CDD"/>
    <w:rsid w:val="00986CDF"/>
    <w:rsid w:val="009874D1"/>
    <w:rsid w:val="0098771D"/>
    <w:rsid w:val="00987E25"/>
    <w:rsid w:val="009900B8"/>
    <w:rsid w:val="00990A8F"/>
    <w:rsid w:val="009910F1"/>
    <w:rsid w:val="00991755"/>
    <w:rsid w:val="0099178B"/>
    <w:rsid w:val="0099206C"/>
    <w:rsid w:val="00992616"/>
    <w:rsid w:val="00992734"/>
    <w:rsid w:val="00992CD2"/>
    <w:rsid w:val="00992D9A"/>
    <w:rsid w:val="00992DAB"/>
    <w:rsid w:val="00993139"/>
    <w:rsid w:val="0099331F"/>
    <w:rsid w:val="00993604"/>
    <w:rsid w:val="009936C8"/>
    <w:rsid w:val="009942CA"/>
    <w:rsid w:val="009946A6"/>
    <w:rsid w:val="009947BF"/>
    <w:rsid w:val="00994C9E"/>
    <w:rsid w:val="009953C8"/>
    <w:rsid w:val="00995B47"/>
    <w:rsid w:val="00995D47"/>
    <w:rsid w:val="009961B3"/>
    <w:rsid w:val="009962EC"/>
    <w:rsid w:val="009964CF"/>
    <w:rsid w:val="009964EC"/>
    <w:rsid w:val="00996E88"/>
    <w:rsid w:val="00996EB5"/>
    <w:rsid w:val="00997540"/>
    <w:rsid w:val="009976BC"/>
    <w:rsid w:val="00997FD0"/>
    <w:rsid w:val="009A0405"/>
    <w:rsid w:val="009A0898"/>
    <w:rsid w:val="009A0D61"/>
    <w:rsid w:val="009A0F70"/>
    <w:rsid w:val="009A10B1"/>
    <w:rsid w:val="009A198B"/>
    <w:rsid w:val="009A19DD"/>
    <w:rsid w:val="009A1DFE"/>
    <w:rsid w:val="009A21ED"/>
    <w:rsid w:val="009A272A"/>
    <w:rsid w:val="009A2EA6"/>
    <w:rsid w:val="009A2F7D"/>
    <w:rsid w:val="009A2F85"/>
    <w:rsid w:val="009A33F9"/>
    <w:rsid w:val="009A36C8"/>
    <w:rsid w:val="009A3B96"/>
    <w:rsid w:val="009A3CB2"/>
    <w:rsid w:val="009A400E"/>
    <w:rsid w:val="009A4317"/>
    <w:rsid w:val="009A4371"/>
    <w:rsid w:val="009A46C4"/>
    <w:rsid w:val="009A4AC6"/>
    <w:rsid w:val="009A608D"/>
    <w:rsid w:val="009A6437"/>
    <w:rsid w:val="009A688C"/>
    <w:rsid w:val="009A739D"/>
    <w:rsid w:val="009A7959"/>
    <w:rsid w:val="009B06BB"/>
    <w:rsid w:val="009B0737"/>
    <w:rsid w:val="009B0BD8"/>
    <w:rsid w:val="009B0E9A"/>
    <w:rsid w:val="009B0F22"/>
    <w:rsid w:val="009B1146"/>
    <w:rsid w:val="009B17B2"/>
    <w:rsid w:val="009B1823"/>
    <w:rsid w:val="009B1CF1"/>
    <w:rsid w:val="009B23F6"/>
    <w:rsid w:val="009B2552"/>
    <w:rsid w:val="009B2687"/>
    <w:rsid w:val="009B26D0"/>
    <w:rsid w:val="009B286A"/>
    <w:rsid w:val="009B2A88"/>
    <w:rsid w:val="009B2BC5"/>
    <w:rsid w:val="009B2D1A"/>
    <w:rsid w:val="009B2F7F"/>
    <w:rsid w:val="009B41BC"/>
    <w:rsid w:val="009B449A"/>
    <w:rsid w:val="009B49E1"/>
    <w:rsid w:val="009B4B45"/>
    <w:rsid w:val="009B4CA6"/>
    <w:rsid w:val="009B4F4D"/>
    <w:rsid w:val="009B5265"/>
    <w:rsid w:val="009B52FF"/>
    <w:rsid w:val="009B54B6"/>
    <w:rsid w:val="009B5699"/>
    <w:rsid w:val="009B5B4B"/>
    <w:rsid w:val="009B5B8F"/>
    <w:rsid w:val="009B60A7"/>
    <w:rsid w:val="009B6124"/>
    <w:rsid w:val="009B6441"/>
    <w:rsid w:val="009B660B"/>
    <w:rsid w:val="009B7B59"/>
    <w:rsid w:val="009B7C82"/>
    <w:rsid w:val="009C03E5"/>
    <w:rsid w:val="009C0635"/>
    <w:rsid w:val="009C10AC"/>
    <w:rsid w:val="009C131C"/>
    <w:rsid w:val="009C1516"/>
    <w:rsid w:val="009C174E"/>
    <w:rsid w:val="009C177D"/>
    <w:rsid w:val="009C1998"/>
    <w:rsid w:val="009C1B60"/>
    <w:rsid w:val="009C1EFA"/>
    <w:rsid w:val="009C21DB"/>
    <w:rsid w:val="009C25AB"/>
    <w:rsid w:val="009C2731"/>
    <w:rsid w:val="009C2761"/>
    <w:rsid w:val="009C2A1E"/>
    <w:rsid w:val="009C31A5"/>
    <w:rsid w:val="009C34E9"/>
    <w:rsid w:val="009C3B7D"/>
    <w:rsid w:val="009C3B91"/>
    <w:rsid w:val="009C4B85"/>
    <w:rsid w:val="009C4CEF"/>
    <w:rsid w:val="009C52A5"/>
    <w:rsid w:val="009C5485"/>
    <w:rsid w:val="009C55B1"/>
    <w:rsid w:val="009C5614"/>
    <w:rsid w:val="009C594A"/>
    <w:rsid w:val="009C606C"/>
    <w:rsid w:val="009C6325"/>
    <w:rsid w:val="009C63A2"/>
    <w:rsid w:val="009C64D7"/>
    <w:rsid w:val="009C6523"/>
    <w:rsid w:val="009C7423"/>
    <w:rsid w:val="009C7EFA"/>
    <w:rsid w:val="009D0331"/>
    <w:rsid w:val="009D0DB5"/>
    <w:rsid w:val="009D0E43"/>
    <w:rsid w:val="009D0FE7"/>
    <w:rsid w:val="009D197A"/>
    <w:rsid w:val="009D19DF"/>
    <w:rsid w:val="009D1FDC"/>
    <w:rsid w:val="009D20D5"/>
    <w:rsid w:val="009D22BA"/>
    <w:rsid w:val="009D232C"/>
    <w:rsid w:val="009D273B"/>
    <w:rsid w:val="009D27AC"/>
    <w:rsid w:val="009D31A0"/>
    <w:rsid w:val="009D32B1"/>
    <w:rsid w:val="009D368A"/>
    <w:rsid w:val="009D38FE"/>
    <w:rsid w:val="009D3AA7"/>
    <w:rsid w:val="009D3D96"/>
    <w:rsid w:val="009D3DAB"/>
    <w:rsid w:val="009D3DCA"/>
    <w:rsid w:val="009D3E25"/>
    <w:rsid w:val="009D3F04"/>
    <w:rsid w:val="009D4B71"/>
    <w:rsid w:val="009D5719"/>
    <w:rsid w:val="009D6021"/>
    <w:rsid w:val="009D6263"/>
    <w:rsid w:val="009D639E"/>
    <w:rsid w:val="009D647A"/>
    <w:rsid w:val="009D68EB"/>
    <w:rsid w:val="009D6939"/>
    <w:rsid w:val="009D6ECC"/>
    <w:rsid w:val="009D6F46"/>
    <w:rsid w:val="009D7357"/>
    <w:rsid w:val="009D775B"/>
    <w:rsid w:val="009D79EF"/>
    <w:rsid w:val="009D7E1F"/>
    <w:rsid w:val="009E088A"/>
    <w:rsid w:val="009E0CB0"/>
    <w:rsid w:val="009E0DF3"/>
    <w:rsid w:val="009E0E47"/>
    <w:rsid w:val="009E1002"/>
    <w:rsid w:val="009E116F"/>
    <w:rsid w:val="009E134D"/>
    <w:rsid w:val="009E164E"/>
    <w:rsid w:val="009E208B"/>
    <w:rsid w:val="009E2A66"/>
    <w:rsid w:val="009E2EEE"/>
    <w:rsid w:val="009E2FEA"/>
    <w:rsid w:val="009E3238"/>
    <w:rsid w:val="009E32AE"/>
    <w:rsid w:val="009E3312"/>
    <w:rsid w:val="009E36E5"/>
    <w:rsid w:val="009E3917"/>
    <w:rsid w:val="009E3FB4"/>
    <w:rsid w:val="009E478B"/>
    <w:rsid w:val="009E4CF3"/>
    <w:rsid w:val="009E4D5A"/>
    <w:rsid w:val="009E5485"/>
    <w:rsid w:val="009E5525"/>
    <w:rsid w:val="009E59C5"/>
    <w:rsid w:val="009E59D0"/>
    <w:rsid w:val="009E59E7"/>
    <w:rsid w:val="009E5D8F"/>
    <w:rsid w:val="009E5F32"/>
    <w:rsid w:val="009E609A"/>
    <w:rsid w:val="009E62E7"/>
    <w:rsid w:val="009E6496"/>
    <w:rsid w:val="009E6625"/>
    <w:rsid w:val="009E6A87"/>
    <w:rsid w:val="009E6BAC"/>
    <w:rsid w:val="009E6C10"/>
    <w:rsid w:val="009E6D82"/>
    <w:rsid w:val="009E7300"/>
    <w:rsid w:val="009E73CC"/>
    <w:rsid w:val="009E741B"/>
    <w:rsid w:val="009E7681"/>
    <w:rsid w:val="009E77A9"/>
    <w:rsid w:val="009E7870"/>
    <w:rsid w:val="009E7BF6"/>
    <w:rsid w:val="009F0197"/>
    <w:rsid w:val="009F04BF"/>
    <w:rsid w:val="009F0C5C"/>
    <w:rsid w:val="009F11AD"/>
    <w:rsid w:val="009F1D33"/>
    <w:rsid w:val="009F2182"/>
    <w:rsid w:val="009F24FB"/>
    <w:rsid w:val="009F29E4"/>
    <w:rsid w:val="009F2C41"/>
    <w:rsid w:val="009F2DD4"/>
    <w:rsid w:val="009F3BFE"/>
    <w:rsid w:val="009F48B2"/>
    <w:rsid w:val="009F4B8C"/>
    <w:rsid w:val="009F4C42"/>
    <w:rsid w:val="009F503D"/>
    <w:rsid w:val="009F5494"/>
    <w:rsid w:val="009F5761"/>
    <w:rsid w:val="009F6411"/>
    <w:rsid w:val="009F64E5"/>
    <w:rsid w:val="009F6569"/>
    <w:rsid w:val="009F69C0"/>
    <w:rsid w:val="009F7142"/>
    <w:rsid w:val="009F789D"/>
    <w:rsid w:val="009F7C31"/>
    <w:rsid w:val="00A010F9"/>
    <w:rsid w:val="00A011EB"/>
    <w:rsid w:val="00A01908"/>
    <w:rsid w:val="00A01B4B"/>
    <w:rsid w:val="00A01FC1"/>
    <w:rsid w:val="00A026A6"/>
    <w:rsid w:val="00A0300C"/>
    <w:rsid w:val="00A03053"/>
    <w:rsid w:val="00A03295"/>
    <w:rsid w:val="00A0373D"/>
    <w:rsid w:val="00A03C16"/>
    <w:rsid w:val="00A03FD8"/>
    <w:rsid w:val="00A0403C"/>
    <w:rsid w:val="00A0451D"/>
    <w:rsid w:val="00A04936"/>
    <w:rsid w:val="00A04A02"/>
    <w:rsid w:val="00A04A37"/>
    <w:rsid w:val="00A05547"/>
    <w:rsid w:val="00A05A65"/>
    <w:rsid w:val="00A05BB1"/>
    <w:rsid w:val="00A06132"/>
    <w:rsid w:val="00A065CD"/>
    <w:rsid w:val="00A06621"/>
    <w:rsid w:val="00A066D3"/>
    <w:rsid w:val="00A06E8B"/>
    <w:rsid w:val="00A075D5"/>
    <w:rsid w:val="00A07801"/>
    <w:rsid w:val="00A07D88"/>
    <w:rsid w:val="00A10168"/>
    <w:rsid w:val="00A101AB"/>
    <w:rsid w:val="00A10535"/>
    <w:rsid w:val="00A107A7"/>
    <w:rsid w:val="00A10F1F"/>
    <w:rsid w:val="00A110FB"/>
    <w:rsid w:val="00A1127A"/>
    <w:rsid w:val="00A112C4"/>
    <w:rsid w:val="00A11642"/>
    <w:rsid w:val="00A11742"/>
    <w:rsid w:val="00A117B7"/>
    <w:rsid w:val="00A11B75"/>
    <w:rsid w:val="00A11D14"/>
    <w:rsid w:val="00A11DA7"/>
    <w:rsid w:val="00A12596"/>
    <w:rsid w:val="00A125B4"/>
    <w:rsid w:val="00A12AA8"/>
    <w:rsid w:val="00A12B4D"/>
    <w:rsid w:val="00A12EA0"/>
    <w:rsid w:val="00A1350C"/>
    <w:rsid w:val="00A13648"/>
    <w:rsid w:val="00A13DA1"/>
    <w:rsid w:val="00A14104"/>
    <w:rsid w:val="00A14EB1"/>
    <w:rsid w:val="00A14ECB"/>
    <w:rsid w:val="00A1588C"/>
    <w:rsid w:val="00A1597C"/>
    <w:rsid w:val="00A1607C"/>
    <w:rsid w:val="00A16B27"/>
    <w:rsid w:val="00A17105"/>
    <w:rsid w:val="00A173DC"/>
    <w:rsid w:val="00A178D2"/>
    <w:rsid w:val="00A17A1A"/>
    <w:rsid w:val="00A201C3"/>
    <w:rsid w:val="00A20429"/>
    <w:rsid w:val="00A20994"/>
    <w:rsid w:val="00A20A5C"/>
    <w:rsid w:val="00A21679"/>
    <w:rsid w:val="00A21992"/>
    <w:rsid w:val="00A21A29"/>
    <w:rsid w:val="00A21D7C"/>
    <w:rsid w:val="00A22040"/>
    <w:rsid w:val="00A22289"/>
    <w:rsid w:val="00A22B5D"/>
    <w:rsid w:val="00A23B64"/>
    <w:rsid w:val="00A23CA0"/>
    <w:rsid w:val="00A241F5"/>
    <w:rsid w:val="00A25241"/>
    <w:rsid w:val="00A26454"/>
    <w:rsid w:val="00A269E4"/>
    <w:rsid w:val="00A26D36"/>
    <w:rsid w:val="00A26F08"/>
    <w:rsid w:val="00A277E3"/>
    <w:rsid w:val="00A2783A"/>
    <w:rsid w:val="00A27892"/>
    <w:rsid w:val="00A30143"/>
    <w:rsid w:val="00A30338"/>
    <w:rsid w:val="00A303AB"/>
    <w:rsid w:val="00A30A6F"/>
    <w:rsid w:val="00A30B29"/>
    <w:rsid w:val="00A30C54"/>
    <w:rsid w:val="00A30D5B"/>
    <w:rsid w:val="00A31554"/>
    <w:rsid w:val="00A31F4E"/>
    <w:rsid w:val="00A326A0"/>
    <w:rsid w:val="00A32C1A"/>
    <w:rsid w:val="00A32C70"/>
    <w:rsid w:val="00A32C9D"/>
    <w:rsid w:val="00A32F20"/>
    <w:rsid w:val="00A33B4F"/>
    <w:rsid w:val="00A34697"/>
    <w:rsid w:val="00A347A5"/>
    <w:rsid w:val="00A347C0"/>
    <w:rsid w:val="00A34813"/>
    <w:rsid w:val="00A34BF9"/>
    <w:rsid w:val="00A34D42"/>
    <w:rsid w:val="00A350BD"/>
    <w:rsid w:val="00A35241"/>
    <w:rsid w:val="00A3535D"/>
    <w:rsid w:val="00A353FB"/>
    <w:rsid w:val="00A35D1E"/>
    <w:rsid w:val="00A35DB1"/>
    <w:rsid w:val="00A360B4"/>
    <w:rsid w:val="00A364D4"/>
    <w:rsid w:val="00A367AB"/>
    <w:rsid w:val="00A3697A"/>
    <w:rsid w:val="00A369C1"/>
    <w:rsid w:val="00A369C7"/>
    <w:rsid w:val="00A36D93"/>
    <w:rsid w:val="00A36DDF"/>
    <w:rsid w:val="00A373D3"/>
    <w:rsid w:val="00A3746E"/>
    <w:rsid w:val="00A37504"/>
    <w:rsid w:val="00A3753E"/>
    <w:rsid w:val="00A4051B"/>
    <w:rsid w:val="00A40998"/>
    <w:rsid w:val="00A40A18"/>
    <w:rsid w:val="00A40A52"/>
    <w:rsid w:val="00A41392"/>
    <w:rsid w:val="00A4161A"/>
    <w:rsid w:val="00A41E7C"/>
    <w:rsid w:val="00A421EE"/>
    <w:rsid w:val="00A426F6"/>
    <w:rsid w:val="00A428ED"/>
    <w:rsid w:val="00A42BC2"/>
    <w:rsid w:val="00A42F6A"/>
    <w:rsid w:val="00A439FF"/>
    <w:rsid w:val="00A44063"/>
    <w:rsid w:val="00A4431C"/>
    <w:rsid w:val="00A44321"/>
    <w:rsid w:val="00A4455F"/>
    <w:rsid w:val="00A448E4"/>
    <w:rsid w:val="00A44CA9"/>
    <w:rsid w:val="00A464DE"/>
    <w:rsid w:val="00A46579"/>
    <w:rsid w:val="00A46621"/>
    <w:rsid w:val="00A4685F"/>
    <w:rsid w:val="00A46AEB"/>
    <w:rsid w:val="00A47160"/>
    <w:rsid w:val="00A47317"/>
    <w:rsid w:val="00A477EF"/>
    <w:rsid w:val="00A47E5D"/>
    <w:rsid w:val="00A5038E"/>
    <w:rsid w:val="00A51933"/>
    <w:rsid w:val="00A51F32"/>
    <w:rsid w:val="00A52247"/>
    <w:rsid w:val="00A52446"/>
    <w:rsid w:val="00A524FE"/>
    <w:rsid w:val="00A52A3D"/>
    <w:rsid w:val="00A52FB2"/>
    <w:rsid w:val="00A533D6"/>
    <w:rsid w:val="00A534B3"/>
    <w:rsid w:val="00A5351E"/>
    <w:rsid w:val="00A5354C"/>
    <w:rsid w:val="00A54044"/>
    <w:rsid w:val="00A54598"/>
    <w:rsid w:val="00A548BB"/>
    <w:rsid w:val="00A54927"/>
    <w:rsid w:val="00A54A8B"/>
    <w:rsid w:val="00A54FA8"/>
    <w:rsid w:val="00A55084"/>
    <w:rsid w:val="00A55523"/>
    <w:rsid w:val="00A55BB4"/>
    <w:rsid w:val="00A55D11"/>
    <w:rsid w:val="00A56030"/>
    <w:rsid w:val="00A5609C"/>
    <w:rsid w:val="00A56270"/>
    <w:rsid w:val="00A5634F"/>
    <w:rsid w:val="00A564B7"/>
    <w:rsid w:val="00A566AC"/>
    <w:rsid w:val="00A566D8"/>
    <w:rsid w:val="00A56D7C"/>
    <w:rsid w:val="00A570C9"/>
    <w:rsid w:val="00A572A5"/>
    <w:rsid w:val="00A5743C"/>
    <w:rsid w:val="00A57518"/>
    <w:rsid w:val="00A5758D"/>
    <w:rsid w:val="00A57D7D"/>
    <w:rsid w:val="00A60388"/>
    <w:rsid w:val="00A60BDC"/>
    <w:rsid w:val="00A610F7"/>
    <w:rsid w:val="00A61335"/>
    <w:rsid w:val="00A6163E"/>
    <w:rsid w:val="00A616A0"/>
    <w:rsid w:val="00A61A60"/>
    <w:rsid w:val="00A61C97"/>
    <w:rsid w:val="00A620B4"/>
    <w:rsid w:val="00A620F4"/>
    <w:rsid w:val="00A6224C"/>
    <w:rsid w:val="00A62C0F"/>
    <w:rsid w:val="00A62E81"/>
    <w:rsid w:val="00A62FA4"/>
    <w:rsid w:val="00A63067"/>
    <w:rsid w:val="00A633C7"/>
    <w:rsid w:val="00A63500"/>
    <w:rsid w:val="00A63AF3"/>
    <w:rsid w:val="00A63C22"/>
    <w:rsid w:val="00A64341"/>
    <w:rsid w:val="00A647FA"/>
    <w:rsid w:val="00A64845"/>
    <w:rsid w:val="00A64878"/>
    <w:rsid w:val="00A64C47"/>
    <w:rsid w:val="00A64C4B"/>
    <w:rsid w:val="00A6523B"/>
    <w:rsid w:val="00A6534E"/>
    <w:rsid w:val="00A6546E"/>
    <w:rsid w:val="00A65904"/>
    <w:rsid w:val="00A659D3"/>
    <w:rsid w:val="00A663C1"/>
    <w:rsid w:val="00A6652B"/>
    <w:rsid w:val="00A6701F"/>
    <w:rsid w:val="00A672C1"/>
    <w:rsid w:val="00A6766C"/>
    <w:rsid w:val="00A67D55"/>
    <w:rsid w:val="00A700CD"/>
    <w:rsid w:val="00A709A1"/>
    <w:rsid w:val="00A70B83"/>
    <w:rsid w:val="00A71405"/>
    <w:rsid w:val="00A71EA2"/>
    <w:rsid w:val="00A71F94"/>
    <w:rsid w:val="00A72199"/>
    <w:rsid w:val="00A722D0"/>
    <w:rsid w:val="00A727BF"/>
    <w:rsid w:val="00A72A9E"/>
    <w:rsid w:val="00A72F9C"/>
    <w:rsid w:val="00A7347C"/>
    <w:rsid w:val="00A73496"/>
    <w:rsid w:val="00A74267"/>
    <w:rsid w:val="00A742F6"/>
    <w:rsid w:val="00A7471E"/>
    <w:rsid w:val="00A7511F"/>
    <w:rsid w:val="00A75121"/>
    <w:rsid w:val="00A75948"/>
    <w:rsid w:val="00A75B4F"/>
    <w:rsid w:val="00A75C65"/>
    <w:rsid w:val="00A769D4"/>
    <w:rsid w:val="00A7715F"/>
    <w:rsid w:val="00A77302"/>
    <w:rsid w:val="00A7735F"/>
    <w:rsid w:val="00A80084"/>
    <w:rsid w:val="00A804E6"/>
    <w:rsid w:val="00A806D1"/>
    <w:rsid w:val="00A806D9"/>
    <w:rsid w:val="00A806F5"/>
    <w:rsid w:val="00A80A02"/>
    <w:rsid w:val="00A80BCE"/>
    <w:rsid w:val="00A816CB"/>
    <w:rsid w:val="00A81783"/>
    <w:rsid w:val="00A8190C"/>
    <w:rsid w:val="00A81E89"/>
    <w:rsid w:val="00A82460"/>
    <w:rsid w:val="00A82E7F"/>
    <w:rsid w:val="00A832FE"/>
    <w:rsid w:val="00A83569"/>
    <w:rsid w:val="00A843E4"/>
    <w:rsid w:val="00A848B3"/>
    <w:rsid w:val="00A848CE"/>
    <w:rsid w:val="00A85993"/>
    <w:rsid w:val="00A859C6"/>
    <w:rsid w:val="00A85E07"/>
    <w:rsid w:val="00A85E7F"/>
    <w:rsid w:val="00A864C1"/>
    <w:rsid w:val="00A86521"/>
    <w:rsid w:val="00A86693"/>
    <w:rsid w:val="00A86BB6"/>
    <w:rsid w:val="00A86EE1"/>
    <w:rsid w:val="00A87450"/>
    <w:rsid w:val="00A87F7D"/>
    <w:rsid w:val="00A901A4"/>
    <w:rsid w:val="00A90675"/>
    <w:rsid w:val="00A908B0"/>
    <w:rsid w:val="00A90CAE"/>
    <w:rsid w:val="00A917DD"/>
    <w:rsid w:val="00A919F7"/>
    <w:rsid w:val="00A91BFD"/>
    <w:rsid w:val="00A92056"/>
    <w:rsid w:val="00A920C3"/>
    <w:rsid w:val="00A9287C"/>
    <w:rsid w:val="00A92A9F"/>
    <w:rsid w:val="00A92BE3"/>
    <w:rsid w:val="00A92F69"/>
    <w:rsid w:val="00A9302C"/>
    <w:rsid w:val="00A932AE"/>
    <w:rsid w:val="00A933B9"/>
    <w:rsid w:val="00A94155"/>
    <w:rsid w:val="00A94A22"/>
    <w:rsid w:val="00A9502D"/>
    <w:rsid w:val="00A9510B"/>
    <w:rsid w:val="00A9604B"/>
    <w:rsid w:val="00A962CC"/>
    <w:rsid w:val="00A965ED"/>
    <w:rsid w:val="00A96CDC"/>
    <w:rsid w:val="00A971C9"/>
    <w:rsid w:val="00A97ED0"/>
    <w:rsid w:val="00AA0C0B"/>
    <w:rsid w:val="00AA1377"/>
    <w:rsid w:val="00AA152B"/>
    <w:rsid w:val="00AA1559"/>
    <w:rsid w:val="00AA1D4D"/>
    <w:rsid w:val="00AA25A4"/>
    <w:rsid w:val="00AA2661"/>
    <w:rsid w:val="00AA2A1A"/>
    <w:rsid w:val="00AA2A89"/>
    <w:rsid w:val="00AA2FC4"/>
    <w:rsid w:val="00AA309D"/>
    <w:rsid w:val="00AA30F8"/>
    <w:rsid w:val="00AA3EEB"/>
    <w:rsid w:val="00AA4276"/>
    <w:rsid w:val="00AA472B"/>
    <w:rsid w:val="00AA4814"/>
    <w:rsid w:val="00AA5236"/>
    <w:rsid w:val="00AA5392"/>
    <w:rsid w:val="00AA5A55"/>
    <w:rsid w:val="00AA5EF2"/>
    <w:rsid w:val="00AA5F48"/>
    <w:rsid w:val="00AA60BF"/>
    <w:rsid w:val="00AA62FC"/>
    <w:rsid w:val="00AA67B1"/>
    <w:rsid w:val="00AA6901"/>
    <w:rsid w:val="00AA6A2E"/>
    <w:rsid w:val="00AA6CCA"/>
    <w:rsid w:val="00AA6DA5"/>
    <w:rsid w:val="00AA6EE7"/>
    <w:rsid w:val="00AA7575"/>
    <w:rsid w:val="00AA7696"/>
    <w:rsid w:val="00AB08BB"/>
    <w:rsid w:val="00AB0F72"/>
    <w:rsid w:val="00AB144C"/>
    <w:rsid w:val="00AB1EDF"/>
    <w:rsid w:val="00AB2744"/>
    <w:rsid w:val="00AB381C"/>
    <w:rsid w:val="00AB3AC5"/>
    <w:rsid w:val="00AB3BEF"/>
    <w:rsid w:val="00AB42F2"/>
    <w:rsid w:val="00AB4326"/>
    <w:rsid w:val="00AB439F"/>
    <w:rsid w:val="00AB487D"/>
    <w:rsid w:val="00AB4E13"/>
    <w:rsid w:val="00AB594F"/>
    <w:rsid w:val="00AB5C46"/>
    <w:rsid w:val="00AB626D"/>
    <w:rsid w:val="00AB6294"/>
    <w:rsid w:val="00AB6A01"/>
    <w:rsid w:val="00AB757E"/>
    <w:rsid w:val="00AB770C"/>
    <w:rsid w:val="00AB7F46"/>
    <w:rsid w:val="00AC01D5"/>
    <w:rsid w:val="00AC03C2"/>
    <w:rsid w:val="00AC053C"/>
    <w:rsid w:val="00AC08C7"/>
    <w:rsid w:val="00AC0F07"/>
    <w:rsid w:val="00AC1172"/>
    <w:rsid w:val="00AC131C"/>
    <w:rsid w:val="00AC1BEA"/>
    <w:rsid w:val="00AC1D0F"/>
    <w:rsid w:val="00AC1F09"/>
    <w:rsid w:val="00AC22E9"/>
    <w:rsid w:val="00AC23CF"/>
    <w:rsid w:val="00AC23F0"/>
    <w:rsid w:val="00AC326E"/>
    <w:rsid w:val="00AC35F0"/>
    <w:rsid w:val="00AC38AA"/>
    <w:rsid w:val="00AC3F47"/>
    <w:rsid w:val="00AC3FDE"/>
    <w:rsid w:val="00AC40FC"/>
    <w:rsid w:val="00AC4E0A"/>
    <w:rsid w:val="00AC4FB2"/>
    <w:rsid w:val="00AC508C"/>
    <w:rsid w:val="00AC55AE"/>
    <w:rsid w:val="00AC55CC"/>
    <w:rsid w:val="00AC5786"/>
    <w:rsid w:val="00AC593A"/>
    <w:rsid w:val="00AC5E94"/>
    <w:rsid w:val="00AC5F90"/>
    <w:rsid w:val="00AC6141"/>
    <w:rsid w:val="00AC6454"/>
    <w:rsid w:val="00AC709B"/>
    <w:rsid w:val="00AC72CB"/>
    <w:rsid w:val="00AC777B"/>
    <w:rsid w:val="00AC7DA3"/>
    <w:rsid w:val="00AD0164"/>
    <w:rsid w:val="00AD047A"/>
    <w:rsid w:val="00AD09CE"/>
    <w:rsid w:val="00AD0BEC"/>
    <w:rsid w:val="00AD10AA"/>
    <w:rsid w:val="00AD15AE"/>
    <w:rsid w:val="00AD1E13"/>
    <w:rsid w:val="00AD2313"/>
    <w:rsid w:val="00AD261C"/>
    <w:rsid w:val="00AD297B"/>
    <w:rsid w:val="00AD29CA"/>
    <w:rsid w:val="00AD2B39"/>
    <w:rsid w:val="00AD2C07"/>
    <w:rsid w:val="00AD364E"/>
    <w:rsid w:val="00AD377D"/>
    <w:rsid w:val="00AD3A91"/>
    <w:rsid w:val="00AD3CBC"/>
    <w:rsid w:val="00AD4826"/>
    <w:rsid w:val="00AD4B6D"/>
    <w:rsid w:val="00AD58DE"/>
    <w:rsid w:val="00AD5BF0"/>
    <w:rsid w:val="00AD5E87"/>
    <w:rsid w:val="00AD61A9"/>
    <w:rsid w:val="00AD648C"/>
    <w:rsid w:val="00AD6828"/>
    <w:rsid w:val="00AD6C33"/>
    <w:rsid w:val="00AD70E3"/>
    <w:rsid w:val="00AD75A1"/>
    <w:rsid w:val="00AD795C"/>
    <w:rsid w:val="00AD7A69"/>
    <w:rsid w:val="00AD7C25"/>
    <w:rsid w:val="00AD7C81"/>
    <w:rsid w:val="00AD7D9B"/>
    <w:rsid w:val="00AD7DF3"/>
    <w:rsid w:val="00AD7F02"/>
    <w:rsid w:val="00AE00B1"/>
    <w:rsid w:val="00AE0381"/>
    <w:rsid w:val="00AE0B76"/>
    <w:rsid w:val="00AE0D81"/>
    <w:rsid w:val="00AE0EDB"/>
    <w:rsid w:val="00AE1138"/>
    <w:rsid w:val="00AE1316"/>
    <w:rsid w:val="00AE1387"/>
    <w:rsid w:val="00AE156B"/>
    <w:rsid w:val="00AE160D"/>
    <w:rsid w:val="00AE17E7"/>
    <w:rsid w:val="00AE1819"/>
    <w:rsid w:val="00AE1870"/>
    <w:rsid w:val="00AE1C9D"/>
    <w:rsid w:val="00AE1D6D"/>
    <w:rsid w:val="00AE27A2"/>
    <w:rsid w:val="00AE2B87"/>
    <w:rsid w:val="00AE316D"/>
    <w:rsid w:val="00AE322B"/>
    <w:rsid w:val="00AE334B"/>
    <w:rsid w:val="00AE37D1"/>
    <w:rsid w:val="00AE3CE1"/>
    <w:rsid w:val="00AE3EF6"/>
    <w:rsid w:val="00AE4091"/>
    <w:rsid w:val="00AE4430"/>
    <w:rsid w:val="00AE46A0"/>
    <w:rsid w:val="00AE4E49"/>
    <w:rsid w:val="00AE4FE7"/>
    <w:rsid w:val="00AE4FED"/>
    <w:rsid w:val="00AE5346"/>
    <w:rsid w:val="00AE5B81"/>
    <w:rsid w:val="00AE5EA2"/>
    <w:rsid w:val="00AE5F79"/>
    <w:rsid w:val="00AE63BB"/>
    <w:rsid w:val="00AE63E8"/>
    <w:rsid w:val="00AE7165"/>
    <w:rsid w:val="00AE7C05"/>
    <w:rsid w:val="00AF00FD"/>
    <w:rsid w:val="00AF049E"/>
    <w:rsid w:val="00AF04F1"/>
    <w:rsid w:val="00AF0952"/>
    <w:rsid w:val="00AF0B3B"/>
    <w:rsid w:val="00AF1272"/>
    <w:rsid w:val="00AF139B"/>
    <w:rsid w:val="00AF14B9"/>
    <w:rsid w:val="00AF15DD"/>
    <w:rsid w:val="00AF1AA4"/>
    <w:rsid w:val="00AF1C34"/>
    <w:rsid w:val="00AF1D97"/>
    <w:rsid w:val="00AF2173"/>
    <w:rsid w:val="00AF2573"/>
    <w:rsid w:val="00AF2AA5"/>
    <w:rsid w:val="00AF2AEA"/>
    <w:rsid w:val="00AF32D3"/>
    <w:rsid w:val="00AF366C"/>
    <w:rsid w:val="00AF3E97"/>
    <w:rsid w:val="00AF3EFC"/>
    <w:rsid w:val="00AF4612"/>
    <w:rsid w:val="00AF46A8"/>
    <w:rsid w:val="00AF4AF6"/>
    <w:rsid w:val="00AF5514"/>
    <w:rsid w:val="00AF5AA2"/>
    <w:rsid w:val="00AF6058"/>
    <w:rsid w:val="00AF6376"/>
    <w:rsid w:val="00AF736E"/>
    <w:rsid w:val="00AF74CD"/>
    <w:rsid w:val="00AFB111"/>
    <w:rsid w:val="00B008F4"/>
    <w:rsid w:val="00B00AED"/>
    <w:rsid w:val="00B00E55"/>
    <w:rsid w:val="00B00E9D"/>
    <w:rsid w:val="00B01144"/>
    <w:rsid w:val="00B014C6"/>
    <w:rsid w:val="00B015CC"/>
    <w:rsid w:val="00B01838"/>
    <w:rsid w:val="00B01A64"/>
    <w:rsid w:val="00B01BD6"/>
    <w:rsid w:val="00B0221D"/>
    <w:rsid w:val="00B02382"/>
    <w:rsid w:val="00B02AC8"/>
    <w:rsid w:val="00B02FC7"/>
    <w:rsid w:val="00B03351"/>
    <w:rsid w:val="00B034CF"/>
    <w:rsid w:val="00B03934"/>
    <w:rsid w:val="00B0464E"/>
    <w:rsid w:val="00B049DA"/>
    <w:rsid w:val="00B04D60"/>
    <w:rsid w:val="00B05089"/>
    <w:rsid w:val="00B05952"/>
    <w:rsid w:val="00B05A09"/>
    <w:rsid w:val="00B05BAC"/>
    <w:rsid w:val="00B05EBE"/>
    <w:rsid w:val="00B06622"/>
    <w:rsid w:val="00B0678A"/>
    <w:rsid w:val="00B07350"/>
    <w:rsid w:val="00B07718"/>
    <w:rsid w:val="00B07E88"/>
    <w:rsid w:val="00B1090B"/>
    <w:rsid w:val="00B119DF"/>
    <w:rsid w:val="00B11A28"/>
    <w:rsid w:val="00B1213C"/>
    <w:rsid w:val="00B12CE7"/>
    <w:rsid w:val="00B12E52"/>
    <w:rsid w:val="00B12EB1"/>
    <w:rsid w:val="00B1302D"/>
    <w:rsid w:val="00B13343"/>
    <w:rsid w:val="00B13A80"/>
    <w:rsid w:val="00B13F56"/>
    <w:rsid w:val="00B13FEF"/>
    <w:rsid w:val="00B14586"/>
    <w:rsid w:val="00B14826"/>
    <w:rsid w:val="00B149CF"/>
    <w:rsid w:val="00B14CB9"/>
    <w:rsid w:val="00B1514E"/>
    <w:rsid w:val="00B15615"/>
    <w:rsid w:val="00B15723"/>
    <w:rsid w:val="00B15CEC"/>
    <w:rsid w:val="00B15E47"/>
    <w:rsid w:val="00B16215"/>
    <w:rsid w:val="00B162F8"/>
    <w:rsid w:val="00B16A67"/>
    <w:rsid w:val="00B17044"/>
    <w:rsid w:val="00B17525"/>
    <w:rsid w:val="00B17845"/>
    <w:rsid w:val="00B17B0C"/>
    <w:rsid w:val="00B17BC2"/>
    <w:rsid w:val="00B17D68"/>
    <w:rsid w:val="00B17FAC"/>
    <w:rsid w:val="00B2014A"/>
    <w:rsid w:val="00B2071C"/>
    <w:rsid w:val="00B20ACD"/>
    <w:rsid w:val="00B216A1"/>
    <w:rsid w:val="00B218C3"/>
    <w:rsid w:val="00B21979"/>
    <w:rsid w:val="00B21F68"/>
    <w:rsid w:val="00B21FCA"/>
    <w:rsid w:val="00B22012"/>
    <w:rsid w:val="00B22508"/>
    <w:rsid w:val="00B22861"/>
    <w:rsid w:val="00B229E0"/>
    <w:rsid w:val="00B22D6F"/>
    <w:rsid w:val="00B23926"/>
    <w:rsid w:val="00B23994"/>
    <w:rsid w:val="00B24CD2"/>
    <w:rsid w:val="00B24DDF"/>
    <w:rsid w:val="00B25C26"/>
    <w:rsid w:val="00B2614D"/>
    <w:rsid w:val="00B26818"/>
    <w:rsid w:val="00B26845"/>
    <w:rsid w:val="00B26F10"/>
    <w:rsid w:val="00B2717A"/>
    <w:rsid w:val="00B2722D"/>
    <w:rsid w:val="00B27907"/>
    <w:rsid w:val="00B27CD3"/>
    <w:rsid w:val="00B27F40"/>
    <w:rsid w:val="00B30408"/>
    <w:rsid w:val="00B3086A"/>
    <w:rsid w:val="00B315BB"/>
    <w:rsid w:val="00B31C62"/>
    <w:rsid w:val="00B3220F"/>
    <w:rsid w:val="00B32250"/>
    <w:rsid w:val="00B328B8"/>
    <w:rsid w:val="00B32AB7"/>
    <w:rsid w:val="00B32CF1"/>
    <w:rsid w:val="00B336D7"/>
    <w:rsid w:val="00B3421D"/>
    <w:rsid w:val="00B34454"/>
    <w:rsid w:val="00B34598"/>
    <w:rsid w:val="00B34907"/>
    <w:rsid w:val="00B34CD2"/>
    <w:rsid w:val="00B34F82"/>
    <w:rsid w:val="00B3523D"/>
    <w:rsid w:val="00B353DE"/>
    <w:rsid w:val="00B35BC4"/>
    <w:rsid w:val="00B36186"/>
    <w:rsid w:val="00B367E8"/>
    <w:rsid w:val="00B36A91"/>
    <w:rsid w:val="00B36B54"/>
    <w:rsid w:val="00B36C3D"/>
    <w:rsid w:val="00B36CB4"/>
    <w:rsid w:val="00B36ECB"/>
    <w:rsid w:val="00B37050"/>
    <w:rsid w:val="00B37133"/>
    <w:rsid w:val="00B371DA"/>
    <w:rsid w:val="00B37DC7"/>
    <w:rsid w:val="00B40162"/>
    <w:rsid w:val="00B40D0D"/>
    <w:rsid w:val="00B413B3"/>
    <w:rsid w:val="00B41754"/>
    <w:rsid w:val="00B41E5B"/>
    <w:rsid w:val="00B42006"/>
    <w:rsid w:val="00B420D4"/>
    <w:rsid w:val="00B42243"/>
    <w:rsid w:val="00B423B2"/>
    <w:rsid w:val="00B42543"/>
    <w:rsid w:val="00B425E5"/>
    <w:rsid w:val="00B427F5"/>
    <w:rsid w:val="00B428E6"/>
    <w:rsid w:val="00B42B49"/>
    <w:rsid w:val="00B43565"/>
    <w:rsid w:val="00B4358C"/>
    <w:rsid w:val="00B441E3"/>
    <w:rsid w:val="00B445F3"/>
    <w:rsid w:val="00B44AE0"/>
    <w:rsid w:val="00B44CFD"/>
    <w:rsid w:val="00B4515E"/>
    <w:rsid w:val="00B45183"/>
    <w:rsid w:val="00B452E0"/>
    <w:rsid w:val="00B453E6"/>
    <w:rsid w:val="00B45671"/>
    <w:rsid w:val="00B457DE"/>
    <w:rsid w:val="00B45845"/>
    <w:rsid w:val="00B45998"/>
    <w:rsid w:val="00B45AB5"/>
    <w:rsid w:val="00B460D5"/>
    <w:rsid w:val="00B4625A"/>
    <w:rsid w:val="00B46B1F"/>
    <w:rsid w:val="00B472EB"/>
    <w:rsid w:val="00B4743A"/>
    <w:rsid w:val="00B4759A"/>
    <w:rsid w:val="00B47C3E"/>
    <w:rsid w:val="00B50016"/>
    <w:rsid w:val="00B50DED"/>
    <w:rsid w:val="00B50FA0"/>
    <w:rsid w:val="00B51394"/>
    <w:rsid w:val="00B51DE0"/>
    <w:rsid w:val="00B525AD"/>
    <w:rsid w:val="00B526BA"/>
    <w:rsid w:val="00B527B5"/>
    <w:rsid w:val="00B528E7"/>
    <w:rsid w:val="00B52AF5"/>
    <w:rsid w:val="00B52EE2"/>
    <w:rsid w:val="00B53088"/>
    <w:rsid w:val="00B53375"/>
    <w:rsid w:val="00B53881"/>
    <w:rsid w:val="00B53CCB"/>
    <w:rsid w:val="00B5406B"/>
    <w:rsid w:val="00B5460B"/>
    <w:rsid w:val="00B54810"/>
    <w:rsid w:val="00B54937"/>
    <w:rsid w:val="00B54A4B"/>
    <w:rsid w:val="00B54AFC"/>
    <w:rsid w:val="00B551B1"/>
    <w:rsid w:val="00B55731"/>
    <w:rsid w:val="00B55781"/>
    <w:rsid w:val="00B557A8"/>
    <w:rsid w:val="00B55BDE"/>
    <w:rsid w:val="00B55E89"/>
    <w:rsid w:val="00B55FCB"/>
    <w:rsid w:val="00B56126"/>
    <w:rsid w:val="00B56C99"/>
    <w:rsid w:val="00B57644"/>
    <w:rsid w:val="00B57D90"/>
    <w:rsid w:val="00B604BE"/>
    <w:rsid w:val="00B609FD"/>
    <w:rsid w:val="00B61216"/>
    <w:rsid w:val="00B61C89"/>
    <w:rsid w:val="00B61CAF"/>
    <w:rsid w:val="00B61E59"/>
    <w:rsid w:val="00B62247"/>
    <w:rsid w:val="00B62265"/>
    <w:rsid w:val="00B62328"/>
    <w:rsid w:val="00B62882"/>
    <w:rsid w:val="00B62A70"/>
    <w:rsid w:val="00B6324C"/>
    <w:rsid w:val="00B633DF"/>
    <w:rsid w:val="00B63501"/>
    <w:rsid w:val="00B6377D"/>
    <w:rsid w:val="00B63A0E"/>
    <w:rsid w:val="00B63F8D"/>
    <w:rsid w:val="00B64589"/>
    <w:rsid w:val="00B646EE"/>
    <w:rsid w:val="00B6484B"/>
    <w:rsid w:val="00B6514E"/>
    <w:rsid w:val="00B65210"/>
    <w:rsid w:val="00B65636"/>
    <w:rsid w:val="00B663C2"/>
    <w:rsid w:val="00B6741F"/>
    <w:rsid w:val="00B674EE"/>
    <w:rsid w:val="00B67696"/>
    <w:rsid w:val="00B676A0"/>
    <w:rsid w:val="00B676B3"/>
    <w:rsid w:val="00B67879"/>
    <w:rsid w:val="00B6796D"/>
    <w:rsid w:val="00B703C9"/>
    <w:rsid w:val="00B70401"/>
    <w:rsid w:val="00B7051C"/>
    <w:rsid w:val="00B70695"/>
    <w:rsid w:val="00B70D67"/>
    <w:rsid w:val="00B70F7F"/>
    <w:rsid w:val="00B70FF0"/>
    <w:rsid w:val="00B71297"/>
    <w:rsid w:val="00B712B6"/>
    <w:rsid w:val="00B713F6"/>
    <w:rsid w:val="00B7168B"/>
    <w:rsid w:val="00B71952"/>
    <w:rsid w:val="00B719D8"/>
    <w:rsid w:val="00B719E8"/>
    <w:rsid w:val="00B7209C"/>
    <w:rsid w:val="00B729BA"/>
    <w:rsid w:val="00B72EFD"/>
    <w:rsid w:val="00B733C4"/>
    <w:rsid w:val="00B73A4B"/>
    <w:rsid w:val="00B74405"/>
    <w:rsid w:val="00B7569F"/>
    <w:rsid w:val="00B75774"/>
    <w:rsid w:val="00B75C7E"/>
    <w:rsid w:val="00B76139"/>
    <w:rsid w:val="00B76218"/>
    <w:rsid w:val="00B762BD"/>
    <w:rsid w:val="00B76455"/>
    <w:rsid w:val="00B76642"/>
    <w:rsid w:val="00B766D1"/>
    <w:rsid w:val="00B7696C"/>
    <w:rsid w:val="00B77098"/>
    <w:rsid w:val="00B77563"/>
    <w:rsid w:val="00B77653"/>
    <w:rsid w:val="00B77689"/>
    <w:rsid w:val="00B8109A"/>
    <w:rsid w:val="00B81460"/>
    <w:rsid w:val="00B8150B"/>
    <w:rsid w:val="00B816D1"/>
    <w:rsid w:val="00B8180E"/>
    <w:rsid w:val="00B818AA"/>
    <w:rsid w:val="00B81D6B"/>
    <w:rsid w:val="00B82632"/>
    <w:rsid w:val="00B82699"/>
    <w:rsid w:val="00B82899"/>
    <w:rsid w:val="00B8289D"/>
    <w:rsid w:val="00B82D40"/>
    <w:rsid w:val="00B82EA3"/>
    <w:rsid w:val="00B83139"/>
    <w:rsid w:val="00B831F0"/>
    <w:rsid w:val="00B835F0"/>
    <w:rsid w:val="00B836D8"/>
    <w:rsid w:val="00B838AA"/>
    <w:rsid w:val="00B838B8"/>
    <w:rsid w:val="00B839A4"/>
    <w:rsid w:val="00B83C6B"/>
    <w:rsid w:val="00B84012"/>
    <w:rsid w:val="00B84181"/>
    <w:rsid w:val="00B8430A"/>
    <w:rsid w:val="00B843A9"/>
    <w:rsid w:val="00B848B4"/>
    <w:rsid w:val="00B848CB"/>
    <w:rsid w:val="00B849CF"/>
    <w:rsid w:val="00B84D00"/>
    <w:rsid w:val="00B84EB4"/>
    <w:rsid w:val="00B85052"/>
    <w:rsid w:val="00B859F7"/>
    <w:rsid w:val="00B85A5B"/>
    <w:rsid w:val="00B85CC8"/>
    <w:rsid w:val="00B860B1"/>
    <w:rsid w:val="00B86178"/>
    <w:rsid w:val="00B8675B"/>
    <w:rsid w:val="00B86EF8"/>
    <w:rsid w:val="00B874BC"/>
    <w:rsid w:val="00B87841"/>
    <w:rsid w:val="00B87C89"/>
    <w:rsid w:val="00B90535"/>
    <w:rsid w:val="00B90977"/>
    <w:rsid w:val="00B90EF4"/>
    <w:rsid w:val="00B9102F"/>
    <w:rsid w:val="00B91887"/>
    <w:rsid w:val="00B918FE"/>
    <w:rsid w:val="00B92B5E"/>
    <w:rsid w:val="00B92F44"/>
    <w:rsid w:val="00B92F92"/>
    <w:rsid w:val="00B935DD"/>
    <w:rsid w:val="00B93EC8"/>
    <w:rsid w:val="00B93F23"/>
    <w:rsid w:val="00B94044"/>
    <w:rsid w:val="00B94148"/>
    <w:rsid w:val="00B94302"/>
    <w:rsid w:val="00B94AC7"/>
    <w:rsid w:val="00B94E45"/>
    <w:rsid w:val="00B95A06"/>
    <w:rsid w:val="00B95B17"/>
    <w:rsid w:val="00B95FB4"/>
    <w:rsid w:val="00B9646D"/>
    <w:rsid w:val="00B968FC"/>
    <w:rsid w:val="00B96C0C"/>
    <w:rsid w:val="00B96C41"/>
    <w:rsid w:val="00B96E5B"/>
    <w:rsid w:val="00B9700D"/>
    <w:rsid w:val="00B9700F"/>
    <w:rsid w:val="00B97118"/>
    <w:rsid w:val="00B975F4"/>
    <w:rsid w:val="00B97B6D"/>
    <w:rsid w:val="00B97BC3"/>
    <w:rsid w:val="00BA00CA"/>
    <w:rsid w:val="00BA0959"/>
    <w:rsid w:val="00BA09C9"/>
    <w:rsid w:val="00BA0AEF"/>
    <w:rsid w:val="00BA0CB3"/>
    <w:rsid w:val="00BA0F33"/>
    <w:rsid w:val="00BA1198"/>
    <w:rsid w:val="00BA131C"/>
    <w:rsid w:val="00BA13E1"/>
    <w:rsid w:val="00BA13FC"/>
    <w:rsid w:val="00BA13FF"/>
    <w:rsid w:val="00BA16FB"/>
    <w:rsid w:val="00BA1FBE"/>
    <w:rsid w:val="00BA20A5"/>
    <w:rsid w:val="00BA248C"/>
    <w:rsid w:val="00BA2543"/>
    <w:rsid w:val="00BA2817"/>
    <w:rsid w:val="00BA284A"/>
    <w:rsid w:val="00BA3094"/>
    <w:rsid w:val="00BA34F0"/>
    <w:rsid w:val="00BA3509"/>
    <w:rsid w:val="00BA37C6"/>
    <w:rsid w:val="00BA3BE9"/>
    <w:rsid w:val="00BA3E85"/>
    <w:rsid w:val="00BA45B8"/>
    <w:rsid w:val="00BA4F6B"/>
    <w:rsid w:val="00BA5602"/>
    <w:rsid w:val="00BA5706"/>
    <w:rsid w:val="00BA57F0"/>
    <w:rsid w:val="00BA5C0F"/>
    <w:rsid w:val="00BA63E7"/>
    <w:rsid w:val="00BA6686"/>
    <w:rsid w:val="00BA70C5"/>
    <w:rsid w:val="00BA7690"/>
    <w:rsid w:val="00BA779F"/>
    <w:rsid w:val="00BA7A17"/>
    <w:rsid w:val="00BAA67E"/>
    <w:rsid w:val="00BB0899"/>
    <w:rsid w:val="00BB0CCE"/>
    <w:rsid w:val="00BB10A1"/>
    <w:rsid w:val="00BB1137"/>
    <w:rsid w:val="00BB119B"/>
    <w:rsid w:val="00BB1A8A"/>
    <w:rsid w:val="00BB1B36"/>
    <w:rsid w:val="00BB1C92"/>
    <w:rsid w:val="00BB1D37"/>
    <w:rsid w:val="00BB1F61"/>
    <w:rsid w:val="00BB235D"/>
    <w:rsid w:val="00BB2369"/>
    <w:rsid w:val="00BB2585"/>
    <w:rsid w:val="00BB2898"/>
    <w:rsid w:val="00BB31DB"/>
    <w:rsid w:val="00BB33BE"/>
    <w:rsid w:val="00BB345D"/>
    <w:rsid w:val="00BB34EB"/>
    <w:rsid w:val="00BB4499"/>
    <w:rsid w:val="00BB477A"/>
    <w:rsid w:val="00BB4C38"/>
    <w:rsid w:val="00BB50EA"/>
    <w:rsid w:val="00BB5623"/>
    <w:rsid w:val="00BB57CB"/>
    <w:rsid w:val="00BB59E8"/>
    <w:rsid w:val="00BB5AE2"/>
    <w:rsid w:val="00BB5F1A"/>
    <w:rsid w:val="00BB6282"/>
    <w:rsid w:val="00BB6C86"/>
    <w:rsid w:val="00BB6D55"/>
    <w:rsid w:val="00BB6F28"/>
    <w:rsid w:val="00BB7452"/>
    <w:rsid w:val="00BB745E"/>
    <w:rsid w:val="00BB7489"/>
    <w:rsid w:val="00BB74CA"/>
    <w:rsid w:val="00BC000F"/>
    <w:rsid w:val="00BC02CC"/>
    <w:rsid w:val="00BC0620"/>
    <w:rsid w:val="00BC0B1F"/>
    <w:rsid w:val="00BC1102"/>
    <w:rsid w:val="00BC1792"/>
    <w:rsid w:val="00BC19E2"/>
    <w:rsid w:val="00BC19FB"/>
    <w:rsid w:val="00BC1BE2"/>
    <w:rsid w:val="00BC1D07"/>
    <w:rsid w:val="00BC20AC"/>
    <w:rsid w:val="00BC22D6"/>
    <w:rsid w:val="00BC26E3"/>
    <w:rsid w:val="00BC2D81"/>
    <w:rsid w:val="00BC3175"/>
    <w:rsid w:val="00BC32AB"/>
    <w:rsid w:val="00BC3417"/>
    <w:rsid w:val="00BC35F6"/>
    <w:rsid w:val="00BC3AD6"/>
    <w:rsid w:val="00BC3B1D"/>
    <w:rsid w:val="00BC3E17"/>
    <w:rsid w:val="00BC4B81"/>
    <w:rsid w:val="00BC4EB0"/>
    <w:rsid w:val="00BC56F6"/>
    <w:rsid w:val="00BC573D"/>
    <w:rsid w:val="00BC631E"/>
    <w:rsid w:val="00BC6B0F"/>
    <w:rsid w:val="00BC6EAE"/>
    <w:rsid w:val="00BC72D7"/>
    <w:rsid w:val="00BC7380"/>
    <w:rsid w:val="00BC7498"/>
    <w:rsid w:val="00BC7C42"/>
    <w:rsid w:val="00BC7CD2"/>
    <w:rsid w:val="00BC7D75"/>
    <w:rsid w:val="00BC7E2A"/>
    <w:rsid w:val="00BC7FC0"/>
    <w:rsid w:val="00BD0DB0"/>
    <w:rsid w:val="00BD1055"/>
    <w:rsid w:val="00BD1509"/>
    <w:rsid w:val="00BD1ED6"/>
    <w:rsid w:val="00BD20FA"/>
    <w:rsid w:val="00BD217E"/>
    <w:rsid w:val="00BD247E"/>
    <w:rsid w:val="00BD2686"/>
    <w:rsid w:val="00BD2AEB"/>
    <w:rsid w:val="00BD2BE3"/>
    <w:rsid w:val="00BD308F"/>
    <w:rsid w:val="00BD35DC"/>
    <w:rsid w:val="00BD3731"/>
    <w:rsid w:val="00BD3921"/>
    <w:rsid w:val="00BD3BF6"/>
    <w:rsid w:val="00BD3C11"/>
    <w:rsid w:val="00BD3D80"/>
    <w:rsid w:val="00BD3ECC"/>
    <w:rsid w:val="00BD3F4C"/>
    <w:rsid w:val="00BD4679"/>
    <w:rsid w:val="00BD4B4C"/>
    <w:rsid w:val="00BD50DD"/>
    <w:rsid w:val="00BD565B"/>
    <w:rsid w:val="00BD5775"/>
    <w:rsid w:val="00BD577D"/>
    <w:rsid w:val="00BD5A74"/>
    <w:rsid w:val="00BD5B92"/>
    <w:rsid w:val="00BD5CB0"/>
    <w:rsid w:val="00BD709F"/>
    <w:rsid w:val="00BD7218"/>
    <w:rsid w:val="00BD7B14"/>
    <w:rsid w:val="00BD7FF7"/>
    <w:rsid w:val="00BE03A5"/>
    <w:rsid w:val="00BE0805"/>
    <w:rsid w:val="00BE0A3F"/>
    <w:rsid w:val="00BE0E65"/>
    <w:rsid w:val="00BE0FF1"/>
    <w:rsid w:val="00BE101A"/>
    <w:rsid w:val="00BE12A3"/>
    <w:rsid w:val="00BE12CF"/>
    <w:rsid w:val="00BE15D9"/>
    <w:rsid w:val="00BE1981"/>
    <w:rsid w:val="00BE19B0"/>
    <w:rsid w:val="00BE1C1B"/>
    <w:rsid w:val="00BE1E69"/>
    <w:rsid w:val="00BE2069"/>
    <w:rsid w:val="00BE20D3"/>
    <w:rsid w:val="00BE3093"/>
    <w:rsid w:val="00BE3442"/>
    <w:rsid w:val="00BE3461"/>
    <w:rsid w:val="00BE3609"/>
    <w:rsid w:val="00BE3742"/>
    <w:rsid w:val="00BE37F5"/>
    <w:rsid w:val="00BE382A"/>
    <w:rsid w:val="00BE3A21"/>
    <w:rsid w:val="00BE3ABB"/>
    <w:rsid w:val="00BE419E"/>
    <w:rsid w:val="00BE427C"/>
    <w:rsid w:val="00BE4738"/>
    <w:rsid w:val="00BE535C"/>
    <w:rsid w:val="00BE6604"/>
    <w:rsid w:val="00BE68FA"/>
    <w:rsid w:val="00BE7A88"/>
    <w:rsid w:val="00BE7A8C"/>
    <w:rsid w:val="00BF081A"/>
    <w:rsid w:val="00BF0C6E"/>
    <w:rsid w:val="00BF0CD4"/>
    <w:rsid w:val="00BF0F28"/>
    <w:rsid w:val="00BF10D9"/>
    <w:rsid w:val="00BF1134"/>
    <w:rsid w:val="00BF1319"/>
    <w:rsid w:val="00BF151F"/>
    <w:rsid w:val="00BF1695"/>
    <w:rsid w:val="00BF2618"/>
    <w:rsid w:val="00BF31A0"/>
    <w:rsid w:val="00BF3722"/>
    <w:rsid w:val="00BF3909"/>
    <w:rsid w:val="00BF43B4"/>
    <w:rsid w:val="00BF4767"/>
    <w:rsid w:val="00BF5803"/>
    <w:rsid w:val="00BF611E"/>
    <w:rsid w:val="00BF645D"/>
    <w:rsid w:val="00BF6980"/>
    <w:rsid w:val="00BF6EAB"/>
    <w:rsid w:val="00BF6EF5"/>
    <w:rsid w:val="00BF78BB"/>
    <w:rsid w:val="00C00D22"/>
    <w:rsid w:val="00C01CC8"/>
    <w:rsid w:val="00C021AC"/>
    <w:rsid w:val="00C02441"/>
    <w:rsid w:val="00C0282D"/>
    <w:rsid w:val="00C02A0E"/>
    <w:rsid w:val="00C030BA"/>
    <w:rsid w:val="00C0319C"/>
    <w:rsid w:val="00C031B8"/>
    <w:rsid w:val="00C03701"/>
    <w:rsid w:val="00C03784"/>
    <w:rsid w:val="00C0384C"/>
    <w:rsid w:val="00C03A0D"/>
    <w:rsid w:val="00C03D9C"/>
    <w:rsid w:val="00C0449F"/>
    <w:rsid w:val="00C044F2"/>
    <w:rsid w:val="00C048AD"/>
    <w:rsid w:val="00C04D00"/>
    <w:rsid w:val="00C04D22"/>
    <w:rsid w:val="00C04FF1"/>
    <w:rsid w:val="00C0545C"/>
    <w:rsid w:val="00C060F0"/>
    <w:rsid w:val="00C061ED"/>
    <w:rsid w:val="00C067B7"/>
    <w:rsid w:val="00C06B56"/>
    <w:rsid w:val="00C06DD9"/>
    <w:rsid w:val="00C074F9"/>
    <w:rsid w:val="00C075D9"/>
    <w:rsid w:val="00C078BB"/>
    <w:rsid w:val="00C07D13"/>
    <w:rsid w:val="00C100C4"/>
    <w:rsid w:val="00C10AC4"/>
    <w:rsid w:val="00C10AFA"/>
    <w:rsid w:val="00C10E56"/>
    <w:rsid w:val="00C11607"/>
    <w:rsid w:val="00C116FD"/>
    <w:rsid w:val="00C117BD"/>
    <w:rsid w:val="00C11AA4"/>
    <w:rsid w:val="00C11D1E"/>
    <w:rsid w:val="00C11E35"/>
    <w:rsid w:val="00C12909"/>
    <w:rsid w:val="00C12EE0"/>
    <w:rsid w:val="00C131A2"/>
    <w:rsid w:val="00C141AB"/>
    <w:rsid w:val="00C142EC"/>
    <w:rsid w:val="00C14C68"/>
    <w:rsid w:val="00C15388"/>
    <w:rsid w:val="00C16514"/>
    <w:rsid w:val="00C16625"/>
    <w:rsid w:val="00C16701"/>
    <w:rsid w:val="00C16A0F"/>
    <w:rsid w:val="00C17051"/>
    <w:rsid w:val="00C17171"/>
    <w:rsid w:val="00C17D1C"/>
    <w:rsid w:val="00C17E03"/>
    <w:rsid w:val="00C17ECE"/>
    <w:rsid w:val="00C2009A"/>
    <w:rsid w:val="00C2112C"/>
    <w:rsid w:val="00C213D5"/>
    <w:rsid w:val="00C21A36"/>
    <w:rsid w:val="00C21D2E"/>
    <w:rsid w:val="00C220E7"/>
    <w:rsid w:val="00C2257B"/>
    <w:rsid w:val="00C22691"/>
    <w:rsid w:val="00C22730"/>
    <w:rsid w:val="00C2327D"/>
    <w:rsid w:val="00C2343C"/>
    <w:rsid w:val="00C23569"/>
    <w:rsid w:val="00C235D4"/>
    <w:rsid w:val="00C23697"/>
    <w:rsid w:val="00C23AA9"/>
    <w:rsid w:val="00C23F36"/>
    <w:rsid w:val="00C240B1"/>
    <w:rsid w:val="00C242DF"/>
    <w:rsid w:val="00C243FB"/>
    <w:rsid w:val="00C24BD0"/>
    <w:rsid w:val="00C25113"/>
    <w:rsid w:val="00C25337"/>
    <w:rsid w:val="00C25CF7"/>
    <w:rsid w:val="00C26433"/>
    <w:rsid w:val="00C26BE1"/>
    <w:rsid w:val="00C26E50"/>
    <w:rsid w:val="00C27A98"/>
    <w:rsid w:val="00C27B93"/>
    <w:rsid w:val="00C27C5A"/>
    <w:rsid w:val="00C27CE6"/>
    <w:rsid w:val="00C27F7B"/>
    <w:rsid w:val="00C3035A"/>
    <w:rsid w:val="00C30475"/>
    <w:rsid w:val="00C3071E"/>
    <w:rsid w:val="00C30A84"/>
    <w:rsid w:val="00C31AA4"/>
    <w:rsid w:val="00C31BCA"/>
    <w:rsid w:val="00C32140"/>
    <w:rsid w:val="00C32720"/>
    <w:rsid w:val="00C3285C"/>
    <w:rsid w:val="00C32958"/>
    <w:rsid w:val="00C329A4"/>
    <w:rsid w:val="00C32A98"/>
    <w:rsid w:val="00C32EE3"/>
    <w:rsid w:val="00C333B9"/>
    <w:rsid w:val="00C33783"/>
    <w:rsid w:val="00C338A7"/>
    <w:rsid w:val="00C33CC8"/>
    <w:rsid w:val="00C34425"/>
    <w:rsid w:val="00C34711"/>
    <w:rsid w:val="00C34962"/>
    <w:rsid w:val="00C35883"/>
    <w:rsid w:val="00C35B0F"/>
    <w:rsid w:val="00C35E57"/>
    <w:rsid w:val="00C365EB"/>
    <w:rsid w:val="00C36AEB"/>
    <w:rsid w:val="00C36E43"/>
    <w:rsid w:val="00C373A3"/>
    <w:rsid w:val="00C378F2"/>
    <w:rsid w:val="00C37DCF"/>
    <w:rsid w:val="00C405A5"/>
    <w:rsid w:val="00C40FD3"/>
    <w:rsid w:val="00C412A6"/>
    <w:rsid w:val="00C412D6"/>
    <w:rsid w:val="00C41E12"/>
    <w:rsid w:val="00C41F37"/>
    <w:rsid w:val="00C421A8"/>
    <w:rsid w:val="00C421C6"/>
    <w:rsid w:val="00C42436"/>
    <w:rsid w:val="00C425C9"/>
    <w:rsid w:val="00C42679"/>
    <w:rsid w:val="00C429F0"/>
    <w:rsid w:val="00C433CB"/>
    <w:rsid w:val="00C43A75"/>
    <w:rsid w:val="00C4421C"/>
    <w:rsid w:val="00C4456E"/>
    <w:rsid w:val="00C44885"/>
    <w:rsid w:val="00C44B56"/>
    <w:rsid w:val="00C44BDA"/>
    <w:rsid w:val="00C44C45"/>
    <w:rsid w:val="00C44D53"/>
    <w:rsid w:val="00C45E23"/>
    <w:rsid w:val="00C4614D"/>
    <w:rsid w:val="00C46422"/>
    <w:rsid w:val="00C4683F"/>
    <w:rsid w:val="00C46986"/>
    <w:rsid w:val="00C46CCA"/>
    <w:rsid w:val="00C47149"/>
    <w:rsid w:val="00C4715D"/>
    <w:rsid w:val="00C47D56"/>
    <w:rsid w:val="00C50EE8"/>
    <w:rsid w:val="00C5112A"/>
    <w:rsid w:val="00C51703"/>
    <w:rsid w:val="00C51D82"/>
    <w:rsid w:val="00C52037"/>
    <w:rsid w:val="00C520DD"/>
    <w:rsid w:val="00C521AB"/>
    <w:rsid w:val="00C5222A"/>
    <w:rsid w:val="00C522AF"/>
    <w:rsid w:val="00C52CFF"/>
    <w:rsid w:val="00C52E63"/>
    <w:rsid w:val="00C52ED6"/>
    <w:rsid w:val="00C530AA"/>
    <w:rsid w:val="00C5311B"/>
    <w:rsid w:val="00C53216"/>
    <w:rsid w:val="00C53D1D"/>
    <w:rsid w:val="00C5402B"/>
    <w:rsid w:val="00C545DD"/>
    <w:rsid w:val="00C548EB"/>
    <w:rsid w:val="00C54EFB"/>
    <w:rsid w:val="00C554F0"/>
    <w:rsid w:val="00C560F6"/>
    <w:rsid w:val="00C56B2B"/>
    <w:rsid w:val="00C56FF0"/>
    <w:rsid w:val="00C57155"/>
    <w:rsid w:val="00C576C0"/>
    <w:rsid w:val="00C600F4"/>
    <w:rsid w:val="00C60853"/>
    <w:rsid w:val="00C60B39"/>
    <w:rsid w:val="00C61A60"/>
    <w:rsid w:val="00C6206E"/>
    <w:rsid w:val="00C62C52"/>
    <w:rsid w:val="00C62E83"/>
    <w:rsid w:val="00C62EA2"/>
    <w:rsid w:val="00C63674"/>
    <w:rsid w:val="00C63B05"/>
    <w:rsid w:val="00C63BF3"/>
    <w:rsid w:val="00C63D9D"/>
    <w:rsid w:val="00C63DB2"/>
    <w:rsid w:val="00C63FDC"/>
    <w:rsid w:val="00C641DD"/>
    <w:rsid w:val="00C64201"/>
    <w:rsid w:val="00C64484"/>
    <w:rsid w:val="00C64527"/>
    <w:rsid w:val="00C64EC5"/>
    <w:rsid w:val="00C64FD9"/>
    <w:rsid w:val="00C650F2"/>
    <w:rsid w:val="00C65275"/>
    <w:rsid w:val="00C66230"/>
    <w:rsid w:val="00C66D97"/>
    <w:rsid w:val="00C66F77"/>
    <w:rsid w:val="00C6783E"/>
    <w:rsid w:val="00C679FB"/>
    <w:rsid w:val="00C70316"/>
    <w:rsid w:val="00C70A94"/>
    <w:rsid w:val="00C70C2D"/>
    <w:rsid w:val="00C71125"/>
    <w:rsid w:val="00C7160B"/>
    <w:rsid w:val="00C71A7B"/>
    <w:rsid w:val="00C71E0D"/>
    <w:rsid w:val="00C73269"/>
    <w:rsid w:val="00C73814"/>
    <w:rsid w:val="00C73853"/>
    <w:rsid w:val="00C73DB9"/>
    <w:rsid w:val="00C74821"/>
    <w:rsid w:val="00C74C15"/>
    <w:rsid w:val="00C74C67"/>
    <w:rsid w:val="00C752E1"/>
    <w:rsid w:val="00C754A7"/>
    <w:rsid w:val="00C754DD"/>
    <w:rsid w:val="00C7596A"/>
    <w:rsid w:val="00C75BCE"/>
    <w:rsid w:val="00C76092"/>
    <w:rsid w:val="00C76962"/>
    <w:rsid w:val="00C76B80"/>
    <w:rsid w:val="00C778E0"/>
    <w:rsid w:val="00C77929"/>
    <w:rsid w:val="00C80588"/>
    <w:rsid w:val="00C8085B"/>
    <w:rsid w:val="00C8097C"/>
    <w:rsid w:val="00C81119"/>
    <w:rsid w:val="00C81875"/>
    <w:rsid w:val="00C81AFB"/>
    <w:rsid w:val="00C81D6C"/>
    <w:rsid w:val="00C81E64"/>
    <w:rsid w:val="00C8212B"/>
    <w:rsid w:val="00C821F0"/>
    <w:rsid w:val="00C825CD"/>
    <w:rsid w:val="00C82621"/>
    <w:rsid w:val="00C834A3"/>
    <w:rsid w:val="00C838C2"/>
    <w:rsid w:val="00C83BDF"/>
    <w:rsid w:val="00C83E05"/>
    <w:rsid w:val="00C84605"/>
    <w:rsid w:val="00C849E6"/>
    <w:rsid w:val="00C84E40"/>
    <w:rsid w:val="00C85398"/>
    <w:rsid w:val="00C85414"/>
    <w:rsid w:val="00C854C0"/>
    <w:rsid w:val="00C85882"/>
    <w:rsid w:val="00C85DE1"/>
    <w:rsid w:val="00C861EE"/>
    <w:rsid w:val="00C86341"/>
    <w:rsid w:val="00C8637A"/>
    <w:rsid w:val="00C86559"/>
    <w:rsid w:val="00C872D7"/>
    <w:rsid w:val="00C874AF"/>
    <w:rsid w:val="00C87D64"/>
    <w:rsid w:val="00C90230"/>
    <w:rsid w:val="00C90451"/>
    <w:rsid w:val="00C90D27"/>
    <w:rsid w:val="00C91701"/>
    <w:rsid w:val="00C91D39"/>
    <w:rsid w:val="00C924B4"/>
    <w:rsid w:val="00C92D01"/>
    <w:rsid w:val="00C92F5A"/>
    <w:rsid w:val="00C93164"/>
    <w:rsid w:val="00C931EC"/>
    <w:rsid w:val="00C932C6"/>
    <w:rsid w:val="00C93331"/>
    <w:rsid w:val="00C93924"/>
    <w:rsid w:val="00C93E1F"/>
    <w:rsid w:val="00C94056"/>
    <w:rsid w:val="00C94476"/>
    <w:rsid w:val="00C94634"/>
    <w:rsid w:val="00C9484A"/>
    <w:rsid w:val="00C94BFA"/>
    <w:rsid w:val="00C95274"/>
    <w:rsid w:val="00C95991"/>
    <w:rsid w:val="00C95C18"/>
    <w:rsid w:val="00C961CE"/>
    <w:rsid w:val="00C96661"/>
    <w:rsid w:val="00C96FB7"/>
    <w:rsid w:val="00C9760E"/>
    <w:rsid w:val="00C97A46"/>
    <w:rsid w:val="00C97C0E"/>
    <w:rsid w:val="00CA065B"/>
    <w:rsid w:val="00CA1678"/>
    <w:rsid w:val="00CA16DA"/>
    <w:rsid w:val="00CA17EF"/>
    <w:rsid w:val="00CA1A44"/>
    <w:rsid w:val="00CA1B32"/>
    <w:rsid w:val="00CA221F"/>
    <w:rsid w:val="00CA26B7"/>
    <w:rsid w:val="00CA2C44"/>
    <w:rsid w:val="00CA3222"/>
    <w:rsid w:val="00CA370F"/>
    <w:rsid w:val="00CA3B68"/>
    <w:rsid w:val="00CA4082"/>
    <w:rsid w:val="00CA4343"/>
    <w:rsid w:val="00CA4998"/>
    <w:rsid w:val="00CA4C2D"/>
    <w:rsid w:val="00CA4E79"/>
    <w:rsid w:val="00CA53D9"/>
    <w:rsid w:val="00CA5502"/>
    <w:rsid w:val="00CA5652"/>
    <w:rsid w:val="00CA5A51"/>
    <w:rsid w:val="00CA5AA6"/>
    <w:rsid w:val="00CA6302"/>
    <w:rsid w:val="00CA642B"/>
    <w:rsid w:val="00CA65D1"/>
    <w:rsid w:val="00CA6E43"/>
    <w:rsid w:val="00CA71B4"/>
    <w:rsid w:val="00CA7212"/>
    <w:rsid w:val="00CA75C5"/>
    <w:rsid w:val="00CA7D8C"/>
    <w:rsid w:val="00CA7DD5"/>
    <w:rsid w:val="00CA7E98"/>
    <w:rsid w:val="00CB043F"/>
    <w:rsid w:val="00CB077D"/>
    <w:rsid w:val="00CB1573"/>
    <w:rsid w:val="00CB160A"/>
    <w:rsid w:val="00CB22F7"/>
    <w:rsid w:val="00CB247B"/>
    <w:rsid w:val="00CB261A"/>
    <w:rsid w:val="00CB27C7"/>
    <w:rsid w:val="00CB29FB"/>
    <w:rsid w:val="00CB2FAA"/>
    <w:rsid w:val="00CB300C"/>
    <w:rsid w:val="00CB392C"/>
    <w:rsid w:val="00CB3C34"/>
    <w:rsid w:val="00CB3F8A"/>
    <w:rsid w:val="00CB4124"/>
    <w:rsid w:val="00CB4601"/>
    <w:rsid w:val="00CB4CC0"/>
    <w:rsid w:val="00CB4D3C"/>
    <w:rsid w:val="00CB4E19"/>
    <w:rsid w:val="00CB559D"/>
    <w:rsid w:val="00CB55A7"/>
    <w:rsid w:val="00CB570D"/>
    <w:rsid w:val="00CB5DE5"/>
    <w:rsid w:val="00CB5F59"/>
    <w:rsid w:val="00CB63B1"/>
    <w:rsid w:val="00CB6920"/>
    <w:rsid w:val="00CB6F7B"/>
    <w:rsid w:val="00CB7586"/>
    <w:rsid w:val="00CB775C"/>
    <w:rsid w:val="00CB79BE"/>
    <w:rsid w:val="00CC0010"/>
    <w:rsid w:val="00CC04D9"/>
    <w:rsid w:val="00CC0731"/>
    <w:rsid w:val="00CC091F"/>
    <w:rsid w:val="00CC094B"/>
    <w:rsid w:val="00CC0CAA"/>
    <w:rsid w:val="00CC1670"/>
    <w:rsid w:val="00CC1B6B"/>
    <w:rsid w:val="00CC262E"/>
    <w:rsid w:val="00CC2B6F"/>
    <w:rsid w:val="00CC2DA3"/>
    <w:rsid w:val="00CC2F49"/>
    <w:rsid w:val="00CC3345"/>
    <w:rsid w:val="00CC3695"/>
    <w:rsid w:val="00CC3959"/>
    <w:rsid w:val="00CC3A94"/>
    <w:rsid w:val="00CC3A9C"/>
    <w:rsid w:val="00CC4181"/>
    <w:rsid w:val="00CC4189"/>
    <w:rsid w:val="00CC44B6"/>
    <w:rsid w:val="00CC4808"/>
    <w:rsid w:val="00CC484C"/>
    <w:rsid w:val="00CC49B7"/>
    <w:rsid w:val="00CC677A"/>
    <w:rsid w:val="00CC6974"/>
    <w:rsid w:val="00CC6DA7"/>
    <w:rsid w:val="00CC6DE1"/>
    <w:rsid w:val="00CC776E"/>
    <w:rsid w:val="00CC7898"/>
    <w:rsid w:val="00CC7A7C"/>
    <w:rsid w:val="00CC7AAF"/>
    <w:rsid w:val="00CC7B7D"/>
    <w:rsid w:val="00CC7D97"/>
    <w:rsid w:val="00CC7E91"/>
    <w:rsid w:val="00CD0A99"/>
    <w:rsid w:val="00CD0DAD"/>
    <w:rsid w:val="00CD122D"/>
    <w:rsid w:val="00CD156D"/>
    <w:rsid w:val="00CD1757"/>
    <w:rsid w:val="00CD251D"/>
    <w:rsid w:val="00CD28EB"/>
    <w:rsid w:val="00CD2ADB"/>
    <w:rsid w:val="00CD2BB2"/>
    <w:rsid w:val="00CD320A"/>
    <w:rsid w:val="00CD3B1F"/>
    <w:rsid w:val="00CD4269"/>
    <w:rsid w:val="00CD4932"/>
    <w:rsid w:val="00CD4AC4"/>
    <w:rsid w:val="00CD4D56"/>
    <w:rsid w:val="00CD55B6"/>
    <w:rsid w:val="00CD7F4D"/>
    <w:rsid w:val="00CD8809"/>
    <w:rsid w:val="00CE0F75"/>
    <w:rsid w:val="00CE1061"/>
    <w:rsid w:val="00CE190C"/>
    <w:rsid w:val="00CE1F5D"/>
    <w:rsid w:val="00CE390C"/>
    <w:rsid w:val="00CE3BE3"/>
    <w:rsid w:val="00CE4489"/>
    <w:rsid w:val="00CE4A16"/>
    <w:rsid w:val="00CE4F60"/>
    <w:rsid w:val="00CE5441"/>
    <w:rsid w:val="00CE56EA"/>
    <w:rsid w:val="00CE578B"/>
    <w:rsid w:val="00CE58A6"/>
    <w:rsid w:val="00CE5DE5"/>
    <w:rsid w:val="00CE5DFB"/>
    <w:rsid w:val="00CE648B"/>
    <w:rsid w:val="00CE67AD"/>
    <w:rsid w:val="00CE6969"/>
    <w:rsid w:val="00CE6DA8"/>
    <w:rsid w:val="00CE7013"/>
    <w:rsid w:val="00CE710B"/>
    <w:rsid w:val="00CE722B"/>
    <w:rsid w:val="00CE7279"/>
    <w:rsid w:val="00CE7558"/>
    <w:rsid w:val="00CE75EC"/>
    <w:rsid w:val="00CE7D97"/>
    <w:rsid w:val="00CF026B"/>
    <w:rsid w:val="00CF06EA"/>
    <w:rsid w:val="00CF0735"/>
    <w:rsid w:val="00CF091F"/>
    <w:rsid w:val="00CF0AA6"/>
    <w:rsid w:val="00CF0C48"/>
    <w:rsid w:val="00CF0F95"/>
    <w:rsid w:val="00CF13BE"/>
    <w:rsid w:val="00CF1447"/>
    <w:rsid w:val="00CF1513"/>
    <w:rsid w:val="00CF26DB"/>
    <w:rsid w:val="00CF2812"/>
    <w:rsid w:val="00CF29D0"/>
    <w:rsid w:val="00CF3031"/>
    <w:rsid w:val="00CF3049"/>
    <w:rsid w:val="00CF34A8"/>
    <w:rsid w:val="00CF34BB"/>
    <w:rsid w:val="00CF3CD3"/>
    <w:rsid w:val="00CF46D8"/>
    <w:rsid w:val="00CF48DB"/>
    <w:rsid w:val="00CF4EF9"/>
    <w:rsid w:val="00CF56C8"/>
    <w:rsid w:val="00CF5C72"/>
    <w:rsid w:val="00CF648F"/>
    <w:rsid w:val="00CF65ED"/>
    <w:rsid w:val="00CF6CFB"/>
    <w:rsid w:val="00CF6DC4"/>
    <w:rsid w:val="00CF6E78"/>
    <w:rsid w:val="00CF79F2"/>
    <w:rsid w:val="00CF7E1D"/>
    <w:rsid w:val="00CF7F85"/>
    <w:rsid w:val="00D00624"/>
    <w:rsid w:val="00D00658"/>
    <w:rsid w:val="00D00D37"/>
    <w:rsid w:val="00D010FB"/>
    <w:rsid w:val="00D01562"/>
    <w:rsid w:val="00D01688"/>
    <w:rsid w:val="00D01E68"/>
    <w:rsid w:val="00D029C4"/>
    <w:rsid w:val="00D02A2C"/>
    <w:rsid w:val="00D02F4F"/>
    <w:rsid w:val="00D030A5"/>
    <w:rsid w:val="00D03317"/>
    <w:rsid w:val="00D03690"/>
    <w:rsid w:val="00D03A29"/>
    <w:rsid w:val="00D03AFA"/>
    <w:rsid w:val="00D03BA4"/>
    <w:rsid w:val="00D03CC3"/>
    <w:rsid w:val="00D043EB"/>
    <w:rsid w:val="00D0465E"/>
    <w:rsid w:val="00D04829"/>
    <w:rsid w:val="00D0488A"/>
    <w:rsid w:val="00D048D4"/>
    <w:rsid w:val="00D04DBA"/>
    <w:rsid w:val="00D0526F"/>
    <w:rsid w:val="00D0544E"/>
    <w:rsid w:val="00D054A0"/>
    <w:rsid w:val="00D057B2"/>
    <w:rsid w:val="00D05858"/>
    <w:rsid w:val="00D05C25"/>
    <w:rsid w:val="00D05E70"/>
    <w:rsid w:val="00D05F7A"/>
    <w:rsid w:val="00D0654A"/>
    <w:rsid w:val="00D079EC"/>
    <w:rsid w:val="00D07AB0"/>
    <w:rsid w:val="00D07B0E"/>
    <w:rsid w:val="00D07CBC"/>
    <w:rsid w:val="00D07EA4"/>
    <w:rsid w:val="00D10132"/>
    <w:rsid w:val="00D1024D"/>
    <w:rsid w:val="00D1040B"/>
    <w:rsid w:val="00D10CD8"/>
    <w:rsid w:val="00D10D5F"/>
    <w:rsid w:val="00D116E0"/>
    <w:rsid w:val="00D119CA"/>
    <w:rsid w:val="00D124D4"/>
    <w:rsid w:val="00D12592"/>
    <w:rsid w:val="00D125AC"/>
    <w:rsid w:val="00D1281E"/>
    <w:rsid w:val="00D12A14"/>
    <w:rsid w:val="00D12A2C"/>
    <w:rsid w:val="00D12D00"/>
    <w:rsid w:val="00D137F5"/>
    <w:rsid w:val="00D13859"/>
    <w:rsid w:val="00D13C7E"/>
    <w:rsid w:val="00D13F42"/>
    <w:rsid w:val="00D1478B"/>
    <w:rsid w:val="00D14801"/>
    <w:rsid w:val="00D14881"/>
    <w:rsid w:val="00D149F8"/>
    <w:rsid w:val="00D150E8"/>
    <w:rsid w:val="00D1540E"/>
    <w:rsid w:val="00D15586"/>
    <w:rsid w:val="00D15776"/>
    <w:rsid w:val="00D15A00"/>
    <w:rsid w:val="00D15AE8"/>
    <w:rsid w:val="00D1624F"/>
    <w:rsid w:val="00D1649B"/>
    <w:rsid w:val="00D17170"/>
    <w:rsid w:val="00D177F9"/>
    <w:rsid w:val="00D2039E"/>
    <w:rsid w:val="00D204B2"/>
    <w:rsid w:val="00D20593"/>
    <w:rsid w:val="00D2113A"/>
    <w:rsid w:val="00D214E9"/>
    <w:rsid w:val="00D2154C"/>
    <w:rsid w:val="00D21667"/>
    <w:rsid w:val="00D2186F"/>
    <w:rsid w:val="00D21D62"/>
    <w:rsid w:val="00D21F2F"/>
    <w:rsid w:val="00D222FE"/>
    <w:rsid w:val="00D2230E"/>
    <w:rsid w:val="00D22651"/>
    <w:rsid w:val="00D226ED"/>
    <w:rsid w:val="00D22F4D"/>
    <w:rsid w:val="00D23326"/>
    <w:rsid w:val="00D233CE"/>
    <w:rsid w:val="00D234EC"/>
    <w:rsid w:val="00D236CF"/>
    <w:rsid w:val="00D23E88"/>
    <w:rsid w:val="00D24350"/>
    <w:rsid w:val="00D24715"/>
    <w:rsid w:val="00D24760"/>
    <w:rsid w:val="00D24867"/>
    <w:rsid w:val="00D24FD2"/>
    <w:rsid w:val="00D25242"/>
    <w:rsid w:val="00D2525F"/>
    <w:rsid w:val="00D25333"/>
    <w:rsid w:val="00D25422"/>
    <w:rsid w:val="00D2545E"/>
    <w:rsid w:val="00D256DD"/>
    <w:rsid w:val="00D257C3"/>
    <w:rsid w:val="00D25AF5"/>
    <w:rsid w:val="00D25E4E"/>
    <w:rsid w:val="00D25FFB"/>
    <w:rsid w:val="00D26115"/>
    <w:rsid w:val="00D26123"/>
    <w:rsid w:val="00D2692C"/>
    <w:rsid w:val="00D26D93"/>
    <w:rsid w:val="00D270A6"/>
    <w:rsid w:val="00D27454"/>
    <w:rsid w:val="00D27B61"/>
    <w:rsid w:val="00D301AA"/>
    <w:rsid w:val="00D301DF"/>
    <w:rsid w:val="00D30219"/>
    <w:rsid w:val="00D3062B"/>
    <w:rsid w:val="00D30A50"/>
    <w:rsid w:val="00D30D41"/>
    <w:rsid w:val="00D31592"/>
    <w:rsid w:val="00D31746"/>
    <w:rsid w:val="00D31DDE"/>
    <w:rsid w:val="00D31FDB"/>
    <w:rsid w:val="00D32106"/>
    <w:rsid w:val="00D32819"/>
    <w:rsid w:val="00D32A1C"/>
    <w:rsid w:val="00D32A8B"/>
    <w:rsid w:val="00D32AAB"/>
    <w:rsid w:val="00D331A6"/>
    <w:rsid w:val="00D3328F"/>
    <w:rsid w:val="00D333B2"/>
    <w:rsid w:val="00D334CF"/>
    <w:rsid w:val="00D33CE5"/>
    <w:rsid w:val="00D33CF9"/>
    <w:rsid w:val="00D35251"/>
    <w:rsid w:val="00D354B5"/>
    <w:rsid w:val="00D354C0"/>
    <w:rsid w:val="00D35B2A"/>
    <w:rsid w:val="00D35B41"/>
    <w:rsid w:val="00D35BA1"/>
    <w:rsid w:val="00D35C78"/>
    <w:rsid w:val="00D362DC"/>
    <w:rsid w:val="00D36373"/>
    <w:rsid w:val="00D36841"/>
    <w:rsid w:val="00D3693A"/>
    <w:rsid w:val="00D36BF9"/>
    <w:rsid w:val="00D36C92"/>
    <w:rsid w:val="00D36D70"/>
    <w:rsid w:val="00D36E68"/>
    <w:rsid w:val="00D36EBE"/>
    <w:rsid w:val="00D373DD"/>
    <w:rsid w:val="00D37FD1"/>
    <w:rsid w:val="00D4011A"/>
    <w:rsid w:val="00D401C3"/>
    <w:rsid w:val="00D4065C"/>
    <w:rsid w:val="00D41211"/>
    <w:rsid w:val="00D412C2"/>
    <w:rsid w:val="00D412F0"/>
    <w:rsid w:val="00D413E2"/>
    <w:rsid w:val="00D4152B"/>
    <w:rsid w:val="00D418FE"/>
    <w:rsid w:val="00D41CF1"/>
    <w:rsid w:val="00D42031"/>
    <w:rsid w:val="00D4223E"/>
    <w:rsid w:val="00D423B8"/>
    <w:rsid w:val="00D425CE"/>
    <w:rsid w:val="00D4267B"/>
    <w:rsid w:val="00D4285C"/>
    <w:rsid w:val="00D42D6E"/>
    <w:rsid w:val="00D42D81"/>
    <w:rsid w:val="00D42E82"/>
    <w:rsid w:val="00D43235"/>
    <w:rsid w:val="00D432A1"/>
    <w:rsid w:val="00D43313"/>
    <w:rsid w:val="00D433CD"/>
    <w:rsid w:val="00D43521"/>
    <w:rsid w:val="00D4385B"/>
    <w:rsid w:val="00D44011"/>
    <w:rsid w:val="00D4416D"/>
    <w:rsid w:val="00D44208"/>
    <w:rsid w:val="00D4448D"/>
    <w:rsid w:val="00D44549"/>
    <w:rsid w:val="00D446C2"/>
    <w:rsid w:val="00D4483F"/>
    <w:rsid w:val="00D44907"/>
    <w:rsid w:val="00D44E44"/>
    <w:rsid w:val="00D44F81"/>
    <w:rsid w:val="00D45D0F"/>
    <w:rsid w:val="00D45EA0"/>
    <w:rsid w:val="00D46258"/>
    <w:rsid w:val="00D46307"/>
    <w:rsid w:val="00D46AC6"/>
    <w:rsid w:val="00D46B66"/>
    <w:rsid w:val="00D470C7"/>
    <w:rsid w:val="00D474D0"/>
    <w:rsid w:val="00D4762A"/>
    <w:rsid w:val="00D479B2"/>
    <w:rsid w:val="00D50416"/>
    <w:rsid w:val="00D509B6"/>
    <w:rsid w:val="00D50E00"/>
    <w:rsid w:val="00D512C1"/>
    <w:rsid w:val="00D515EC"/>
    <w:rsid w:val="00D51D4C"/>
    <w:rsid w:val="00D51D82"/>
    <w:rsid w:val="00D523A4"/>
    <w:rsid w:val="00D527FC"/>
    <w:rsid w:val="00D529A7"/>
    <w:rsid w:val="00D53512"/>
    <w:rsid w:val="00D5398B"/>
    <w:rsid w:val="00D53BB5"/>
    <w:rsid w:val="00D53F1E"/>
    <w:rsid w:val="00D545B8"/>
    <w:rsid w:val="00D54B5D"/>
    <w:rsid w:val="00D54E9D"/>
    <w:rsid w:val="00D5511F"/>
    <w:rsid w:val="00D5528D"/>
    <w:rsid w:val="00D55AE5"/>
    <w:rsid w:val="00D5614E"/>
    <w:rsid w:val="00D5685F"/>
    <w:rsid w:val="00D57537"/>
    <w:rsid w:val="00D57683"/>
    <w:rsid w:val="00D5768C"/>
    <w:rsid w:val="00D57C0B"/>
    <w:rsid w:val="00D57E79"/>
    <w:rsid w:val="00D6009C"/>
    <w:rsid w:val="00D60308"/>
    <w:rsid w:val="00D60679"/>
    <w:rsid w:val="00D607B4"/>
    <w:rsid w:val="00D60BDE"/>
    <w:rsid w:val="00D61169"/>
    <w:rsid w:val="00D615EF"/>
    <w:rsid w:val="00D616F0"/>
    <w:rsid w:val="00D62311"/>
    <w:rsid w:val="00D6239F"/>
    <w:rsid w:val="00D6256F"/>
    <w:rsid w:val="00D627BC"/>
    <w:rsid w:val="00D62D1D"/>
    <w:rsid w:val="00D643D0"/>
    <w:rsid w:val="00D644B3"/>
    <w:rsid w:val="00D64825"/>
    <w:rsid w:val="00D64FBE"/>
    <w:rsid w:val="00D64FED"/>
    <w:rsid w:val="00D65BE9"/>
    <w:rsid w:val="00D6678F"/>
    <w:rsid w:val="00D6728A"/>
    <w:rsid w:val="00D673E9"/>
    <w:rsid w:val="00D6745E"/>
    <w:rsid w:val="00D6771E"/>
    <w:rsid w:val="00D67CF0"/>
    <w:rsid w:val="00D67DCE"/>
    <w:rsid w:val="00D7014D"/>
    <w:rsid w:val="00D701FA"/>
    <w:rsid w:val="00D707BB"/>
    <w:rsid w:val="00D70F86"/>
    <w:rsid w:val="00D71184"/>
    <w:rsid w:val="00D711BC"/>
    <w:rsid w:val="00D72355"/>
    <w:rsid w:val="00D72A13"/>
    <w:rsid w:val="00D72A9B"/>
    <w:rsid w:val="00D735DA"/>
    <w:rsid w:val="00D73BFE"/>
    <w:rsid w:val="00D73EE6"/>
    <w:rsid w:val="00D7463F"/>
    <w:rsid w:val="00D7473A"/>
    <w:rsid w:val="00D748F0"/>
    <w:rsid w:val="00D74D66"/>
    <w:rsid w:val="00D74E03"/>
    <w:rsid w:val="00D7501A"/>
    <w:rsid w:val="00D7510F"/>
    <w:rsid w:val="00D75157"/>
    <w:rsid w:val="00D759D7"/>
    <w:rsid w:val="00D75FB9"/>
    <w:rsid w:val="00D7689F"/>
    <w:rsid w:val="00D76DE8"/>
    <w:rsid w:val="00D77219"/>
    <w:rsid w:val="00D776C5"/>
    <w:rsid w:val="00D80275"/>
    <w:rsid w:val="00D807DA"/>
    <w:rsid w:val="00D8082D"/>
    <w:rsid w:val="00D81418"/>
    <w:rsid w:val="00D8148A"/>
    <w:rsid w:val="00D817CC"/>
    <w:rsid w:val="00D81A15"/>
    <w:rsid w:val="00D81C3F"/>
    <w:rsid w:val="00D81D9B"/>
    <w:rsid w:val="00D81DC7"/>
    <w:rsid w:val="00D81E09"/>
    <w:rsid w:val="00D82245"/>
    <w:rsid w:val="00D8240C"/>
    <w:rsid w:val="00D825C8"/>
    <w:rsid w:val="00D83349"/>
    <w:rsid w:val="00D83ADE"/>
    <w:rsid w:val="00D83B8D"/>
    <w:rsid w:val="00D84BDD"/>
    <w:rsid w:val="00D84F5B"/>
    <w:rsid w:val="00D854C7"/>
    <w:rsid w:val="00D85D7E"/>
    <w:rsid w:val="00D85D86"/>
    <w:rsid w:val="00D86603"/>
    <w:rsid w:val="00D86B40"/>
    <w:rsid w:val="00D8721D"/>
    <w:rsid w:val="00D872C2"/>
    <w:rsid w:val="00D87961"/>
    <w:rsid w:val="00D87AAE"/>
    <w:rsid w:val="00D90223"/>
    <w:rsid w:val="00D90932"/>
    <w:rsid w:val="00D916F3"/>
    <w:rsid w:val="00D91707"/>
    <w:rsid w:val="00D91AD4"/>
    <w:rsid w:val="00D91C87"/>
    <w:rsid w:val="00D920CB"/>
    <w:rsid w:val="00D9271C"/>
    <w:rsid w:val="00D92C90"/>
    <w:rsid w:val="00D93373"/>
    <w:rsid w:val="00D93962"/>
    <w:rsid w:val="00D93B1C"/>
    <w:rsid w:val="00D93BAE"/>
    <w:rsid w:val="00D93D74"/>
    <w:rsid w:val="00D94374"/>
    <w:rsid w:val="00D94379"/>
    <w:rsid w:val="00D94417"/>
    <w:rsid w:val="00D94699"/>
    <w:rsid w:val="00D9488C"/>
    <w:rsid w:val="00D94968"/>
    <w:rsid w:val="00D94D77"/>
    <w:rsid w:val="00D9546C"/>
    <w:rsid w:val="00D9552C"/>
    <w:rsid w:val="00D9554A"/>
    <w:rsid w:val="00D95CF8"/>
    <w:rsid w:val="00D9600C"/>
    <w:rsid w:val="00D96621"/>
    <w:rsid w:val="00D96703"/>
    <w:rsid w:val="00D9689F"/>
    <w:rsid w:val="00D968D0"/>
    <w:rsid w:val="00D96970"/>
    <w:rsid w:val="00D96B04"/>
    <w:rsid w:val="00D96CA0"/>
    <w:rsid w:val="00D97438"/>
    <w:rsid w:val="00D9776A"/>
    <w:rsid w:val="00D978C9"/>
    <w:rsid w:val="00D978E9"/>
    <w:rsid w:val="00D979F8"/>
    <w:rsid w:val="00D97E0C"/>
    <w:rsid w:val="00DA0187"/>
    <w:rsid w:val="00DA02C9"/>
    <w:rsid w:val="00DA03D9"/>
    <w:rsid w:val="00DA052B"/>
    <w:rsid w:val="00DA0B9C"/>
    <w:rsid w:val="00DA0C37"/>
    <w:rsid w:val="00DA0EE1"/>
    <w:rsid w:val="00DA0FDC"/>
    <w:rsid w:val="00DA112E"/>
    <w:rsid w:val="00DA1A66"/>
    <w:rsid w:val="00DA2612"/>
    <w:rsid w:val="00DA2CA5"/>
    <w:rsid w:val="00DA399E"/>
    <w:rsid w:val="00DA3BB6"/>
    <w:rsid w:val="00DA3E3D"/>
    <w:rsid w:val="00DA41A1"/>
    <w:rsid w:val="00DA4226"/>
    <w:rsid w:val="00DA47B8"/>
    <w:rsid w:val="00DA4946"/>
    <w:rsid w:val="00DA4A31"/>
    <w:rsid w:val="00DA4AF2"/>
    <w:rsid w:val="00DA4D84"/>
    <w:rsid w:val="00DA4EC5"/>
    <w:rsid w:val="00DA5C36"/>
    <w:rsid w:val="00DA5F51"/>
    <w:rsid w:val="00DA5F87"/>
    <w:rsid w:val="00DA610F"/>
    <w:rsid w:val="00DA6965"/>
    <w:rsid w:val="00DA6993"/>
    <w:rsid w:val="00DA6A95"/>
    <w:rsid w:val="00DA6E2E"/>
    <w:rsid w:val="00DA73C2"/>
    <w:rsid w:val="00DA758E"/>
    <w:rsid w:val="00DB06EA"/>
    <w:rsid w:val="00DB0B5D"/>
    <w:rsid w:val="00DB104F"/>
    <w:rsid w:val="00DB1083"/>
    <w:rsid w:val="00DB1380"/>
    <w:rsid w:val="00DB1B15"/>
    <w:rsid w:val="00DB1D1C"/>
    <w:rsid w:val="00DB2022"/>
    <w:rsid w:val="00DB21C8"/>
    <w:rsid w:val="00DB2664"/>
    <w:rsid w:val="00DB3032"/>
    <w:rsid w:val="00DB3BE5"/>
    <w:rsid w:val="00DB3E80"/>
    <w:rsid w:val="00DB3F04"/>
    <w:rsid w:val="00DB4EF3"/>
    <w:rsid w:val="00DB507B"/>
    <w:rsid w:val="00DB5218"/>
    <w:rsid w:val="00DB5386"/>
    <w:rsid w:val="00DB53ED"/>
    <w:rsid w:val="00DB5966"/>
    <w:rsid w:val="00DB5BC4"/>
    <w:rsid w:val="00DB5C7A"/>
    <w:rsid w:val="00DB61FD"/>
    <w:rsid w:val="00DB6284"/>
    <w:rsid w:val="00DB6370"/>
    <w:rsid w:val="00DB6CAF"/>
    <w:rsid w:val="00DB6F8A"/>
    <w:rsid w:val="00DB73EA"/>
    <w:rsid w:val="00DB7D87"/>
    <w:rsid w:val="00DB7EAC"/>
    <w:rsid w:val="00DC00D4"/>
    <w:rsid w:val="00DC00E6"/>
    <w:rsid w:val="00DC018B"/>
    <w:rsid w:val="00DC06B9"/>
    <w:rsid w:val="00DC0D14"/>
    <w:rsid w:val="00DC12A1"/>
    <w:rsid w:val="00DC1557"/>
    <w:rsid w:val="00DC1CDB"/>
    <w:rsid w:val="00DC1F0A"/>
    <w:rsid w:val="00DC235E"/>
    <w:rsid w:val="00DC2360"/>
    <w:rsid w:val="00DC256C"/>
    <w:rsid w:val="00DC2974"/>
    <w:rsid w:val="00DC2B31"/>
    <w:rsid w:val="00DC2CEC"/>
    <w:rsid w:val="00DC2F03"/>
    <w:rsid w:val="00DC3382"/>
    <w:rsid w:val="00DC36EE"/>
    <w:rsid w:val="00DC3854"/>
    <w:rsid w:val="00DC38FD"/>
    <w:rsid w:val="00DC3C53"/>
    <w:rsid w:val="00DC3E4C"/>
    <w:rsid w:val="00DC4A1A"/>
    <w:rsid w:val="00DC4F9C"/>
    <w:rsid w:val="00DC50B0"/>
    <w:rsid w:val="00DC510A"/>
    <w:rsid w:val="00DC51BE"/>
    <w:rsid w:val="00DC55FC"/>
    <w:rsid w:val="00DC639A"/>
    <w:rsid w:val="00DC6639"/>
    <w:rsid w:val="00DC665C"/>
    <w:rsid w:val="00DC666D"/>
    <w:rsid w:val="00DC6EB6"/>
    <w:rsid w:val="00DC72A9"/>
    <w:rsid w:val="00DC73AD"/>
    <w:rsid w:val="00DC7ADF"/>
    <w:rsid w:val="00DC7B2B"/>
    <w:rsid w:val="00DC7F26"/>
    <w:rsid w:val="00DC7F76"/>
    <w:rsid w:val="00DD041D"/>
    <w:rsid w:val="00DD0524"/>
    <w:rsid w:val="00DD0C3E"/>
    <w:rsid w:val="00DD1C34"/>
    <w:rsid w:val="00DD1CCD"/>
    <w:rsid w:val="00DD1ECC"/>
    <w:rsid w:val="00DD22C9"/>
    <w:rsid w:val="00DD2559"/>
    <w:rsid w:val="00DD26BD"/>
    <w:rsid w:val="00DD2755"/>
    <w:rsid w:val="00DD2C63"/>
    <w:rsid w:val="00DD2D42"/>
    <w:rsid w:val="00DD361E"/>
    <w:rsid w:val="00DD3F6B"/>
    <w:rsid w:val="00DD529A"/>
    <w:rsid w:val="00DD5C25"/>
    <w:rsid w:val="00DD6887"/>
    <w:rsid w:val="00DD68E8"/>
    <w:rsid w:val="00DD6C00"/>
    <w:rsid w:val="00DD6FC8"/>
    <w:rsid w:val="00DD72D3"/>
    <w:rsid w:val="00DD7C54"/>
    <w:rsid w:val="00DD7F3C"/>
    <w:rsid w:val="00DE004A"/>
    <w:rsid w:val="00DE0314"/>
    <w:rsid w:val="00DE0712"/>
    <w:rsid w:val="00DE0A25"/>
    <w:rsid w:val="00DE0D00"/>
    <w:rsid w:val="00DE0D61"/>
    <w:rsid w:val="00DE0E4D"/>
    <w:rsid w:val="00DE11BD"/>
    <w:rsid w:val="00DE1A72"/>
    <w:rsid w:val="00DE1B94"/>
    <w:rsid w:val="00DE2A12"/>
    <w:rsid w:val="00DE2A66"/>
    <w:rsid w:val="00DE2E9A"/>
    <w:rsid w:val="00DE2FDA"/>
    <w:rsid w:val="00DE313C"/>
    <w:rsid w:val="00DE31E5"/>
    <w:rsid w:val="00DE3499"/>
    <w:rsid w:val="00DE403E"/>
    <w:rsid w:val="00DE4B92"/>
    <w:rsid w:val="00DE50C6"/>
    <w:rsid w:val="00DE5524"/>
    <w:rsid w:val="00DE558F"/>
    <w:rsid w:val="00DE589D"/>
    <w:rsid w:val="00DE5D1E"/>
    <w:rsid w:val="00DE5FD2"/>
    <w:rsid w:val="00DE6133"/>
    <w:rsid w:val="00DE62B0"/>
    <w:rsid w:val="00DE7226"/>
    <w:rsid w:val="00DE7611"/>
    <w:rsid w:val="00DE7C48"/>
    <w:rsid w:val="00DE7DAC"/>
    <w:rsid w:val="00DE7F19"/>
    <w:rsid w:val="00DE7FFB"/>
    <w:rsid w:val="00DF02F2"/>
    <w:rsid w:val="00DF0984"/>
    <w:rsid w:val="00DF09A7"/>
    <w:rsid w:val="00DF140D"/>
    <w:rsid w:val="00DF1C82"/>
    <w:rsid w:val="00DF22C6"/>
    <w:rsid w:val="00DF28A3"/>
    <w:rsid w:val="00DF2A28"/>
    <w:rsid w:val="00DF3052"/>
    <w:rsid w:val="00DF314A"/>
    <w:rsid w:val="00DF33AE"/>
    <w:rsid w:val="00DF3AD1"/>
    <w:rsid w:val="00DF4267"/>
    <w:rsid w:val="00DF45C1"/>
    <w:rsid w:val="00DF4A10"/>
    <w:rsid w:val="00DF4CCC"/>
    <w:rsid w:val="00DF5224"/>
    <w:rsid w:val="00DF589D"/>
    <w:rsid w:val="00DF58F1"/>
    <w:rsid w:val="00DF5D81"/>
    <w:rsid w:val="00DF6291"/>
    <w:rsid w:val="00DF6B2F"/>
    <w:rsid w:val="00DF7085"/>
    <w:rsid w:val="00DF7180"/>
    <w:rsid w:val="00DF731A"/>
    <w:rsid w:val="00DF7A69"/>
    <w:rsid w:val="00E00232"/>
    <w:rsid w:val="00E003CE"/>
    <w:rsid w:val="00E00845"/>
    <w:rsid w:val="00E00923"/>
    <w:rsid w:val="00E009DA"/>
    <w:rsid w:val="00E015A9"/>
    <w:rsid w:val="00E016FF"/>
    <w:rsid w:val="00E018AB"/>
    <w:rsid w:val="00E01DF2"/>
    <w:rsid w:val="00E028C0"/>
    <w:rsid w:val="00E02CE0"/>
    <w:rsid w:val="00E02E1C"/>
    <w:rsid w:val="00E02E30"/>
    <w:rsid w:val="00E02EE2"/>
    <w:rsid w:val="00E0329E"/>
    <w:rsid w:val="00E037C2"/>
    <w:rsid w:val="00E03A2A"/>
    <w:rsid w:val="00E03AA3"/>
    <w:rsid w:val="00E049B9"/>
    <w:rsid w:val="00E04DBE"/>
    <w:rsid w:val="00E04FD9"/>
    <w:rsid w:val="00E050A0"/>
    <w:rsid w:val="00E05264"/>
    <w:rsid w:val="00E05656"/>
    <w:rsid w:val="00E05692"/>
    <w:rsid w:val="00E05AFE"/>
    <w:rsid w:val="00E05B3A"/>
    <w:rsid w:val="00E06129"/>
    <w:rsid w:val="00E06193"/>
    <w:rsid w:val="00E06321"/>
    <w:rsid w:val="00E06322"/>
    <w:rsid w:val="00E064EE"/>
    <w:rsid w:val="00E07092"/>
    <w:rsid w:val="00E07314"/>
    <w:rsid w:val="00E078FC"/>
    <w:rsid w:val="00E07C83"/>
    <w:rsid w:val="00E07F40"/>
    <w:rsid w:val="00E10679"/>
    <w:rsid w:val="00E10865"/>
    <w:rsid w:val="00E10871"/>
    <w:rsid w:val="00E10E4E"/>
    <w:rsid w:val="00E1118F"/>
    <w:rsid w:val="00E11902"/>
    <w:rsid w:val="00E11A99"/>
    <w:rsid w:val="00E11EF5"/>
    <w:rsid w:val="00E11FED"/>
    <w:rsid w:val="00E123C8"/>
    <w:rsid w:val="00E12722"/>
    <w:rsid w:val="00E12731"/>
    <w:rsid w:val="00E12DFE"/>
    <w:rsid w:val="00E12DFF"/>
    <w:rsid w:val="00E12E49"/>
    <w:rsid w:val="00E12E8B"/>
    <w:rsid w:val="00E134E6"/>
    <w:rsid w:val="00E13529"/>
    <w:rsid w:val="00E13796"/>
    <w:rsid w:val="00E13FD0"/>
    <w:rsid w:val="00E141AE"/>
    <w:rsid w:val="00E1459B"/>
    <w:rsid w:val="00E14664"/>
    <w:rsid w:val="00E14891"/>
    <w:rsid w:val="00E14B87"/>
    <w:rsid w:val="00E14D7B"/>
    <w:rsid w:val="00E14F63"/>
    <w:rsid w:val="00E14FF0"/>
    <w:rsid w:val="00E15137"/>
    <w:rsid w:val="00E15718"/>
    <w:rsid w:val="00E15AFC"/>
    <w:rsid w:val="00E15B74"/>
    <w:rsid w:val="00E15ED5"/>
    <w:rsid w:val="00E162B0"/>
    <w:rsid w:val="00E16452"/>
    <w:rsid w:val="00E16835"/>
    <w:rsid w:val="00E16EC5"/>
    <w:rsid w:val="00E170F9"/>
    <w:rsid w:val="00E176FE"/>
    <w:rsid w:val="00E20173"/>
    <w:rsid w:val="00E20860"/>
    <w:rsid w:val="00E20A17"/>
    <w:rsid w:val="00E212C5"/>
    <w:rsid w:val="00E22236"/>
    <w:rsid w:val="00E2247D"/>
    <w:rsid w:val="00E22944"/>
    <w:rsid w:val="00E22B52"/>
    <w:rsid w:val="00E22DFB"/>
    <w:rsid w:val="00E23074"/>
    <w:rsid w:val="00E2319F"/>
    <w:rsid w:val="00E23276"/>
    <w:rsid w:val="00E23B8E"/>
    <w:rsid w:val="00E23BE8"/>
    <w:rsid w:val="00E23EFA"/>
    <w:rsid w:val="00E2424E"/>
    <w:rsid w:val="00E24454"/>
    <w:rsid w:val="00E246E2"/>
    <w:rsid w:val="00E24DC1"/>
    <w:rsid w:val="00E2535C"/>
    <w:rsid w:val="00E268F1"/>
    <w:rsid w:val="00E26CCB"/>
    <w:rsid w:val="00E26FB1"/>
    <w:rsid w:val="00E272DD"/>
    <w:rsid w:val="00E27419"/>
    <w:rsid w:val="00E27727"/>
    <w:rsid w:val="00E277B4"/>
    <w:rsid w:val="00E30595"/>
    <w:rsid w:val="00E30C8B"/>
    <w:rsid w:val="00E30F26"/>
    <w:rsid w:val="00E3119B"/>
    <w:rsid w:val="00E312A1"/>
    <w:rsid w:val="00E313B3"/>
    <w:rsid w:val="00E314C7"/>
    <w:rsid w:val="00E31AB3"/>
    <w:rsid w:val="00E31FBA"/>
    <w:rsid w:val="00E31FC5"/>
    <w:rsid w:val="00E320D1"/>
    <w:rsid w:val="00E32CB7"/>
    <w:rsid w:val="00E32FCC"/>
    <w:rsid w:val="00E332FA"/>
    <w:rsid w:val="00E33716"/>
    <w:rsid w:val="00E3442C"/>
    <w:rsid w:val="00E34AA9"/>
    <w:rsid w:val="00E34B19"/>
    <w:rsid w:val="00E34B35"/>
    <w:rsid w:val="00E34D56"/>
    <w:rsid w:val="00E34F16"/>
    <w:rsid w:val="00E35939"/>
    <w:rsid w:val="00E35E78"/>
    <w:rsid w:val="00E36622"/>
    <w:rsid w:val="00E3669A"/>
    <w:rsid w:val="00E36D45"/>
    <w:rsid w:val="00E36F6F"/>
    <w:rsid w:val="00E373FC"/>
    <w:rsid w:val="00E3756E"/>
    <w:rsid w:val="00E375E8"/>
    <w:rsid w:val="00E37F79"/>
    <w:rsid w:val="00E4009F"/>
    <w:rsid w:val="00E403E0"/>
    <w:rsid w:val="00E40CB4"/>
    <w:rsid w:val="00E41483"/>
    <w:rsid w:val="00E41921"/>
    <w:rsid w:val="00E41A70"/>
    <w:rsid w:val="00E41E4B"/>
    <w:rsid w:val="00E42C61"/>
    <w:rsid w:val="00E42C68"/>
    <w:rsid w:val="00E43297"/>
    <w:rsid w:val="00E4398E"/>
    <w:rsid w:val="00E43AC0"/>
    <w:rsid w:val="00E44092"/>
    <w:rsid w:val="00E44201"/>
    <w:rsid w:val="00E44A0B"/>
    <w:rsid w:val="00E44EDB"/>
    <w:rsid w:val="00E45AB0"/>
    <w:rsid w:val="00E4603E"/>
    <w:rsid w:val="00E4621A"/>
    <w:rsid w:val="00E463C1"/>
    <w:rsid w:val="00E464D7"/>
    <w:rsid w:val="00E46950"/>
    <w:rsid w:val="00E46BED"/>
    <w:rsid w:val="00E46DEF"/>
    <w:rsid w:val="00E46EF2"/>
    <w:rsid w:val="00E473E9"/>
    <w:rsid w:val="00E47479"/>
    <w:rsid w:val="00E47A71"/>
    <w:rsid w:val="00E47FDE"/>
    <w:rsid w:val="00E502A7"/>
    <w:rsid w:val="00E50593"/>
    <w:rsid w:val="00E50C51"/>
    <w:rsid w:val="00E50D9D"/>
    <w:rsid w:val="00E50F6F"/>
    <w:rsid w:val="00E51486"/>
    <w:rsid w:val="00E5155D"/>
    <w:rsid w:val="00E515E7"/>
    <w:rsid w:val="00E519AF"/>
    <w:rsid w:val="00E51E25"/>
    <w:rsid w:val="00E5217F"/>
    <w:rsid w:val="00E522CE"/>
    <w:rsid w:val="00E52833"/>
    <w:rsid w:val="00E52E9C"/>
    <w:rsid w:val="00E53651"/>
    <w:rsid w:val="00E5399E"/>
    <w:rsid w:val="00E53A42"/>
    <w:rsid w:val="00E540F6"/>
    <w:rsid w:val="00E5420C"/>
    <w:rsid w:val="00E542C0"/>
    <w:rsid w:val="00E542D2"/>
    <w:rsid w:val="00E54564"/>
    <w:rsid w:val="00E547F3"/>
    <w:rsid w:val="00E550F7"/>
    <w:rsid w:val="00E556C1"/>
    <w:rsid w:val="00E55E23"/>
    <w:rsid w:val="00E55E89"/>
    <w:rsid w:val="00E565CD"/>
    <w:rsid w:val="00E567F4"/>
    <w:rsid w:val="00E56E0A"/>
    <w:rsid w:val="00E5722B"/>
    <w:rsid w:val="00E60005"/>
    <w:rsid w:val="00E600AD"/>
    <w:rsid w:val="00E60287"/>
    <w:rsid w:val="00E6096E"/>
    <w:rsid w:val="00E61C3F"/>
    <w:rsid w:val="00E6220A"/>
    <w:rsid w:val="00E6245D"/>
    <w:rsid w:val="00E625E2"/>
    <w:rsid w:val="00E62DD1"/>
    <w:rsid w:val="00E62EBC"/>
    <w:rsid w:val="00E63748"/>
    <w:rsid w:val="00E63C01"/>
    <w:rsid w:val="00E63D81"/>
    <w:rsid w:val="00E64006"/>
    <w:rsid w:val="00E6466D"/>
    <w:rsid w:val="00E65190"/>
    <w:rsid w:val="00E65F61"/>
    <w:rsid w:val="00E66119"/>
    <w:rsid w:val="00E66168"/>
    <w:rsid w:val="00E66B0A"/>
    <w:rsid w:val="00E672CA"/>
    <w:rsid w:val="00E678D7"/>
    <w:rsid w:val="00E67A1C"/>
    <w:rsid w:val="00E67ABB"/>
    <w:rsid w:val="00E67DB9"/>
    <w:rsid w:val="00E701BC"/>
    <w:rsid w:val="00E70602"/>
    <w:rsid w:val="00E706EE"/>
    <w:rsid w:val="00E70A02"/>
    <w:rsid w:val="00E70CB8"/>
    <w:rsid w:val="00E70E09"/>
    <w:rsid w:val="00E71374"/>
    <w:rsid w:val="00E71BF6"/>
    <w:rsid w:val="00E7229B"/>
    <w:rsid w:val="00E72AE8"/>
    <w:rsid w:val="00E73362"/>
    <w:rsid w:val="00E739A8"/>
    <w:rsid w:val="00E73B69"/>
    <w:rsid w:val="00E73C1A"/>
    <w:rsid w:val="00E7405F"/>
    <w:rsid w:val="00E74272"/>
    <w:rsid w:val="00E74640"/>
    <w:rsid w:val="00E74740"/>
    <w:rsid w:val="00E74876"/>
    <w:rsid w:val="00E750F6"/>
    <w:rsid w:val="00E75112"/>
    <w:rsid w:val="00E75594"/>
    <w:rsid w:val="00E758B2"/>
    <w:rsid w:val="00E7591E"/>
    <w:rsid w:val="00E75D76"/>
    <w:rsid w:val="00E762F9"/>
    <w:rsid w:val="00E765EE"/>
    <w:rsid w:val="00E76ABE"/>
    <w:rsid w:val="00E76B11"/>
    <w:rsid w:val="00E76CCF"/>
    <w:rsid w:val="00E7730E"/>
    <w:rsid w:val="00E773E4"/>
    <w:rsid w:val="00E77A7A"/>
    <w:rsid w:val="00E77F1C"/>
    <w:rsid w:val="00E80074"/>
    <w:rsid w:val="00E80173"/>
    <w:rsid w:val="00E801D4"/>
    <w:rsid w:val="00E80324"/>
    <w:rsid w:val="00E806FB"/>
    <w:rsid w:val="00E80B0C"/>
    <w:rsid w:val="00E810DC"/>
    <w:rsid w:val="00E8163A"/>
    <w:rsid w:val="00E81C1A"/>
    <w:rsid w:val="00E820CE"/>
    <w:rsid w:val="00E8215F"/>
    <w:rsid w:val="00E82285"/>
    <w:rsid w:val="00E82365"/>
    <w:rsid w:val="00E82884"/>
    <w:rsid w:val="00E828F2"/>
    <w:rsid w:val="00E82B76"/>
    <w:rsid w:val="00E82E41"/>
    <w:rsid w:val="00E82F4E"/>
    <w:rsid w:val="00E83790"/>
    <w:rsid w:val="00E84513"/>
    <w:rsid w:val="00E84A52"/>
    <w:rsid w:val="00E8540A"/>
    <w:rsid w:val="00E85CFD"/>
    <w:rsid w:val="00E86848"/>
    <w:rsid w:val="00E86B43"/>
    <w:rsid w:val="00E86D11"/>
    <w:rsid w:val="00E86D1F"/>
    <w:rsid w:val="00E87A98"/>
    <w:rsid w:val="00E87CB0"/>
    <w:rsid w:val="00E900B3"/>
    <w:rsid w:val="00E90734"/>
    <w:rsid w:val="00E91083"/>
    <w:rsid w:val="00E91183"/>
    <w:rsid w:val="00E91547"/>
    <w:rsid w:val="00E91C7D"/>
    <w:rsid w:val="00E92310"/>
    <w:rsid w:val="00E9232A"/>
    <w:rsid w:val="00E92C37"/>
    <w:rsid w:val="00E92D04"/>
    <w:rsid w:val="00E93A04"/>
    <w:rsid w:val="00E93A15"/>
    <w:rsid w:val="00E93D98"/>
    <w:rsid w:val="00E93E55"/>
    <w:rsid w:val="00E9413C"/>
    <w:rsid w:val="00E941C4"/>
    <w:rsid w:val="00E9480C"/>
    <w:rsid w:val="00E94D7B"/>
    <w:rsid w:val="00E94F01"/>
    <w:rsid w:val="00E9510C"/>
    <w:rsid w:val="00E95416"/>
    <w:rsid w:val="00E95EC6"/>
    <w:rsid w:val="00E95F76"/>
    <w:rsid w:val="00E95FD9"/>
    <w:rsid w:val="00E961D8"/>
    <w:rsid w:val="00E9699B"/>
    <w:rsid w:val="00E96D87"/>
    <w:rsid w:val="00E96E7A"/>
    <w:rsid w:val="00E96EC3"/>
    <w:rsid w:val="00E972BF"/>
    <w:rsid w:val="00EA0F2A"/>
    <w:rsid w:val="00EA0F94"/>
    <w:rsid w:val="00EA0FCD"/>
    <w:rsid w:val="00EA106F"/>
    <w:rsid w:val="00EA18AD"/>
    <w:rsid w:val="00EA1922"/>
    <w:rsid w:val="00EA1A31"/>
    <w:rsid w:val="00EA2704"/>
    <w:rsid w:val="00EA286F"/>
    <w:rsid w:val="00EA296B"/>
    <w:rsid w:val="00EA2ABC"/>
    <w:rsid w:val="00EA2CEC"/>
    <w:rsid w:val="00EA3560"/>
    <w:rsid w:val="00EA399B"/>
    <w:rsid w:val="00EA3C09"/>
    <w:rsid w:val="00EA40C0"/>
    <w:rsid w:val="00EA57FB"/>
    <w:rsid w:val="00EA5AD0"/>
    <w:rsid w:val="00EA5AFC"/>
    <w:rsid w:val="00EA611F"/>
    <w:rsid w:val="00EA6448"/>
    <w:rsid w:val="00EA64A6"/>
    <w:rsid w:val="00EA64AA"/>
    <w:rsid w:val="00EA6F60"/>
    <w:rsid w:val="00EA70D0"/>
    <w:rsid w:val="00EA7141"/>
    <w:rsid w:val="00EA71CC"/>
    <w:rsid w:val="00EA72BD"/>
    <w:rsid w:val="00EA7C84"/>
    <w:rsid w:val="00EA7D81"/>
    <w:rsid w:val="00EB0073"/>
    <w:rsid w:val="00EB017B"/>
    <w:rsid w:val="00EB0268"/>
    <w:rsid w:val="00EB075D"/>
    <w:rsid w:val="00EB0A22"/>
    <w:rsid w:val="00EB0A5F"/>
    <w:rsid w:val="00EB0BC5"/>
    <w:rsid w:val="00EB16EA"/>
    <w:rsid w:val="00EB18C3"/>
    <w:rsid w:val="00EB1B9F"/>
    <w:rsid w:val="00EB1D55"/>
    <w:rsid w:val="00EB1E26"/>
    <w:rsid w:val="00EB1FF0"/>
    <w:rsid w:val="00EB2208"/>
    <w:rsid w:val="00EB2882"/>
    <w:rsid w:val="00EB2D8A"/>
    <w:rsid w:val="00EB315F"/>
    <w:rsid w:val="00EB33DA"/>
    <w:rsid w:val="00EB36DD"/>
    <w:rsid w:val="00EB3A92"/>
    <w:rsid w:val="00EB3B97"/>
    <w:rsid w:val="00EB41E5"/>
    <w:rsid w:val="00EB45BE"/>
    <w:rsid w:val="00EB474A"/>
    <w:rsid w:val="00EB51EC"/>
    <w:rsid w:val="00EB5863"/>
    <w:rsid w:val="00EB6205"/>
    <w:rsid w:val="00EB65B0"/>
    <w:rsid w:val="00EB69E7"/>
    <w:rsid w:val="00EB6F35"/>
    <w:rsid w:val="00EB70F5"/>
    <w:rsid w:val="00EB76AB"/>
    <w:rsid w:val="00EB7A3E"/>
    <w:rsid w:val="00EB7AFA"/>
    <w:rsid w:val="00EB7EF1"/>
    <w:rsid w:val="00EC074A"/>
    <w:rsid w:val="00EC0CA9"/>
    <w:rsid w:val="00EC0CD2"/>
    <w:rsid w:val="00EC0D65"/>
    <w:rsid w:val="00EC0DA8"/>
    <w:rsid w:val="00EC0E07"/>
    <w:rsid w:val="00EC13AD"/>
    <w:rsid w:val="00EC14D3"/>
    <w:rsid w:val="00EC18F8"/>
    <w:rsid w:val="00EC1B3B"/>
    <w:rsid w:val="00EC1FA5"/>
    <w:rsid w:val="00EC27E5"/>
    <w:rsid w:val="00EC2975"/>
    <w:rsid w:val="00EC2BD4"/>
    <w:rsid w:val="00EC38AD"/>
    <w:rsid w:val="00EC3970"/>
    <w:rsid w:val="00EC3FE8"/>
    <w:rsid w:val="00EC43CB"/>
    <w:rsid w:val="00EC45B6"/>
    <w:rsid w:val="00EC5B58"/>
    <w:rsid w:val="00EC6326"/>
    <w:rsid w:val="00EC6355"/>
    <w:rsid w:val="00EC6B9E"/>
    <w:rsid w:val="00ED0783"/>
    <w:rsid w:val="00ED0C72"/>
    <w:rsid w:val="00ED10FB"/>
    <w:rsid w:val="00ED164B"/>
    <w:rsid w:val="00ED193A"/>
    <w:rsid w:val="00ED202C"/>
    <w:rsid w:val="00ED2367"/>
    <w:rsid w:val="00ED28C6"/>
    <w:rsid w:val="00ED2A53"/>
    <w:rsid w:val="00ED3720"/>
    <w:rsid w:val="00ED3B57"/>
    <w:rsid w:val="00ED3C04"/>
    <w:rsid w:val="00ED4550"/>
    <w:rsid w:val="00ED481E"/>
    <w:rsid w:val="00ED4821"/>
    <w:rsid w:val="00ED4E73"/>
    <w:rsid w:val="00ED5AC5"/>
    <w:rsid w:val="00ED5E58"/>
    <w:rsid w:val="00ED5F43"/>
    <w:rsid w:val="00ED6149"/>
    <w:rsid w:val="00ED61C1"/>
    <w:rsid w:val="00ED6457"/>
    <w:rsid w:val="00ED651E"/>
    <w:rsid w:val="00ED65A9"/>
    <w:rsid w:val="00ED684E"/>
    <w:rsid w:val="00ED6C5D"/>
    <w:rsid w:val="00ED7028"/>
    <w:rsid w:val="00ED78D9"/>
    <w:rsid w:val="00EE05BE"/>
    <w:rsid w:val="00EE0A7E"/>
    <w:rsid w:val="00EE0D8D"/>
    <w:rsid w:val="00EE0EF9"/>
    <w:rsid w:val="00EE0F1F"/>
    <w:rsid w:val="00EE190E"/>
    <w:rsid w:val="00EE1C08"/>
    <w:rsid w:val="00EE1C17"/>
    <w:rsid w:val="00EE1C2F"/>
    <w:rsid w:val="00EE24C5"/>
    <w:rsid w:val="00EE2709"/>
    <w:rsid w:val="00EE29C1"/>
    <w:rsid w:val="00EE2A94"/>
    <w:rsid w:val="00EE3016"/>
    <w:rsid w:val="00EE31A1"/>
    <w:rsid w:val="00EE33B9"/>
    <w:rsid w:val="00EE4041"/>
    <w:rsid w:val="00EE4482"/>
    <w:rsid w:val="00EE44E8"/>
    <w:rsid w:val="00EE45E5"/>
    <w:rsid w:val="00EE462B"/>
    <w:rsid w:val="00EE4F88"/>
    <w:rsid w:val="00EE506C"/>
    <w:rsid w:val="00EE556E"/>
    <w:rsid w:val="00EE60E8"/>
    <w:rsid w:val="00EE667C"/>
    <w:rsid w:val="00EE68F6"/>
    <w:rsid w:val="00EE7231"/>
    <w:rsid w:val="00EE7774"/>
    <w:rsid w:val="00EE77D4"/>
    <w:rsid w:val="00EE7D75"/>
    <w:rsid w:val="00EEE4F2"/>
    <w:rsid w:val="00EF05B1"/>
    <w:rsid w:val="00EF0763"/>
    <w:rsid w:val="00EF0ACF"/>
    <w:rsid w:val="00EF17E3"/>
    <w:rsid w:val="00EF1E70"/>
    <w:rsid w:val="00EF227F"/>
    <w:rsid w:val="00EF28A4"/>
    <w:rsid w:val="00EF2E1C"/>
    <w:rsid w:val="00EF3656"/>
    <w:rsid w:val="00EF3702"/>
    <w:rsid w:val="00EF371E"/>
    <w:rsid w:val="00EF37B8"/>
    <w:rsid w:val="00EF41D6"/>
    <w:rsid w:val="00EF42C5"/>
    <w:rsid w:val="00EF45A5"/>
    <w:rsid w:val="00EF496A"/>
    <w:rsid w:val="00EF4E9E"/>
    <w:rsid w:val="00EF521D"/>
    <w:rsid w:val="00EF54FE"/>
    <w:rsid w:val="00EF61D7"/>
    <w:rsid w:val="00EF6465"/>
    <w:rsid w:val="00EF6683"/>
    <w:rsid w:val="00EF66EB"/>
    <w:rsid w:val="00EF672C"/>
    <w:rsid w:val="00EF6919"/>
    <w:rsid w:val="00EF70BB"/>
    <w:rsid w:val="00EF740D"/>
    <w:rsid w:val="00EF7A41"/>
    <w:rsid w:val="00F00146"/>
    <w:rsid w:val="00F00281"/>
    <w:rsid w:val="00F00401"/>
    <w:rsid w:val="00F0069C"/>
    <w:rsid w:val="00F006E3"/>
    <w:rsid w:val="00F00811"/>
    <w:rsid w:val="00F00ADB"/>
    <w:rsid w:val="00F0155D"/>
    <w:rsid w:val="00F018D1"/>
    <w:rsid w:val="00F01B12"/>
    <w:rsid w:val="00F01CE6"/>
    <w:rsid w:val="00F02417"/>
    <w:rsid w:val="00F02723"/>
    <w:rsid w:val="00F02DE8"/>
    <w:rsid w:val="00F02FCD"/>
    <w:rsid w:val="00F0303E"/>
    <w:rsid w:val="00F0339C"/>
    <w:rsid w:val="00F0371B"/>
    <w:rsid w:val="00F03789"/>
    <w:rsid w:val="00F039BE"/>
    <w:rsid w:val="00F03F16"/>
    <w:rsid w:val="00F0408D"/>
    <w:rsid w:val="00F040B6"/>
    <w:rsid w:val="00F04362"/>
    <w:rsid w:val="00F048D7"/>
    <w:rsid w:val="00F04A21"/>
    <w:rsid w:val="00F04D56"/>
    <w:rsid w:val="00F051A8"/>
    <w:rsid w:val="00F051EE"/>
    <w:rsid w:val="00F05582"/>
    <w:rsid w:val="00F05994"/>
    <w:rsid w:val="00F05DC6"/>
    <w:rsid w:val="00F065E8"/>
    <w:rsid w:val="00F066ED"/>
    <w:rsid w:val="00F06E28"/>
    <w:rsid w:val="00F070FA"/>
    <w:rsid w:val="00F07504"/>
    <w:rsid w:val="00F07782"/>
    <w:rsid w:val="00F07BAF"/>
    <w:rsid w:val="00F106AF"/>
    <w:rsid w:val="00F112EB"/>
    <w:rsid w:val="00F11599"/>
    <w:rsid w:val="00F122B6"/>
    <w:rsid w:val="00F12B5D"/>
    <w:rsid w:val="00F12BB2"/>
    <w:rsid w:val="00F12C09"/>
    <w:rsid w:val="00F12ECF"/>
    <w:rsid w:val="00F12FDC"/>
    <w:rsid w:val="00F14012"/>
    <w:rsid w:val="00F141E5"/>
    <w:rsid w:val="00F142DA"/>
    <w:rsid w:val="00F144B6"/>
    <w:rsid w:val="00F14977"/>
    <w:rsid w:val="00F14BCF"/>
    <w:rsid w:val="00F151F1"/>
    <w:rsid w:val="00F1544E"/>
    <w:rsid w:val="00F154FE"/>
    <w:rsid w:val="00F15639"/>
    <w:rsid w:val="00F15722"/>
    <w:rsid w:val="00F15884"/>
    <w:rsid w:val="00F15B3C"/>
    <w:rsid w:val="00F16146"/>
    <w:rsid w:val="00F16F54"/>
    <w:rsid w:val="00F170CA"/>
    <w:rsid w:val="00F17425"/>
    <w:rsid w:val="00F175CE"/>
    <w:rsid w:val="00F17B6D"/>
    <w:rsid w:val="00F17CF5"/>
    <w:rsid w:val="00F2025C"/>
    <w:rsid w:val="00F202CF"/>
    <w:rsid w:val="00F20382"/>
    <w:rsid w:val="00F204EE"/>
    <w:rsid w:val="00F2130D"/>
    <w:rsid w:val="00F215CE"/>
    <w:rsid w:val="00F21ADD"/>
    <w:rsid w:val="00F21BA0"/>
    <w:rsid w:val="00F22319"/>
    <w:rsid w:val="00F23307"/>
    <w:rsid w:val="00F234FB"/>
    <w:rsid w:val="00F23625"/>
    <w:rsid w:val="00F236BF"/>
    <w:rsid w:val="00F239B7"/>
    <w:rsid w:val="00F23BDD"/>
    <w:rsid w:val="00F241BF"/>
    <w:rsid w:val="00F2451A"/>
    <w:rsid w:val="00F24D38"/>
    <w:rsid w:val="00F2580D"/>
    <w:rsid w:val="00F25CB9"/>
    <w:rsid w:val="00F26331"/>
    <w:rsid w:val="00F2637D"/>
    <w:rsid w:val="00F26656"/>
    <w:rsid w:val="00F2711C"/>
    <w:rsid w:val="00F27708"/>
    <w:rsid w:val="00F277A1"/>
    <w:rsid w:val="00F278C7"/>
    <w:rsid w:val="00F27A65"/>
    <w:rsid w:val="00F27EFE"/>
    <w:rsid w:val="00F30D19"/>
    <w:rsid w:val="00F30E35"/>
    <w:rsid w:val="00F31235"/>
    <w:rsid w:val="00F313D4"/>
    <w:rsid w:val="00F313DC"/>
    <w:rsid w:val="00F31710"/>
    <w:rsid w:val="00F31EEB"/>
    <w:rsid w:val="00F328A3"/>
    <w:rsid w:val="00F3293E"/>
    <w:rsid w:val="00F32C9D"/>
    <w:rsid w:val="00F32CD9"/>
    <w:rsid w:val="00F33301"/>
    <w:rsid w:val="00F34307"/>
    <w:rsid w:val="00F34504"/>
    <w:rsid w:val="00F3464D"/>
    <w:rsid w:val="00F34872"/>
    <w:rsid w:val="00F34BC3"/>
    <w:rsid w:val="00F34FD2"/>
    <w:rsid w:val="00F34FDE"/>
    <w:rsid w:val="00F3560D"/>
    <w:rsid w:val="00F35BB5"/>
    <w:rsid w:val="00F36412"/>
    <w:rsid w:val="00F36880"/>
    <w:rsid w:val="00F36A90"/>
    <w:rsid w:val="00F36AE8"/>
    <w:rsid w:val="00F36BA7"/>
    <w:rsid w:val="00F37461"/>
    <w:rsid w:val="00F375E4"/>
    <w:rsid w:val="00F37A74"/>
    <w:rsid w:val="00F37AB4"/>
    <w:rsid w:val="00F401B3"/>
    <w:rsid w:val="00F4047D"/>
    <w:rsid w:val="00F405CC"/>
    <w:rsid w:val="00F407A6"/>
    <w:rsid w:val="00F40EE6"/>
    <w:rsid w:val="00F412FB"/>
    <w:rsid w:val="00F41618"/>
    <w:rsid w:val="00F416F6"/>
    <w:rsid w:val="00F420CB"/>
    <w:rsid w:val="00F42116"/>
    <w:rsid w:val="00F42E0F"/>
    <w:rsid w:val="00F432ED"/>
    <w:rsid w:val="00F43692"/>
    <w:rsid w:val="00F436E0"/>
    <w:rsid w:val="00F437B5"/>
    <w:rsid w:val="00F43B25"/>
    <w:rsid w:val="00F44062"/>
    <w:rsid w:val="00F440E5"/>
    <w:rsid w:val="00F4445A"/>
    <w:rsid w:val="00F449DE"/>
    <w:rsid w:val="00F44BD8"/>
    <w:rsid w:val="00F452EE"/>
    <w:rsid w:val="00F453B3"/>
    <w:rsid w:val="00F45534"/>
    <w:rsid w:val="00F45701"/>
    <w:rsid w:val="00F45786"/>
    <w:rsid w:val="00F45A28"/>
    <w:rsid w:val="00F45B16"/>
    <w:rsid w:val="00F45C52"/>
    <w:rsid w:val="00F4631B"/>
    <w:rsid w:val="00F463B1"/>
    <w:rsid w:val="00F46D4E"/>
    <w:rsid w:val="00F47528"/>
    <w:rsid w:val="00F477DB"/>
    <w:rsid w:val="00F47833"/>
    <w:rsid w:val="00F47A77"/>
    <w:rsid w:val="00F47CE4"/>
    <w:rsid w:val="00F50015"/>
    <w:rsid w:val="00F50361"/>
    <w:rsid w:val="00F508D9"/>
    <w:rsid w:val="00F50B31"/>
    <w:rsid w:val="00F50BF7"/>
    <w:rsid w:val="00F50DDD"/>
    <w:rsid w:val="00F51717"/>
    <w:rsid w:val="00F5173F"/>
    <w:rsid w:val="00F51D86"/>
    <w:rsid w:val="00F52460"/>
    <w:rsid w:val="00F525E8"/>
    <w:rsid w:val="00F527FE"/>
    <w:rsid w:val="00F5281D"/>
    <w:rsid w:val="00F52B87"/>
    <w:rsid w:val="00F52F57"/>
    <w:rsid w:val="00F52FFC"/>
    <w:rsid w:val="00F53652"/>
    <w:rsid w:val="00F538DB"/>
    <w:rsid w:val="00F53BFA"/>
    <w:rsid w:val="00F53D53"/>
    <w:rsid w:val="00F543DA"/>
    <w:rsid w:val="00F54406"/>
    <w:rsid w:val="00F54885"/>
    <w:rsid w:val="00F55319"/>
    <w:rsid w:val="00F556B8"/>
    <w:rsid w:val="00F55CC0"/>
    <w:rsid w:val="00F5622E"/>
    <w:rsid w:val="00F56927"/>
    <w:rsid w:val="00F56A67"/>
    <w:rsid w:val="00F56E05"/>
    <w:rsid w:val="00F56FF8"/>
    <w:rsid w:val="00F57177"/>
    <w:rsid w:val="00F574E9"/>
    <w:rsid w:val="00F57738"/>
    <w:rsid w:val="00F57AFF"/>
    <w:rsid w:val="00F60072"/>
    <w:rsid w:val="00F60451"/>
    <w:rsid w:val="00F60D73"/>
    <w:rsid w:val="00F60E5E"/>
    <w:rsid w:val="00F61348"/>
    <w:rsid w:val="00F618B4"/>
    <w:rsid w:val="00F61BAD"/>
    <w:rsid w:val="00F61DAC"/>
    <w:rsid w:val="00F62A22"/>
    <w:rsid w:val="00F62A69"/>
    <w:rsid w:val="00F62C76"/>
    <w:rsid w:val="00F636A4"/>
    <w:rsid w:val="00F63A47"/>
    <w:rsid w:val="00F63B2C"/>
    <w:rsid w:val="00F63D22"/>
    <w:rsid w:val="00F63EDC"/>
    <w:rsid w:val="00F642A0"/>
    <w:rsid w:val="00F64321"/>
    <w:rsid w:val="00F64406"/>
    <w:rsid w:val="00F64488"/>
    <w:rsid w:val="00F644B5"/>
    <w:rsid w:val="00F65690"/>
    <w:rsid w:val="00F65783"/>
    <w:rsid w:val="00F66232"/>
    <w:rsid w:val="00F66256"/>
    <w:rsid w:val="00F667CF"/>
    <w:rsid w:val="00F67361"/>
    <w:rsid w:val="00F6747A"/>
    <w:rsid w:val="00F67DC5"/>
    <w:rsid w:val="00F67E66"/>
    <w:rsid w:val="00F67F99"/>
    <w:rsid w:val="00F70156"/>
    <w:rsid w:val="00F70337"/>
    <w:rsid w:val="00F70347"/>
    <w:rsid w:val="00F70358"/>
    <w:rsid w:val="00F7057B"/>
    <w:rsid w:val="00F7058C"/>
    <w:rsid w:val="00F70A6A"/>
    <w:rsid w:val="00F70CBD"/>
    <w:rsid w:val="00F711EF"/>
    <w:rsid w:val="00F71919"/>
    <w:rsid w:val="00F7192F"/>
    <w:rsid w:val="00F71AC4"/>
    <w:rsid w:val="00F71F48"/>
    <w:rsid w:val="00F72AB7"/>
    <w:rsid w:val="00F732F5"/>
    <w:rsid w:val="00F7358D"/>
    <w:rsid w:val="00F73748"/>
    <w:rsid w:val="00F73A98"/>
    <w:rsid w:val="00F73F2E"/>
    <w:rsid w:val="00F73F4D"/>
    <w:rsid w:val="00F740BB"/>
    <w:rsid w:val="00F74A63"/>
    <w:rsid w:val="00F74C66"/>
    <w:rsid w:val="00F74C9C"/>
    <w:rsid w:val="00F75532"/>
    <w:rsid w:val="00F757A7"/>
    <w:rsid w:val="00F76929"/>
    <w:rsid w:val="00F76D1C"/>
    <w:rsid w:val="00F76D66"/>
    <w:rsid w:val="00F77115"/>
    <w:rsid w:val="00F77186"/>
    <w:rsid w:val="00F77401"/>
    <w:rsid w:val="00F77554"/>
    <w:rsid w:val="00F77A77"/>
    <w:rsid w:val="00F77C13"/>
    <w:rsid w:val="00F77DF0"/>
    <w:rsid w:val="00F8071A"/>
    <w:rsid w:val="00F80CE0"/>
    <w:rsid w:val="00F81017"/>
    <w:rsid w:val="00F8166D"/>
    <w:rsid w:val="00F819FA"/>
    <w:rsid w:val="00F81AA0"/>
    <w:rsid w:val="00F81EFE"/>
    <w:rsid w:val="00F820A1"/>
    <w:rsid w:val="00F8293B"/>
    <w:rsid w:val="00F82BE1"/>
    <w:rsid w:val="00F82EA3"/>
    <w:rsid w:val="00F82EEC"/>
    <w:rsid w:val="00F8302B"/>
    <w:rsid w:val="00F838C4"/>
    <w:rsid w:val="00F8431B"/>
    <w:rsid w:val="00F8453C"/>
    <w:rsid w:val="00F85105"/>
    <w:rsid w:val="00F85280"/>
    <w:rsid w:val="00F85EA6"/>
    <w:rsid w:val="00F8634C"/>
    <w:rsid w:val="00F863E6"/>
    <w:rsid w:val="00F86DB3"/>
    <w:rsid w:val="00F86ECF"/>
    <w:rsid w:val="00F875DC"/>
    <w:rsid w:val="00F87686"/>
    <w:rsid w:val="00F87AEC"/>
    <w:rsid w:val="00F87C9A"/>
    <w:rsid w:val="00F90136"/>
    <w:rsid w:val="00F904E2"/>
    <w:rsid w:val="00F9084F"/>
    <w:rsid w:val="00F90CAF"/>
    <w:rsid w:val="00F90FF0"/>
    <w:rsid w:val="00F91102"/>
    <w:rsid w:val="00F91DEF"/>
    <w:rsid w:val="00F92849"/>
    <w:rsid w:val="00F928C5"/>
    <w:rsid w:val="00F92B7E"/>
    <w:rsid w:val="00F92BDD"/>
    <w:rsid w:val="00F92CC9"/>
    <w:rsid w:val="00F9317E"/>
    <w:rsid w:val="00F932D7"/>
    <w:rsid w:val="00F93910"/>
    <w:rsid w:val="00F93971"/>
    <w:rsid w:val="00F93AF0"/>
    <w:rsid w:val="00F93BDB"/>
    <w:rsid w:val="00F943E3"/>
    <w:rsid w:val="00F9453A"/>
    <w:rsid w:val="00F945B6"/>
    <w:rsid w:val="00F94698"/>
    <w:rsid w:val="00F94943"/>
    <w:rsid w:val="00F94EFF"/>
    <w:rsid w:val="00F95509"/>
    <w:rsid w:val="00F957A9"/>
    <w:rsid w:val="00F95BD5"/>
    <w:rsid w:val="00F95C41"/>
    <w:rsid w:val="00F95C97"/>
    <w:rsid w:val="00F95F24"/>
    <w:rsid w:val="00F962AD"/>
    <w:rsid w:val="00F96431"/>
    <w:rsid w:val="00F96505"/>
    <w:rsid w:val="00F96810"/>
    <w:rsid w:val="00F96ED5"/>
    <w:rsid w:val="00F96FA9"/>
    <w:rsid w:val="00F9703F"/>
    <w:rsid w:val="00F9706D"/>
    <w:rsid w:val="00F97DCB"/>
    <w:rsid w:val="00FA08B0"/>
    <w:rsid w:val="00FA190D"/>
    <w:rsid w:val="00FA20FD"/>
    <w:rsid w:val="00FA22D3"/>
    <w:rsid w:val="00FA24A4"/>
    <w:rsid w:val="00FA26C5"/>
    <w:rsid w:val="00FA26E6"/>
    <w:rsid w:val="00FA3021"/>
    <w:rsid w:val="00FA31A9"/>
    <w:rsid w:val="00FA31BD"/>
    <w:rsid w:val="00FA3C9F"/>
    <w:rsid w:val="00FA3E96"/>
    <w:rsid w:val="00FA450A"/>
    <w:rsid w:val="00FA47BD"/>
    <w:rsid w:val="00FA484B"/>
    <w:rsid w:val="00FA4B74"/>
    <w:rsid w:val="00FA4B7C"/>
    <w:rsid w:val="00FA4D7E"/>
    <w:rsid w:val="00FA5410"/>
    <w:rsid w:val="00FA56CB"/>
    <w:rsid w:val="00FA5EF3"/>
    <w:rsid w:val="00FA6888"/>
    <w:rsid w:val="00FA6E3C"/>
    <w:rsid w:val="00FA6FDD"/>
    <w:rsid w:val="00FA7B8D"/>
    <w:rsid w:val="00FB043B"/>
    <w:rsid w:val="00FB05D5"/>
    <w:rsid w:val="00FB0A78"/>
    <w:rsid w:val="00FB0B1C"/>
    <w:rsid w:val="00FB0CA6"/>
    <w:rsid w:val="00FB0CDD"/>
    <w:rsid w:val="00FB0DA3"/>
    <w:rsid w:val="00FB1F3A"/>
    <w:rsid w:val="00FB22D6"/>
    <w:rsid w:val="00FB2726"/>
    <w:rsid w:val="00FB2CDC"/>
    <w:rsid w:val="00FB3B61"/>
    <w:rsid w:val="00FB4301"/>
    <w:rsid w:val="00FB45B8"/>
    <w:rsid w:val="00FB5927"/>
    <w:rsid w:val="00FB5AC6"/>
    <w:rsid w:val="00FB5B5E"/>
    <w:rsid w:val="00FB5E42"/>
    <w:rsid w:val="00FB63DB"/>
    <w:rsid w:val="00FB674A"/>
    <w:rsid w:val="00FB6A59"/>
    <w:rsid w:val="00FB6F19"/>
    <w:rsid w:val="00FC0940"/>
    <w:rsid w:val="00FC0B65"/>
    <w:rsid w:val="00FC0C05"/>
    <w:rsid w:val="00FC0DD7"/>
    <w:rsid w:val="00FC1440"/>
    <w:rsid w:val="00FC15AC"/>
    <w:rsid w:val="00FC1903"/>
    <w:rsid w:val="00FC1F32"/>
    <w:rsid w:val="00FC22BB"/>
    <w:rsid w:val="00FC2543"/>
    <w:rsid w:val="00FC319A"/>
    <w:rsid w:val="00FC391D"/>
    <w:rsid w:val="00FC3BD8"/>
    <w:rsid w:val="00FC3CE4"/>
    <w:rsid w:val="00FC3E4B"/>
    <w:rsid w:val="00FC45D0"/>
    <w:rsid w:val="00FC4726"/>
    <w:rsid w:val="00FC4E14"/>
    <w:rsid w:val="00FC4E45"/>
    <w:rsid w:val="00FC50B5"/>
    <w:rsid w:val="00FC5229"/>
    <w:rsid w:val="00FC553A"/>
    <w:rsid w:val="00FC5A3E"/>
    <w:rsid w:val="00FC5D50"/>
    <w:rsid w:val="00FC60EA"/>
    <w:rsid w:val="00FC6834"/>
    <w:rsid w:val="00FC6B9D"/>
    <w:rsid w:val="00FC7506"/>
    <w:rsid w:val="00FC7EFA"/>
    <w:rsid w:val="00FD045D"/>
    <w:rsid w:val="00FD0471"/>
    <w:rsid w:val="00FD064B"/>
    <w:rsid w:val="00FD06C7"/>
    <w:rsid w:val="00FD0B47"/>
    <w:rsid w:val="00FD0E99"/>
    <w:rsid w:val="00FD1089"/>
    <w:rsid w:val="00FD120A"/>
    <w:rsid w:val="00FD1ED0"/>
    <w:rsid w:val="00FD1F58"/>
    <w:rsid w:val="00FD21F4"/>
    <w:rsid w:val="00FD224F"/>
    <w:rsid w:val="00FD2537"/>
    <w:rsid w:val="00FD2954"/>
    <w:rsid w:val="00FD3063"/>
    <w:rsid w:val="00FD30CA"/>
    <w:rsid w:val="00FD3168"/>
    <w:rsid w:val="00FD335F"/>
    <w:rsid w:val="00FD3752"/>
    <w:rsid w:val="00FD3FD5"/>
    <w:rsid w:val="00FD4814"/>
    <w:rsid w:val="00FD4B55"/>
    <w:rsid w:val="00FD4F9A"/>
    <w:rsid w:val="00FD5E58"/>
    <w:rsid w:val="00FD5FF1"/>
    <w:rsid w:val="00FD6148"/>
    <w:rsid w:val="00FD6CA5"/>
    <w:rsid w:val="00FD6DC8"/>
    <w:rsid w:val="00FD708A"/>
    <w:rsid w:val="00FE0337"/>
    <w:rsid w:val="00FE072E"/>
    <w:rsid w:val="00FE118C"/>
    <w:rsid w:val="00FE1309"/>
    <w:rsid w:val="00FE1436"/>
    <w:rsid w:val="00FE17BD"/>
    <w:rsid w:val="00FE1D72"/>
    <w:rsid w:val="00FE3AFB"/>
    <w:rsid w:val="00FE446A"/>
    <w:rsid w:val="00FE45A0"/>
    <w:rsid w:val="00FE45C0"/>
    <w:rsid w:val="00FE4B52"/>
    <w:rsid w:val="00FE4BBA"/>
    <w:rsid w:val="00FE4F62"/>
    <w:rsid w:val="00FE51DB"/>
    <w:rsid w:val="00FE52A8"/>
    <w:rsid w:val="00FE538F"/>
    <w:rsid w:val="00FE59F6"/>
    <w:rsid w:val="00FE5F20"/>
    <w:rsid w:val="00FE666B"/>
    <w:rsid w:val="00FE6A69"/>
    <w:rsid w:val="00FE6D72"/>
    <w:rsid w:val="00FE7205"/>
    <w:rsid w:val="00FE7474"/>
    <w:rsid w:val="00FE74DE"/>
    <w:rsid w:val="00FE774A"/>
    <w:rsid w:val="00FE7D1E"/>
    <w:rsid w:val="00FF0116"/>
    <w:rsid w:val="00FF02CE"/>
    <w:rsid w:val="00FF04FB"/>
    <w:rsid w:val="00FF0D4F"/>
    <w:rsid w:val="00FF0D9B"/>
    <w:rsid w:val="00FF0F60"/>
    <w:rsid w:val="00FF1B87"/>
    <w:rsid w:val="00FF1BC2"/>
    <w:rsid w:val="00FF20A7"/>
    <w:rsid w:val="00FF2593"/>
    <w:rsid w:val="00FF284B"/>
    <w:rsid w:val="00FF2A0E"/>
    <w:rsid w:val="00FF2A1A"/>
    <w:rsid w:val="00FF2B35"/>
    <w:rsid w:val="00FF3252"/>
    <w:rsid w:val="00FF3A1F"/>
    <w:rsid w:val="00FF40AE"/>
    <w:rsid w:val="00FF4183"/>
    <w:rsid w:val="00FF41F1"/>
    <w:rsid w:val="00FF4769"/>
    <w:rsid w:val="00FF4C80"/>
    <w:rsid w:val="00FF4E3C"/>
    <w:rsid w:val="00FF5033"/>
    <w:rsid w:val="00FF507B"/>
    <w:rsid w:val="00FF5191"/>
    <w:rsid w:val="00FF526F"/>
    <w:rsid w:val="00FF541C"/>
    <w:rsid w:val="00FF5495"/>
    <w:rsid w:val="00FF5648"/>
    <w:rsid w:val="00FF5BEF"/>
    <w:rsid w:val="00FF5BFC"/>
    <w:rsid w:val="00FF61FE"/>
    <w:rsid w:val="00FF630A"/>
    <w:rsid w:val="00FF6738"/>
    <w:rsid w:val="00FF67E4"/>
    <w:rsid w:val="00FF6C46"/>
    <w:rsid w:val="00FF6D5A"/>
    <w:rsid w:val="00FF7255"/>
    <w:rsid w:val="00FF737E"/>
    <w:rsid w:val="00FF77EC"/>
    <w:rsid w:val="00FF7F7D"/>
    <w:rsid w:val="01006E45"/>
    <w:rsid w:val="01095486"/>
    <w:rsid w:val="010F38C6"/>
    <w:rsid w:val="01455004"/>
    <w:rsid w:val="0176542D"/>
    <w:rsid w:val="01980B25"/>
    <w:rsid w:val="01BD5985"/>
    <w:rsid w:val="01C7C19F"/>
    <w:rsid w:val="01E04E38"/>
    <w:rsid w:val="01E27D4E"/>
    <w:rsid w:val="01E5C380"/>
    <w:rsid w:val="01E9B6B6"/>
    <w:rsid w:val="01FF5B1C"/>
    <w:rsid w:val="021C04B6"/>
    <w:rsid w:val="021FA3A2"/>
    <w:rsid w:val="024E75FE"/>
    <w:rsid w:val="02552F88"/>
    <w:rsid w:val="025D6134"/>
    <w:rsid w:val="02749119"/>
    <w:rsid w:val="0282565A"/>
    <w:rsid w:val="028FAD81"/>
    <w:rsid w:val="02990665"/>
    <w:rsid w:val="02E1D8A0"/>
    <w:rsid w:val="02E4F1E9"/>
    <w:rsid w:val="02EEA9E8"/>
    <w:rsid w:val="02EF2F25"/>
    <w:rsid w:val="0314D804"/>
    <w:rsid w:val="031ABEBC"/>
    <w:rsid w:val="031DA53E"/>
    <w:rsid w:val="032228F8"/>
    <w:rsid w:val="033A56BE"/>
    <w:rsid w:val="0344E487"/>
    <w:rsid w:val="034F251E"/>
    <w:rsid w:val="036F02DC"/>
    <w:rsid w:val="03872AF0"/>
    <w:rsid w:val="03957B14"/>
    <w:rsid w:val="03A7E8F8"/>
    <w:rsid w:val="03E84FA0"/>
    <w:rsid w:val="03F1BCCF"/>
    <w:rsid w:val="0407527B"/>
    <w:rsid w:val="0418290F"/>
    <w:rsid w:val="041A56D8"/>
    <w:rsid w:val="0429C72D"/>
    <w:rsid w:val="04686688"/>
    <w:rsid w:val="04724BB8"/>
    <w:rsid w:val="048B1EC2"/>
    <w:rsid w:val="048C0B0C"/>
    <w:rsid w:val="048D6571"/>
    <w:rsid w:val="04AF6BE0"/>
    <w:rsid w:val="04D8A980"/>
    <w:rsid w:val="04E5D613"/>
    <w:rsid w:val="04ED7D81"/>
    <w:rsid w:val="04F9A2FE"/>
    <w:rsid w:val="04FB916A"/>
    <w:rsid w:val="04FF6261"/>
    <w:rsid w:val="050465DA"/>
    <w:rsid w:val="0532924F"/>
    <w:rsid w:val="055826F1"/>
    <w:rsid w:val="0565825A"/>
    <w:rsid w:val="05774543"/>
    <w:rsid w:val="0589B7FA"/>
    <w:rsid w:val="059B4CE0"/>
    <w:rsid w:val="05AE755D"/>
    <w:rsid w:val="05B54DB7"/>
    <w:rsid w:val="05D8E015"/>
    <w:rsid w:val="05E483C2"/>
    <w:rsid w:val="05FFD3EB"/>
    <w:rsid w:val="060094F8"/>
    <w:rsid w:val="0608E161"/>
    <w:rsid w:val="0613D8BA"/>
    <w:rsid w:val="06602453"/>
    <w:rsid w:val="0662A994"/>
    <w:rsid w:val="06A35CB6"/>
    <w:rsid w:val="06B0DF65"/>
    <w:rsid w:val="06BCC39C"/>
    <w:rsid w:val="06BED616"/>
    <w:rsid w:val="06CFC1B7"/>
    <w:rsid w:val="06F0DF30"/>
    <w:rsid w:val="06F35D7C"/>
    <w:rsid w:val="070BB5D5"/>
    <w:rsid w:val="0716023D"/>
    <w:rsid w:val="071FB025"/>
    <w:rsid w:val="0736EC08"/>
    <w:rsid w:val="0754FE2C"/>
    <w:rsid w:val="0758E99B"/>
    <w:rsid w:val="0768B684"/>
    <w:rsid w:val="0768CAF0"/>
    <w:rsid w:val="0779F43F"/>
    <w:rsid w:val="0781AF7A"/>
    <w:rsid w:val="078F536F"/>
    <w:rsid w:val="07A20024"/>
    <w:rsid w:val="07CCAF20"/>
    <w:rsid w:val="07CCFBF3"/>
    <w:rsid w:val="07DC2ABF"/>
    <w:rsid w:val="07E55335"/>
    <w:rsid w:val="0802AD26"/>
    <w:rsid w:val="080FD366"/>
    <w:rsid w:val="0853F547"/>
    <w:rsid w:val="0861C27F"/>
    <w:rsid w:val="0867E99D"/>
    <w:rsid w:val="086AC8CA"/>
    <w:rsid w:val="08750127"/>
    <w:rsid w:val="088F76D9"/>
    <w:rsid w:val="08A4481D"/>
    <w:rsid w:val="08E4124E"/>
    <w:rsid w:val="08EBBAF5"/>
    <w:rsid w:val="08FAF3BC"/>
    <w:rsid w:val="08FB69B1"/>
    <w:rsid w:val="0912ED29"/>
    <w:rsid w:val="0929093D"/>
    <w:rsid w:val="092C36DF"/>
    <w:rsid w:val="0976E79D"/>
    <w:rsid w:val="097BC343"/>
    <w:rsid w:val="098593F7"/>
    <w:rsid w:val="0990145A"/>
    <w:rsid w:val="09B547B4"/>
    <w:rsid w:val="09BD56B6"/>
    <w:rsid w:val="09C3F0CC"/>
    <w:rsid w:val="09C5F85A"/>
    <w:rsid w:val="09D01D46"/>
    <w:rsid w:val="09D83D3C"/>
    <w:rsid w:val="09F442F1"/>
    <w:rsid w:val="0A04A2AC"/>
    <w:rsid w:val="0A095C1C"/>
    <w:rsid w:val="0A1FAB52"/>
    <w:rsid w:val="0A2FBF94"/>
    <w:rsid w:val="0A35D4D5"/>
    <w:rsid w:val="0A4C4B8D"/>
    <w:rsid w:val="0A5240D5"/>
    <w:rsid w:val="0A584703"/>
    <w:rsid w:val="0A7AA69D"/>
    <w:rsid w:val="0A7C5E5E"/>
    <w:rsid w:val="0A82D17B"/>
    <w:rsid w:val="0A863D45"/>
    <w:rsid w:val="0AAC0908"/>
    <w:rsid w:val="0AAC1E51"/>
    <w:rsid w:val="0ACD92E5"/>
    <w:rsid w:val="0ADD6A83"/>
    <w:rsid w:val="0AE99BE4"/>
    <w:rsid w:val="0AF92EED"/>
    <w:rsid w:val="0B201014"/>
    <w:rsid w:val="0B23E069"/>
    <w:rsid w:val="0B2932B8"/>
    <w:rsid w:val="0B2BE4BB"/>
    <w:rsid w:val="0B337359"/>
    <w:rsid w:val="0B3D570E"/>
    <w:rsid w:val="0B51134E"/>
    <w:rsid w:val="0B57B026"/>
    <w:rsid w:val="0B59FBF8"/>
    <w:rsid w:val="0B5CDB25"/>
    <w:rsid w:val="0B694B30"/>
    <w:rsid w:val="0B6B1CA7"/>
    <w:rsid w:val="0B78B5C3"/>
    <w:rsid w:val="0B81D108"/>
    <w:rsid w:val="0B909B66"/>
    <w:rsid w:val="0B954EBF"/>
    <w:rsid w:val="0BB0AF0B"/>
    <w:rsid w:val="0BBF46BB"/>
    <w:rsid w:val="0BDB5167"/>
    <w:rsid w:val="0BDF18E6"/>
    <w:rsid w:val="0BEB71BA"/>
    <w:rsid w:val="0BF55DF9"/>
    <w:rsid w:val="0C064A54"/>
    <w:rsid w:val="0C09A8EA"/>
    <w:rsid w:val="0C0B6345"/>
    <w:rsid w:val="0C1DDE1F"/>
    <w:rsid w:val="0C3FB5DA"/>
    <w:rsid w:val="0C48191A"/>
    <w:rsid w:val="0C659CF3"/>
    <w:rsid w:val="0C6BDC4C"/>
    <w:rsid w:val="0C72AE45"/>
    <w:rsid w:val="0C88B4A4"/>
    <w:rsid w:val="0CB3D13D"/>
    <w:rsid w:val="0CCAD6DB"/>
    <w:rsid w:val="0CCC12AB"/>
    <w:rsid w:val="0CE1195B"/>
    <w:rsid w:val="0CE4D566"/>
    <w:rsid w:val="0CFB01DA"/>
    <w:rsid w:val="0CFD8FC2"/>
    <w:rsid w:val="0D1E85CB"/>
    <w:rsid w:val="0D2B8B7B"/>
    <w:rsid w:val="0D41106F"/>
    <w:rsid w:val="0D4406FC"/>
    <w:rsid w:val="0D60B45A"/>
    <w:rsid w:val="0D692DC1"/>
    <w:rsid w:val="0D769015"/>
    <w:rsid w:val="0D8222AF"/>
    <w:rsid w:val="0D8A3DEE"/>
    <w:rsid w:val="0D9A2FE9"/>
    <w:rsid w:val="0DA81B7A"/>
    <w:rsid w:val="0DEB1537"/>
    <w:rsid w:val="0DF380D4"/>
    <w:rsid w:val="0E07879E"/>
    <w:rsid w:val="0E15E026"/>
    <w:rsid w:val="0E174B84"/>
    <w:rsid w:val="0E198CBE"/>
    <w:rsid w:val="0E4EC642"/>
    <w:rsid w:val="0E622E33"/>
    <w:rsid w:val="0E893FF5"/>
    <w:rsid w:val="0E8D1C4A"/>
    <w:rsid w:val="0E9EB877"/>
    <w:rsid w:val="0EA93180"/>
    <w:rsid w:val="0EB365C0"/>
    <w:rsid w:val="0ED8CA47"/>
    <w:rsid w:val="0EFD8375"/>
    <w:rsid w:val="0F04DA95"/>
    <w:rsid w:val="0F0FF07A"/>
    <w:rsid w:val="0F1C8F27"/>
    <w:rsid w:val="0F2E1B9D"/>
    <w:rsid w:val="0F61EDE0"/>
    <w:rsid w:val="0FC20726"/>
    <w:rsid w:val="0FC7DF80"/>
    <w:rsid w:val="0FDC1E53"/>
    <w:rsid w:val="0FE0EE48"/>
    <w:rsid w:val="0FEC8EE1"/>
    <w:rsid w:val="0FF363A2"/>
    <w:rsid w:val="100AA3D9"/>
    <w:rsid w:val="10142D30"/>
    <w:rsid w:val="108E368F"/>
    <w:rsid w:val="108E9536"/>
    <w:rsid w:val="1098181D"/>
    <w:rsid w:val="10B75AF9"/>
    <w:rsid w:val="10B8EF56"/>
    <w:rsid w:val="10BE06B7"/>
    <w:rsid w:val="10DAB453"/>
    <w:rsid w:val="10EC465C"/>
    <w:rsid w:val="10F64637"/>
    <w:rsid w:val="10F81CFB"/>
    <w:rsid w:val="10FDC58F"/>
    <w:rsid w:val="1100E56F"/>
    <w:rsid w:val="111C207C"/>
    <w:rsid w:val="1125BF78"/>
    <w:rsid w:val="1129BFA4"/>
    <w:rsid w:val="113652F6"/>
    <w:rsid w:val="115304FB"/>
    <w:rsid w:val="1177629A"/>
    <w:rsid w:val="118ECFE9"/>
    <w:rsid w:val="118EEB07"/>
    <w:rsid w:val="119949F6"/>
    <w:rsid w:val="11B460A5"/>
    <w:rsid w:val="11C43814"/>
    <w:rsid w:val="11C626DA"/>
    <w:rsid w:val="11CB8C33"/>
    <w:rsid w:val="11DF9CD3"/>
    <w:rsid w:val="11F43AB6"/>
    <w:rsid w:val="120CDEC3"/>
    <w:rsid w:val="121DDB34"/>
    <w:rsid w:val="12268387"/>
    <w:rsid w:val="12325DBD"/>
    <w:rsid w:val="1238A237"/>
    <w:rsid w:val="123E2DC0"/>
    <w:rsid w:val="12459ABD"/>
    <w:rsid w:val="125A0E1A"/>
    <w:rsid w:val="126051AF"/>
    <w:rsid w:val="1262B271"/>
    <w:rsid w:val="127A58C1"/>
    <w:rsid w:val="127BFB7D"/>
    <w:rsid w:val="1281118A"/>
    <w:rsid w:val="12B9182D"/>
    <w:rsid w:val="12D21017"/>
    <w:rsid w:val="12DEA13C"/>
    <w:rsid w:val="12E09E6F"/>
    <w:rsid w:val="12E90B3B"/>
    <w:rsid w:val="130FA660"/>
    <w:rsid w:val="13282BB2"/>
    <w:rsid w:val="1341AD23"/>
    <w:rsid w:val="135E23EC"/>
    <w:rsid w:val="136E7063"/>
    <w:rsid w:val="13724991"/>
    <w:rsid w:val="138D22F7"/>
    <w:rsid w:val="13949C10"/>
    <w:rsid w:val="139B7975"/>
    <w:rsid w:val="13A7E922"/>
    <w:rsid w:val="13AB01B1"/>
    <w:rsid w:val="13B7B560"/>
    <w:rsid w:val="13BEF1D2"/>
    <w:rsid w:val="13D0CCBF"/>
    <w:rsid w:val="13D94A03"/>
    <w:rsid w:val="13E05715"/>
    <w:rsid w:val="13FB7BCD"/>
    <w:rsid w:val="14000B37"/>
    <w:rsid w:val="1437C59F"/>
    <w:rsid w:val="143973A9"/>
    <w:rsid w:val="14451756"/>
    <w:rsid w:val="144908CD"/>
    <w:rsid w:val="1453C13E"/>
    <w:rsid w:val="146310A3"/>
    <w:rsid w:val="146974F5"/>
    <w:rsid w:val="1480FD62"/>
    <w:rsid w:val="148205DA"/>
    <w:rsid w:val="1482B932"/>
    <w:rsid w:val="1492F4A7"/>
    <w:rsid w:val="14B87820"/>
    <w:rsid w:val="14BC6B56"/>
    <w:rsid w:val="14C66551"/>
    <w:rsid w:val="14CD0C5F"/>
    <w:rsid w:val="14D7E600"/>
    <w:rsid w:val="14DF80CB"/>
    <w:rsid w:val="14E40949"/>
    <w:rsid w:val="14E9D658"/>
    <w:rsid w:val="152FC08D"/>
    <w:rsid w:val="1539A492"/>
    <w:rsid w:val="1539B9C0"/>
    <w:rsid w:val="153FFF07"/>
    <w:rsid w:val="1544B1D0"/>
    <w:rsid w:val="154C7300"/>
    <w:rsid w:val="1573144B"/>
    <w:rsid w:val="157323E5"/>
    <w:rsid w:val="159CABCB"/>
    <w:rsid w:val="15B9709E"/>
    <w:rsid w:val="15C42272"/>
    <w:rsid w:val="15C7F22B"/>
    <w:rsid w:val="15CDE4B2"/>
    <w:rsid w:val="15D123D1"/>
    <w:rsid w:val="15D3DBC0"/>
    <w:rsid w:val="15D72BEB"/>
    <w:rsid w:val="15E65540"/>
    <w:rsid w:val="15F2ECD7"/>
    <w:rsid w:val="1606ACCC"/>
    <w:rsid w:val="160C5B01"/>
    <w:rsid w:val="1622E170"/>
    <w:rsid w:val="16374E0D"/>
    <w:rsid w:val="163B52F5"/>
    <w:rsid w:val="1650E9DD"/>
    <w:rsid w:val="165DC15E"/>
    <w:rsid w:val="1664AE77"/>
    <w:rsid w:val="1667CD2C"/>
    <w:rsid w:val="16782A26"/>
    <w:rsid w:val="167F46F6"/>
    <w:rsid w:val="168CC6E2"/>
    <w:rsid w:val="16919F19"/>
    <w:rsid w:val="16B91AD0"/>
    <w:rsid w:val="16D1EFAA"/>
    <w:rsid w:val="16F00A6D"/>
    <w:rsid w:val="17067C48"/>
    <w:rsid w:val="1718F6B0"/>
    <w:rsid w:val="172DC7F4"/>
    <w:rsid w:val="1735DD85"/>
    <w:rsid w:val="17419573"/>
    <w:rsid w:val="17466E1B"/>
    <w:rsid w:val="174B1A2C"/>
    <w:rsid w:val="176B433F"/>
    <w:rsid w:val="178C5F58"/>
    <w:rsid w:val="17A1C90F"/>
    <w:rsid w:val="17B285EB"/>
    <w:rsid w:val="17CCC3BB"/>
    <w:rsid w:val="17DE0051"/>
    <w:rsid w:val="17EC3B38"/>
    <w:rsid w:val="17FD6502"/>
    <w:rsid w:val="18091906"/>
    <w:rsid w:val="18187162"/>
    <w:rsid w:val="18225276"/>
    <w:rsid w:val="1831F401"/>
    <w:rsid w:val="18653640"/>
    <w:rsid w:val="18653B05"/>
    <w:rsid w:val="1876EAF0"/>
    <w:rsid w:val="188339F8"/>
    <w:rsid w:val="18858AB3"/>
    <w:rsid w:val="18B28835"/>
    <w:rsid w:val="18B4C96F"/>
    <w:rsid w:val="18CFFCDC"/>
    <w:rsid w:val="18D862D8"/>
    <w:rsid w:val="18F90728"/>
    <w:rsid w:val="18FCA614"/>
    <w:rsid w:val="1916A72C"/>
    <w:rsid w:val="19208CF0"/>
    <w:rsid w:val="19239AF9"/>
    <w:rsid w:val="192AF567"/>
    <w:rsid w:val="1971D25C"/>
    <w:rsid w:val="197202B3"/>
    <w:rsid w:val="1974E484"/>
    <w:rsid w:val="197DD0D9"/>
    <w:rsid w:val="198CA17E"/>
    <w:rsid w:val="19B3717D"/>
    <w:rsid w:val="19BD05FE"/>
    <w:rsid w:val="19CD4B84"/>
    <w:rsid w:val="19D02C03"/>
    <w:rsid w:val="19DE0B89"/>
    <w:rsid w:val="19DE5C63"/>
    <w:rsid w:val="19DF1DD3"/>
    <w:rsid w:val="19E2EFEA"/>
    <w:rsid w:val="19F4E977"/>
    <w:rsid w:val="1A0A7824"/>
    <w:rsid w:val="1A0ECA0F"/>
    <w:rsid w:val="1A30576B"/>
    <w:rsid w:val="1A38C867"/>
    <w:rsid w:val="1A5ACE10"/>
    <w:rsid w:val="1A6B2C60"/>
    <w:rsid w:val="1A6B94CD"/>
    <w:rsid w:val="1A752621"/>
    <w:rsid w:val="1A75C672"/>
    <w:rsid w:val="1A79F985"/>
    <w:rsid w:val="1A844E46"/>
    <w:rsid w:val="1A9A7E20"/>
    <w:rsid w:val="1AA03FD1"/>
    <w:rsid w:val="1AA5E08A"/>
    <w:rsid w:val="1AA64C9C"/>
    <w:rsid w:val="1ABF2BC2"/>
    <w:rsid w:val="1AC05865"/>
    <w:rsid w:val="1ADF1E97"/>
    <w:rsid w:val="1AEBC45A"/>
    <w:rsid w:val="1AEC60F8"/>
    <w:rsid w:val="1AF7594A"/>
    <w:rsid w:val="1AF8DAA6"/>
    <w:rsid w:val="1B0360E8"/>
    <w:rsid w:val="1B09B973"/>
    <w:rsid w:val="1B47B6A9"/>
    <w:rsid w:val="1B4A9F8C"/>
    <w:rsid w:val="1B584E8E"/>
    <w:rsid w:val="1B827205"/>
    <w:rsid w:val="1B85DB1C"/>
    <w:rsid w:val="1B879082"/>
    <w:rsid w:val="1B98B1F6"/>
    <w:rsid w:val="1BB43102"/>
    <w:rsid w:val="1BB87B48"/>
    <w:rsid w:val="1BBBC9AD"/>
    <w:rsid w:val="1BBDC393"/>
    <w:rsid w:val="1BD1D21F"/>
    <w:rsid w:val="1BD50B72"/>
    <w:rsid w:val="1BDC154E"/>
    <w:rsid w:val="1BF2BF08"/>
    <w:rsid w:val="1BFF9DF9"/>
    <w:rsid w:val="1C18891C"/>
    <w:rsid w:val="1C4F9D56"/>
    <w:rsid w:val="1C527BD8"/>
    <w:rsid w:val="1C5B3BBB"/>
    <w:rsid w:val="1C65BF2F"/>
    <w:rsid w:val="1C7673BA"/>
    <w:rsid w:val="1C827C61"/>
    <w:rsid w:val="1C9348AF"/>
    <w:rsid w:val="1CAC8546"/>
    <w:rsid w:val="1CC7F64E"/>
    <w:rsid w:val="1CEE3BB5"/>
    <w:rsid w:val="1CF1ABDF"/>
    <w:rsid w:val="1CF576DC"/>
    <w:rsid w:val="1D0F69ED"/>
    <w:rsid w:val="1D247670"/>
    <w:rsid w:val="1D2C490C"/>
    <w:rsid w:val="1D3947B4"/>
    <w:rsid w:val="1D3A6DCB"/>
    <w:rsid w:val="1D413FD2"/>
    <w:rsid w:val="1D57619A"/>
    <w:rsid w:val="1D6E3D54"/>
    <w:rsid w:val="1D948938"/>
    <w:rsid w:val="1DE327E3"/>
    <w:rsid w:val="1E0933A7"/>
    <w:rsid w:val="1E0B202A"/>
    <w:rsid w:val="1E115A0A"/>
    <w:rsid w:val="1E163D16"/>
    <w:rsid w:val="1E28838D"/>
    <w:rsid w:val="1E33B21C"/>
    <w:rsid w:val="1E504A9E"/>
    <w:rsid w:val="1E6A1F2B"/>
    <w:rsid w:val="1E708E0C"/>
    <w:rsid w:val="1E8930BA"/>
    <w:rsid w:val="1E8AA783"/>
    <w:rsid w:val="1E91B03F"/>
    <w:rsid w:val="1E96ACEB"/>
    <w:rsid w:val="1E9BB0AC"/>
    <w:rsid w:val="1EA3370C"/>
    <w:rsid w:val="1EA56BA4"/>
    <w:rsid w:val="1EB3E022"/>
    <w:rsid w:val="1EC33D37"/>
    <w:rsid w:val="1EC451AB"/>
    <w:rsid w:val="1ED6F24A"/>
    <w:rsid w:val="1EFC7AF2"/>
    <w:rsid w:val="1F185E37"/>
    <w:rsid w:val="1F365C31"/>
    <w:rsid w:val="1F4233B8"/>
    <w:rsid w:val="1F5BFC31"/>
    <w:rsid w:val="1F66682B"/>
    <w:rsid w:val="1F6E599F"/>
    <w:rsid w:val="1F73986B"/>
    <w:rsid w:val="1F7F1B09"/>
    <w:rsid w:val="1F7FF463"/>
    <w:rsid w:val="1F80FA54"/>
    <w:rsid w:val="1F82261A"/>
    <w:rsid w:val="1FA67E9E"/>
    <w:rsid w:val="1FA8136D"/>
    <w:rsid w:val="1FB884EC"/>
    <w:rsid w:val="1FD5010B"/>
    <w:rsid w:val="1FD503C2"/>
    <w:rsid w:val="1FE04E10"/>
    <w:rsid w:val="1FE87ABE"/>
    <w:rsid w:val="1FF08713"/>
    <w:rsid w:val="200DDC8F"/>
    <w:rsid w:val="2012B7D6"/>
    <w:rsid w:val="2036315A"/>
    <w:rsid w:val="204C3448"/>
    <w:rsid w:val="2068192F"/>
    <w:rsid w:val="206828C9"/>
    <w:rsid w:val="20691396"/>
    <w:rsid w:val="206C2A70"/>
    <w:rsid w:val="207083CF"/>
    <w:rsid w:val="2071C3D2"/>
    <w:rsid w:val="20846487"/>
    <w:rsid w:val="208A0540"/>
    <w:rsid w:val="209EC154"/>
    <w:rsid w:val="20AB1745"/>
    <w:rsid w:val="20AC47DF"/>
    <w:rsid w:val="20B5C6F2"/>
    <w:rsid w:val="20C90D89"/>
    <w:rsid w:val="20D41137"/>
    <w:rsid w:val="20D68FA6"/>
    <w:rsid w:val="20ED4D57"/>
    <w:rsid w:val="20F93E81"/>
    <w:rsid w:val="211FF85E"/>
    <w:rsid w:val="2132A3AB"/>
    <w:rsid w:val="21382A35"/>
    <w:rsid w:val="213AFD5C"/>
    <w:rsid w:val="214370D5"/>
    <w:rsid w:val="2146F080"/>
    <w:rsid w:val="215AD138"/>
    <w:rsid w:val="21687EBA"/>
    <w:rsid w:val="21734386"/>
    <w:rsid w:val="218046D6"/>
    <w:rsid w:val="21852000"/>
    <w:rsid w:val="21999671"/>
    <w:rsid w:val="219CE19A"/>
    <w:rsid w:val="21A568E0"/>
    <w:rsid w:val="21ACB1AA"/>
    <w:rsid w:val="21B3B119"/>
    <w:rsid w:val="21CB114F"/>
    <w:rsid w:val="21D4492A"/>
    <w:rsid w:val="21F8AD6E"/>
    <w:rsid w:val="220D6AAD"/>
    <w:rsid w:val="221194E5"/>
    <w:rsid w:val="223848C7"/>
    <w:rsid w:val="223D05C0"/>
    <w:rsid w:val="22449E71"/>
    <w:rsid w:val="2282099B"/>
    <w:rsid w:val="2283089E"/>
    <w:rsid w:val="228777E9"/>
    <w:rsid w:val="22891DB8"/>
    <w:rsid w:val="22AC8B3E"/>
    <w:rsid w:val="22CE01B0"/>
    <w:rsid w:val="22F4F013"/>
    <w:rsid w:val="23250E4A"/>
    <w:rsid w:val="2358D22E"/>
    <w:rsid w:val="237D7C1E"/>
    <w:rsid w:val="23AD0694"/>
    <w:rsid w:val="23C1D79A"/>
    <w:rsid w:val="23C2ADB4"/>
    <w:rsid w:val="23E2E740"/>
    <w:rsid w:val="23F20CA7"/>
    <w:rsid w:val="24026891"/>
    <w:rsid w:val="2406384A"/>
    <w:rsid w:val="240E8843"/>
    <w:rsid w:val="240FE4C2"/>
    <w:rsid w:val="24115F1A"/>
    <w:rsid w:val="241B528A"/>
    <w:rsid w:val="2421096E"/>
    <w:rsid w:val="2424EE19"/>
    <w:rsid w:val="24281D54"/>
    <w:rsid w:val="2431A3B7"/>
    <w:rsid w:val="245690B6"/>
    <w:rsid w:val="245C72C0"/>
    <w:rsid w:val="24614ECD"/>
    <w:rsid w:val="246227A9"/>
    <w:rsid w:val="24743390"/>
    <w:rsid w:val="247CC075"/>
    <w:rsid w:val="24B5715E"/>
    <w:rsid w:val="24C2D1B5"/>
    <w:rsid w:val="24CF1ED4"/>
    <w:rsid w:val="24D967A2"/>
    <w:rsid w:val="24E0FD97"/>
    <w:rsid w:val="24EA212C"/>
    <w:rsid w:val="24F6E6B5"/>
    <w:rsid w:val="24F7761F"/>
    <w:rsid w:val="250D0E98"/>
    <w:rsid w:val="2529ED1C"/>
    <w:rsid w:val="25330417"/>
    <w:rsid w:val="2535BAD1"/>
    <w:rsid w:val="254CEF34"/>
    <w:rsid w:val="254D4014"/>
    <w:rsid w:val="2565532A"/>
    <w:rsid w:val="25843A5D"/>
    <w:rsid w:val="258999C7"/>
    <w:rsid w:val="2593FD3C"/>
    <w:rsid w:val="25BF430D"/>
    <w:rsid w:val="25E1C388"/>
    <w:rsid w:val="25E5DC3D"/>
    <w:rsid w:val="25E9BBA6"/>
    <w:rsid w:val="26041BE2"/>
    <w:rsid w:val="263BB3F4"/>
    <w:rsid w:val="2651A75C"/>
    <w:rsid w:val="26613241"/>
    <w:rsid w:val="266CD4C3"/>
    <w:rsid w:val="267FD421"/>
    <w:rsid w:val="26834B11"/>
    <w:rsid w:val="268EC1FD"/>
    <w:rsid w:val="26948260"/>
    <w:rsid w:val="26A3F638"/>
    <w:rsid w:val="26C2AD40"/>
    <w:rsid w:val="26C7524B"/>
    <w:rsid w:val="26C87ECB"/>
    <w:rsid w:val="26F9FEFF"/>
    <w:rsid w:val="26FD23F0"/>
    <w:rsid w:val="2708C497"/>
    <w:rsid w:val="270BB9EA"/>
    <w:rsid w:val="27121FAA"/>
    <w:rsid w:val="27180F94"/>
    <w:rsid w:val="27337D8E"/>
    <w:rsid w:val="27372A62"/>
    <w:rsid w:val="275364E1"/>
    <w:rsid w:val="275812B8"/>
    <w:rsid w:val="277A7ED7"/>
    <w:rsid w:val="27812084"/>
    <w:rsid w:val="278D8A31"/>
    <w:rsid w:val="2794EE7F"/>
    <w:rsid w:val="2798A8F1"/>
    <w:rsid w:val="27B2CB0F"/>
    <w:rsid w:val="27CC5C30"/>
    <w:rsid w:val="27E8CAFB"/>
    <w:rsid w:val="280181E7"/>
    <w:rsid w:val="2811B2C4"/>
    <w:rsid w:val="282518AA"/>
    <w:rsid w:val="2827F769"/>
    <w:rsid w:val="2833BE35"/>
    <w:rsid w:val="28520FE0"/>
    <w:rsid w:val="28602D18"/>
    <w:rsid w:val="286F5DA3"/>
    <w:rsid w:val="2874CCD2"/>
    <w:rsid w:val="287BF182"/>
    <w:rsid w:val="287C2060"/>
    <w:rsid w:val="288E96F3"/>
    <w:rsid w:val="289AEFC7"/>
    <w:rsid w:val="28A0A6AB"/>
    <w:rsid w:val="28AA3CF8"/>
    <w:rsid w:val="28AB51B5"/>
    <w:rsid w:val="28BB61A4"/>
    <w:rsid w:val="28BF28EB"/>
    <w:rsid w:val="28BFB091"/>
    <w:rsid w:val="28C3FD64"/>
    <w:rsid w:val="28DBCE01"/>
    <w:rsid w:val="28DF9DBA"/>
    <w:rsid w:val="28E0B1F3"/>
    <w:rsid w:val="28ECF2AD"/>
    <w:rsid w:val="291E6FA0"/>
    <w:rsid w:val="291F69AA"/>
    <w:rsid w:val="29214ABD"/>
    <w:rsid w:val="29252F38"/>
    <w:rsid w:val="2933299F"/>
    <w:rsid w:val="2946308D"/>
    <w:rsid w:val="2983CC00"/>
    <w:rsid w:val="298F649A"/>
    <w:rsid w:val="2994DF58"/>
    <w:rsid w:val="299BBB9D"/>
    <w:rsid w:val="29B947C4"/>
    <w:rsid w:val="29C49F61"/>
    <w:rsid w:val="29FA59DE"/>
    <w:rsid w:val="2A184E20"/>
    <w:rsid w:val="2A1ACC3E"/>
    <w:rsid w:val="2A3693D2"/>
    <w:rsid w:val="2A4F7007"/>
    <w:rsid w:val="2A4FB056"/>
    <w:rsid w:val="2A521458"/>
    <w:rsid w:val="2A62E5B5"/>
    <w:rsid w:val="2A6CCE8D"/>
    <w:rsid w:val="2A719E82"/>
    <w:rsid w:val="2A857F3A"/>
    <w:rsid w:val="2A8C771C"/>
    <w:rsid w:val="2A99E2F8"/>
    <w:rsid w:val="2AC18DAF"/>
    <w:rsid w:val="2AC7BCD7"/>
    <w:rsid w:val="2AD615B8"/>
    <w:rsid w:val="2AD97F8C"/>
    <w:rsid w:val="2B03657A"/>
    <w:rsid w:val="2B0AD991"/>
    <w:rsid w:val="2B0BC080"/>
    <w:rsid w:val="2B0D6B10"/>
    <w:rsid w:val="2B23199C"/>
    <w:rsid w:val="2B2FB8C3"/>
    <w:rsid w:val="2B311125"/>
    <w:rsid w:val="2B393543"/>
    <w:rsid w:val="2B516417"/>
    <w:rsid w:val="2B54D7A6"/>
    <w:rsid w:val="2B61E96D"/>
    <w:rsid w:val="2B6307C8"/>
    <w:rsid w:val="2B6B022E"/>
    <w:rsid w:val="2B8B1BBD"/>
    <w:rsid w:val="2B9AD54E"/>
    <w:rsid w:val="2BB21B53"/>
    <w:rsid w:val="2BB2E7FA"/>
    <w:rsid w:val="2BC5A03D"/>
    <w:rsid w:val="2BD1B015"/>
    <w:rsid w:val="2BE7A86B"/>
    <w:rsid w:val="2BFBAEA2"/>
    <w:rsid w:val="2C0C84B1"/>
    <w:rsid w:val="2C312EF5"/>
    <w:rsid w:val="2C313027"/>
    <w:rsid w:val="2C40A591"/>
    <w:rsid w:val="2C4D09C3"/>
    <w:rsid w:val="2C567D5B"/>
    <w:rsid w:val="2C638D38"/>
    <w:rsid w:val="2C649230"/>
    <w:rsid w:val="2C693F1A"/>
    <w:rsid w:val="2C716E10"/>
    <w:rsid w:val="2C71ED9E"/>
    <w:rsid w:val="2C783172"/>
    <w:rsid w:val="2C8B0954"/>
    <w:rsid w:val="2C8E00CC"/>
    <w:rsid w:val="2C8F2601"/>
    <w:rsid w:val="2CA9FA1F"/>
    <w:rsid w:val="2CB0DE32"/>
    <w:rsid w:val="2CC95271"/>
    <w:rsid w:val="2CDB8604"/>
    <w:rsid w:val="2CE6D767"/>
    <w:rsid w:val="2CF820F3"/>
    <w:rsid w:val="2D3D2E57"/>
    <w:rsid w:val="2D42EEE8"/>
    <w:rsid w:val="2D50CB0B"/>
    <w:rsid w:val="2D54F810"/>
    <w:rsid w:val="2D74D843"/>
    <w:rsid w:val="2D7E90FE"/>
    <w:rsid w:val="2D8B4AE5"/>
    <w:rsid w:val="2DAF752D"/>
    <w:rsid w:val="2DB8DBEC"/>
    <w:rsid w:val="2DC10FE3"/>
    <w:rsid w:val="2DD2482D"/>
    <w:rsid w:val="2DE087F7"/>
    <w:rsid w:val="2DE54A5F"/>
    <w:rsid w:val="2E1D124C"/>
    <w:rsid w:val="2E3EB115"/>
    <w:rsid w:val="2E4451CE"/>
    <w:rsid w:val="2E4A657B"/>
    <w:rsid w:val="2E506059"/>
    <w:rsid w:val="2E5B14DA"/>
    <w:rsid w:val="2E5DEA65"/>
    <w:rsid w:val="2E81F3AA"/>
    <w:rsid w:val="2E895450"/>
    <w:rsid w:val="2EA32955"/>
    <w:rsid w:val="2EA72CAD"/>
    <w:rsid w:val="2EAFB2C5"/>
    <w:rsid w:val="2EAFF072"/>
    <w:rsid w:val="2EB89BF2"/>
    <w:rsid w:val="2ECC9F32"/>
    <w:rsid w:val="2EDA44EC"/>
    <w:rsid w:val="2EF3C0DD"/>
    <w:rsid w:val="2F09383D"/>
    <w:rsid w:val="2F0D9897"/>
    <w:rsid w:val="2F115CC2"/>
    <w:rsid w:val="2F13696C"/>
    <w:rsid w:val="2F151DC6"/>
    <w:rsid w:val="2F1CBA2C"/>
    <w:rsid w:val="2F220167"/>
    <w:rsid w:val="2F300B90"/>
    <w:rsid w:val="2F3D87C1"/>
    <w:rsid w:val="2F41D347"/>
    <w:rsid w:val="2F516879"/>
    <w:rsid w:val="2F6A06EA"/>
    <w:rsid w:val="2F741BBB"/>
    <w:rsid w:val="2F7FF088"/>
    <w:rsid w:val="2F9A2F21"/>
    <w:rsid w:val="2FBB141F"/>
    <w:rsid w:val="2FE80D81"/>
    <w:rsid w:val="2FF60D33"/>
    <w:rsid w:val="300448D6"/>
    <w:rsid w:val="3005E744"/>
    <w:rsid w:val="3033B184"/>
    <w:rsid w:val="305168E7"/>
    <w:rsid w:val="3051DC5E"/>
    <w:rsid w:val="30599EB4"/>
    <w:rsid w:val="3065F758"/>
    <w:rsid w:val="309DCC25"/>
    <w:rsid w:val="30AA4DF6"/>
    <w:rsid w:val="30AAEE47"/>
    <w:rsid w:val="30C69671"/>
    <w:rsid w:val="30D4E468"/>
    <w:rsid w:val="30DC53F5"/>
    <w:rsid w:val="30E53AA4"/>
    <w:rsid w:val="310D1ED2"/>
    <w:rsid w:val="3115DD89"/>
    <w:rsid w:val="317EFA04"/>
    <w:rsid w:val="318489AD"/>
    <w:rsid w:val="3187C111"/>
    <w:rsid w:val="318EE2BC"/>
    <w:rsid w:val="319E9494"/>
    <w:rsid w:val="31A764FA"/>
    <w:rsid w:val="31AA84D2"/>
    <w:rsid w:val="31CDE4E9"/>
    <w:rsid w:val="31FB0001"/>
    <w:rsid w:val="322A1C4A"/>
    <w:rsid w:val="324A72B6"/>
    <w:rsid w:val="326798E1"/>
    <w:rsid w:val="326A5651"/>
    <w:rsid w:val="3284E005"/>
    <w:rsid w:val="32A6FD70"/>
    <w:rsid w:val="32B403E7"/>
    <w:rsid w:val="32BE10F5"/>
    <w:rsid w:val="32C0555B"/>
    <w:rsid w:val="32C1517A"/>
    <w:rsid w:val="32CB441E"/>
    <w:rsid w:val="32D550F1"/>
    <w:rsid w:val="32DCBE2C"/>
    <w:rsid w:val="32E88E8F"/>
    <w:rsid w:val="331852F7"/>
    <w:rsid w:val="33191BD9"/>
    <w:rsid w:val="3325AA17"/>
    <w:rsid w:val="3339FF8F"/>
    <w:rsid w:val="333EA4E8"/>
    <w:rsid w:val="33442BB5"/>
    <w:rsid w:val="3375AF6C"/>
    <w:rsid w:val="337AECEB"/>
    <w:rsid w:val="338055A5"/>
    <w:rsid w:val="3382D8EA"/>
    <w:rsid w:val="338FF8B3"/>
    <w:rsid w:val="33909B1F"/>
    <w:rsid w:val="33930475"/>
    <w:rsid w:val="33AB3A26"/>
    <w:rsid w:val="33C2409B"/>
    <w:rsid w:val="33CE6650"/>
    <w:rsid w:val="33DF52AB"/>
    <w:rsid w:val="33E0E40E"/>
    <w:rsid w:val="340555ED"/>
    <w:rsid w:val="34097100"/>
    <w:rsid w:val="342D346A"/>
    <w:rsid w:val="3452FB76"/>
    <w:rsid w:val="346C6A0D"/>
    <w:rsid w:val="3478BF55"/>
    <w:rsid w:val="347BD5AB"/>
    <w:rsid w:val="34997755"/>
    <w:rsid w:val="34A088F7"/>
    <w:rsid w:val="34C978A1"/>
    <w:rsid w:val="34C99F1A"/>
    <w:rsid w:val="34D4A701"/>
    <w:rsid w:val="34D98B38"/>
    <w:rsid w:val="34E1010E"/>
    <w:rsid w:val="350A4B7D"/>
    <w:rsid w:val="350A68F7"/>
    <w:rsid w:val="351E0299"/>
    <w:rsid w:val="3544BB5E"/>
    <w:rsid w:val="3576D786"/>
    <w:rsid w:val="357E7CD6"/>
    <w:rsid w:val="35879543"/>
    <w:rsid w:val="35A61642"/>
    <w:rsid w:val="35B94D8A"/>
    <w:rsid w:val="35C147F0"/>
    <w:rsid w:val="35CB1BA6"/>
    <w:rsid w:val="35E8FEC8"/>
    <w:rsid w:val="35FF1213"/>
    <w:rsid w:val="3608EC47"/>
    <w:rsid w:val="3630B743"/>
    <w:rsid w:val="364800C5"/>
    <w:rsid w:val="3649F40D"/>
    <w:rsid w:val="366898D2"/>
    <w:rsid w:val="366CECC6"/>
    <w:rsid w:val="36734E39"/>
    <w:rsid w:val="36966C7C"/>
    <w:rsid w:val="36A6A3C7"/>
    <w:rsid w:val="36A82762"/>
    <w:rsid w:val="36A867D2"/>
    <w:rsid w:val="36C901C6"/>
    <w:rsid w:val="36DE60B0"/>
    <w:rsid w:val="36FA92CF"/>
    <w:rsid w:val="36FD17B8"/>
    <w:rsid w:val="36FE6288"/>
    <w:rsid w:val="370016E2"/>
    <w:rsid w:val="372B600A"/>
    <w:rsid w:val="3761CF67"/>
    <w:rsid w:val="3762DAC8"/>
    <w:rsid w:val="3767867C"/>
    <w:rsid w:val="37732EB0"/>
    <w:rsid w:val="377B040B"/>
    <w:rsid w:val="3799B7A4"/>
    <w:rsid w:val="379EFF03"/>
    <w:rsid w:val="37A2D755"/>
    <w:rsid w:val="37B25F7B"/>
    <w:rsid w:val="37B526AA"/>
    <w:rsid w:val="37BBFFB2"/>
    <w:rsid w:val="37C1E468"/>
    <w:rsid w:val="37D0F134"/>
    <w:rsid w:val="37D4CF39"/>
    <w:rsid w:val="37FCD48D"/>
    <w:rsid w:val="37FE2440"/>
    <w:rsid w:val="380ECB1F"/>
    <w:rsid w:val="381014F4"/>
    <w:rsid w:val="3813F641"/>
    <w:rsid w:val="38180A58"/>
    <w:rsid w:val="383B51DC"/>
    <w:rsid w:val="384F8516"/>
    <w:rsid w:val="385331AE"/>
    <w:rsid w:val="386AB955"/>
    <w:rsid w:val="386B621F"/>
    <w:rsid w:val="386D9A0E"/>
    <w:rsid w:val="38849A83"/>
    <w:rsid w:val="38A6A2F4"/>
    <w:rsid w:val="38AC576D"/>
    <w:rsid w:val="38B64928"/>
    <w:rsid w:val="38C52A52"/>
    <w:rsid w:val="38C59B9B"/>
    <w:rsid w:val="38CD6221"/>
    <w:rsid w:val="38ED444D"/>
    <w:rsid w:val="390649BE"/>
    <w:rsid w:val="3912D815"/>
    <w:rsid w:val="3920AAE8"/>
    <w:rsid w:val="392E8B84"/>
    <w:rsid w:val="3946B6A5"/>
    <w:rsid w:val="395FE71B"/>
    <w:rsid w:val="397E69CA"/>
    <w:rsid w:val="39877495"/>
    <w:rsid w:val="39B14B03"/>
    <w:rsid w:val="39DE264B"/>
    <w:rsid w:val="39F1E13C"/>
    <w:rsid w:val="3A03A702"/>
    <w:rsid w:val="3A137B8E"/>
    <w:rsid w:val="3A23D3D8"/>
    <w:rsid w:val="3A295BFA"/>
    <w:rsid w:val="3A3BF956"/>
    <w:rsid w:val="3A444680"/>
    <w:rsid w:val="3A4E105F"/>
    <w:rsid w:val="3A502592"/>
    <w:rsid w:val="3A5FFA61"/>
    <w:rsid w:val="3A6B0CB7"/>
    <w:rsid w:val="3A6B4643"/>
    <w:rsid w:val="3A6DC1A6"/>
    <w:rsid w:val="3A7233EB"/>
    <w:rsid w:val="3A7FDDFB"/>
    <w:rsid w:val="3A804AE8"/>
    <w:rsid w:val="3AA27650"/>
    <w:rsid w:val="3AA85F1C"/>
    <w:rsid w:val="3AAC5AF6"/>
    <w:rsid w:val="3ABD044F"/>
    <w:rsid w:val="3AEEB417"/>
    <w:rsid w:val="3AF3DF16"/>
    <w:rsid w:val="3B236C4E"/>
    <w:rsid w:val="3B2B5D65"/>
    <w:rsid w:val="3B39F13C"/>
    <w:rsid w:val="3B3F78BB"/>
    <w:rsid w:val="3B58BD06"/>
    <w:rsid w:val="3B5B2F0D"/>
    <w:rsid w:val="3B75068C"/>
    <w:rsid w:val="3B76B220"/>
    <w:rsid w:val="3B77D8A7"/>
    <w:rsid w:val="3B88C0BB"/>
    <w:rsid w:val="3B8CA9EB"/>
    <w:rsid w:val="3B8EDCDF"/>
    <w:rsid w:val="3B9C0C73"/>
    <w:rsid w:val="3BB74C47"/>
    <w:rsid w:val="3BCA4BC7"/>
    <w:rsid w:val="3BD53FC6"/>
    <w:rsid w:val="3BD7A0BA"/>
    <w:rsid w:val="3BDBAB79"/>
    <w:rsid w:val="3BEB1138"/>
    <w:rsid w:val="3BEBF5F3"/>
    <w:rsid w:val="3BED5ABD"/>
    <w:rsid w:val="3C07C431"/>
    <w:rsid w:val="3C118E89"/>
    <w:rsid w:val="3C130F01"/>
    <w:rsid w:val="3C1A36B5"/>
    <w:rsid w:val="3C5646AF"/>
    <w:rsid w:val="3C5AC729"/>
    <w:rsid w:val="3C77D2B0"/>
    <w:rsid w:val="3C7C4608"/>
    <w:rsid w:val="3C86E856"/>
    <w:rsid w:val="3C87499D"/>
    <w:rsid w:val="3C99C096"/>
    <w:rsid w:val="3CA56D38"/>
    <w:rsid w:val="3CAF6A28"/>
    <w:rsid w:val="3CC47246"/>
    <w:rsid w:val="3CCC6B2A"/>
    <w:rsid w:val="3CD49074"/>
    <w:rsid w:val="3CEE70D3"/>
    <w:rsid w:val="3D0374E8"/>
    <w:rsid w:val="3D20BA42"/>
    <w:rsid w:val="3D3AFE62"/>
    <w:rsid w:val="3D5BEE0F"/>
    <w:rsid w:val="3D6680CF"/>
    <w:rsid w:val="3D6C4AB4"/>
    <w:rsid w:val="3D75B15A"/>
    <w:rsid w:val="3D8ADE6E"/>
    <w:rsid w:val="3D9062CD"/>
    <w:rsid w:val="3D952D52"/>
    <w:rsid w:val="3DC43A79"/>
    <w:rsid w:val="3DE73A82"/>
    <w:rsid w:val="3E07271C"/>
    <w:rsid w:val="3E0CC8DA"/>
    <w:rsid w:val="3E57655B"/>
    <w:rsid w:val="3E5D3B46"/>
    <w:rsid w:val="3E98220C"/>
    <w:rsid w:val="3E9854DD"/>
    <w:rsid w:val="3E9D7232"/>
    <w:rsid w:val="3EB04E4A"/>
    <w:rsid w:val="3EB06C97"/>
    <w:rsid w:val="3EB8C472"/>
    <w:rsid w:val="3EB92383"/>
    <w:rsid w:val="3ED8889B"/>
    <w:rsid w:val="3EDCA82B"/>
    <w:rsid w:val="3EE52A7C"/>
    <w:rsid w:val="3EE5A6F2"/>
    <w:rsid w:val="3EEAC7FD"/>
    <w:rsid w:val="3EF6B097"/>
    <w:rsid w:val="3F0A494E"/>
    <w:rsid w:val="3F0A914F"/>
    <w:rsid w:val="3F1E1436"/>
    <w:rsid w:val="3F3834EA"/>
    <w:rsid w:val="3F3C9600"/>
    <w:rsid w:val="3F4DD3E4"/>
    <w:rsid w:val="3F4F3347"/>
    <w:rsid w:val="3F5AAA4A"/>
    <w:rsid w:val="3F73B692"/>
    <w:rsid w:val="3F89992D"/>
    <w:rsid w:val="3F8E6BDC"/>
    <w:rsid w:val="3FCD1D48"/>
    <w:rsid w:val="3FCE5D4B"/>
    <w:rsid w:val="3FFDC762"/>
    <w:rsid w:val="4006CA9C"/>
    <w:rsid w:val="40234635"/>
    <w:rsid w:val="40377AAD"/>
    <w:rsid w:val="4037A10C"/>
    <w:rsid w:val="404152F3"/>
    <w:rsid w:val="404F316D"/>
    <w:rsid w:val="4058932A"/>
    <w:rsid w:val="407B5C6C"/>
    <w:rsid w:val="4081C7FB"/>
    <w:rsid w:val="4084DE4F"/>
    <w:rsid w:val="408D7559"/>
    <w:rsid w:val="40963506"/>
    <w:rsid w:val="409C43CE"/>
    <w:rsid w:val="40A12905"/>
    <w:rsid w:val="40B3A9AD"/>
    <w:rsid w:val="40B5964A"/>
    <w:rsid w:val="40D4A7B7"/>
    <w:rsid w:val="40EA08EC"/>
    <w:rsid w:val="410408B5"/>
    <w:rsid w:val="4115CA9E"/>
    <w:rsid w:val="4116BE6D"/>
    <w:rsid w:val="41210C75"/>
    <w:rsid w:val="415AE006"/>
    <w:rsid w:val="415B1DE4"/>
    <w:rsid w:val="4179AF6D"/>
    <w:rsid w:val="4182623A"/>
    <w:rsid w:val="419A01AC"/>
    <w:rsid w:val="41B3D5D1"/>
    <w:rsid w:val="41C97472"/>
    <w:rsid w:val="41E523AC"/>
    <w:rsid w:val="41E56283"/>
    <w:rsid w:val="42056C8C"/>
    <w:rsid w:val="4205F629"/>
    <w:rsid w:val="42062DFC"/>
    <w:rsid w:val="421A28A0"/>
    <w:rsid w:val="42357CFF"/>
    <w:rsid w:val="42437B49"/>
    <w:rsid w:val="426EC11A"/>
    <w:rsid w:val="4280976E"/>
    <w:rsid w:val="42BFF6D8"/>
    <w:rsid w:val="42D3105B"/>
    <w:rsid w:val="42F70470"/>
    <w:rsid w:val="430D803C"/>
    <w:rsid w:val="431D92D3"/>
    <w:rsid w:val="432D51FD"/>
    <w:rsid w:val="4335D20D"/>
    <w:rsid w:val="433E6B5E"/>
    <w:rsid w:val="434A13DF"/>
    <w:rsid w:val="435A1851"/>
    <w:rsid w:val="435FEAB2"/>
    <w:rsid w:val="43722B4D"/>
    <w:rsid w:val="4380D232"/>
    <w:rsid w:val="43863AB7"/>
    <w:rsid w:val="4392D61D"/>
    <w:rsid w:val="43A22F40"/>
    <w:rsid w:val="43AE14C6"/>
    <w:rsid w:val="43BBE799"/>
    <w:rsid w:val="43D928F8"/>
    <w:rsid w:val="43DC1B47"/>
    <w:rsid w:val="43EC5D26"/>
    <w:rsid w:val="440300E4"/>
    <w:rsid w:val="441B717D"/>
    <w:rsid w:val="4435AFD8"/>
    <w:rsid w:val="44456FD5"/>
    <w:rsid w:val="444CD3E8"/>
    <w:rsid w:val="4463D837"/>
    <w:rsid w:val="447A8EEA"/>
    <w:rsid w:val="447E3563"/>
    <w:rsid w:val="447EDAF9"/>
    <w:rsid w:val="4484B9B2"/>
    <w:rsid w:val="4487F882"/>
    <w:rsid w:val="44947300"/>
    <w:rsid w:val="449EBF2A"/>
    <w:rsid w:val="44AB492A"/>
    <w:rsid w:val="44CB7D84"/>
    <w:rsid w:val="44D969EF"/>
    <w:rsid w:val="44DA3BBF"/>
    <w:rsid w:val="44DDBAC8"/>
    <w:rsid w:val="44E3D5BB"/>
    <w:rsid w:val="44ECAD3A"/>
    <w:rsid w:val="44F1DE2E"/>
    <w:rsid w:val="44F7D099"/>
    <w:rsid w:val="44FD2F50"/>
    <w:rsid w:val="45122292"/>
    <w:rsid w:val="4548CEA5"/>
    <w:rsid w:val="4584E1FB"/>
    <w:rsid w:val="4593E732"/>
    <w:rsid w:val="4595BE7D"/>
    <w:rsid w:val="45A044FD"/>
    <w:rsid w:val="45D0FD8F"/>
    <w:rsid w:val="4608AB7A"/>
    <w:rsid w:val="463CE518"/>
    <w:rsid w:val="464FA860"/>
    <w:rsid w:val="46565077"/>
    <w:rsid w:val="466FB542"/>
    <w:rsid w:val="4680F363"/>
    <w:rsid w:val="468C6129"/>
    <w:rsid w:val="46971D19"/>
    <w:rsid w:val="46AB471C"/>
    <w:rsid w:val="46BFAB56"/>
    <w:rsid w:val="46CC054D"/>
    <w:rsid w:val="46E250F1"/>
    <w:rsid w:val="46FF1C9B"/>
    <w:rsid w:val="46FF7C9F"/>
    <w:rsid w:val="4713E846"/>
    <w:rsid w:val="47211C8F"/>
    <w:rsid w:val="47273506"/>
    <w:rsid w:val="472D7ADA"/>
    <w:rsid w:val="4734FD47"/>
    <w:rsid w:val="473EE643"/>
    <w:rsid w:val="47585B87"/>
    <w:rsid w:val="477FA148"/>
    <w:rsid w:val="47A6A977"/>
    <w:rsid w:val="47BDE049"/>
    <w:rsid w:val="47C94862"/>
    <w:rsid w:val="47E97C12"/>
    <w:rsid w:val="47FC3B2C"/>
    <w:rsid w:val="47FE6BD5"/>
    <w:rsid w:val="4801BD80"/>
    <w:rsid w:val="48094330"/>
    <w:rsid w:val="4809C7A4"/>
    <w:rsid w:val="480AEB17"/>
    <w:rsid w:val="481A803B"/>
    <w:rsid w:val="481FA2FE"/>
    <w:rsid w:val="4821E865"/>
    <w:rsid w:val="482486C2"/>
    <w:rsid w:val="482A5D73"/>
    <w:rsid w:val="48618593"/>
    <w:rsid w:val="48706E1D"/>
    <w:rsid w:val="487408BD"/>
    <w:rsid w:val="487435F1"/>
    <w:rsid w:val="487C0323"/>
    <w:rsid w:val="48A263CD"/>
    <w:rsid w:val="48A2A343"/>
    <w:rsid w:val="48A4025C"/>
    <w:rsid w:val="48CEECB2"/>
    <w:rsid w:val="48E04877"/>
    <w:rsid w:val="48FDF69B"/>
    <w:rsid w:val="48FE079D"/>
    <w:rsid w:val="49085120"/>
    <w:rsid w:val="49200CA4"/>
    <w:rsid w:val="492B0912"/>
    <w:rsid w:val="4933D98F"/>
    <w:rsid w:val="49470D2A"/>
    <w:rsid w:val="495199C7"/>
    <w:rsid w:val="49628ED2"/>
    <w:rsid w:val="49636198"/>
    <w:rsid w:val="4988881A"/>
    <w:rsid w:val="49BEEACA"/>
    <w:rsid w:val="49D0A073"/>
    <w:rsid w:val="49D745B4"/>
    <w:rsid w:val="49F60C3F"/>
    <w:rsid w:val="4A072EEC"/>
    <w:rsid w:val="4A132EEA"/>
    <w:rsid w:val="4A14C347"/>
    <w:rsid w:val="4A160E17"/>
    <w:rsid w:val="4A34FB17"/>
    <w:rsid w:val="4A38344E"/>
    <w:rsid w:val="4A4A3082"/>
    <w:rsid w:val="4A4C1506"/>
    <w:rsid w:val="4A55877C"/>
    <w:rsid w:val="4A5B666A"/>
    <w:rsid w:val="4A6B845B"/>
    <w:rsid w:val="4AAFFF03"/>
    <w:rsid w:val="4ABC551D"/>
    <w:rsid w:val="4AD3368B"/>
    <w:rsid w:val="4ADBD66E"/>
    <w:rsid w:val="4AE9B9D9"/>
    <w:rsid w:val="4AF37C22"/>
    <w:rsid w:val="4AF37EB8"/>
    <w:rsid w:val="4B2FB5E7"/>
    <w:rsid w:val="4B421D50"/>
    <w:rsid w:val="4B91C76E"/>
    <w:rsid w:val="4B947628"/>
    <w:rsid w:val="4B9C925A"/>
    <w:rsid w:val="4BC96EC3"/>
    <w:rsid w:val="4BD32619"/>
    <w:rsid w:val="4BED05CE"/>
    <w:rsid w:val="4BF2BCB2"/>
    <w:rsid w:val="4C04B63F"/>
    <w:rsid w:val="4C1F59E5"/>
    <w:rsid w:val="4C25A3E9"/>
    <w:rsid w:val="4C2FC898"/>
    <w:rsid w:val="4C57CDB9"/>
    <w:rsid w:val="4C584224"/>
    <w:rsid w:val="4C5874F5"/>
    <w:rsid w:val="4C791140"/>
    <w:rsid w:val="4CB9F7DD"/>
    <w:rsid w:val="4CC63775"/>
    <w:rsid w:val="4CDEB7FA"/>
    <w:rsid w:val="4CE81E9A"/>
    <w:rsid w:val="4CF6FD7B"/>
    <w:rsid w:val="4CF8E871"/>
    <w:rsid w:val="4D09D4CC"/>
    <w:rsid w:val="4D0AF829"/>
    <w:rsid w:val="4D10E1DE"/>
    <w:rsid w:val="4D1F1F7F"/>
    <w:rsid w:val="4D2D6ED2"/>
    <w:rsid w:val="4D2EA8E0"/>
    <w:rsid w:val="4D3D3A03"/>
    <w:rsid w:val="4D51CDA3"/>
    <w:rsid w:val="4D70731F"/>
    <w:rsid w:val="4D8C1A03"/>
    <w:rsid w:val="4D958AAC"/>
    <w:rsid w:val="4DA35FD8"/>
    <w:rsid w:val="4DB1FC82"/>
    <w:rsid w:val="4DB25AAE"/>
    <w:rsid w:val="4DB6BC5F"/>
    <w:rsid w:val="4DB75CCC"/>
    <w:rsid w:val="4E078839"/>
    <w:rsid w:val="4E0B8AA5"/>
    <w:rsid w:val="4E144C11"/>
    <w:rsid w:val="4E1AC465"/>
    <w:rsid w:val="4E326C9C"/>
    <w:rsid w:val="4E3E143E"/>
    <w:rsid w:val="4E47C1E7"/>
    <w:rsid w:val="4E4D64ED"/>
    <w:rsid w:val="4E6585A9"/>
    <w:rsid w:val="4E7884B4"/>
    <w:rsid w:val="4E88D157"/>
    <w:rsid w:val="4E8CA509"/>
    <w:rsid w:val="4E94522B"/>
    <w:rsid w:val="4E9620C8"/>
    <w:rsid w:val="4E9825D2"/>
    <w:rsid w:val="4EA4557A"/>
    <w:rsid w:val="4EBAA2C1"/>
    <w:rsid w:val="4EC1F57E"/>
    <w:rsid w:val="4EC89124"/>
    <w:rsid w:val="4EC8D0B8"/>
    <w:rsid w:val="4ECEF7D6"/>
    <w:rsid w:val="4EE0AC86"/>
    <w:rsid w:val="4F04315A"/>
    <w:rsid w:val="4F06FE79"/>
    <w:rsid w:val="4F0EF4D8"/>
    <w:rsid w:val="4F186DA6"/>
    <w:rsid w:val="4F1AF4C2"/>
    <w:rsid w:val="4F22098D"/>
    <w:rsid w:val="4F23C61C"/>
    <w:rsid w:val="4F44FBC7"/>
    <w:rsid w:val="4F49834B"/>
    <w:rsid w:val="4F4DC4A9"/>
    <w:rsid w:val="4F526D60"/>
    <w:rsid w:val="4F7EB561"/>
    <w:rsid w:val="4FA0D036"/>
    <w:rsid w:val="4FC89F7C"/>
    <w:rsid w:val="4FCBFA8A"/>
    <w:rsid w:val="4FE8539E"/>
    <w:rsid w:val="4FE9C544"/>
    <w:rsid w:val="5002973B"/>
    <w:rsid w:val="50096F99"/>
    <w:rsid w:val="5011C5B3"/>
    <w:rsid w:val="50145515"/>
    <w:rsid w:val="5019B41E"/>
    <w:rsid w:val="5022DAF1"/>
    <w:rsid w:val="503FE1F7"/>
    <w:rsid w:val="50453AAF"/>
    <w:rsid w:val="506C0000"/>
    <w:rsid w:val="50758C7B"/>
    <w:rsid w:val="50777E88"/>
    <w:rsid w:val="509469FB"/>
    <w:rsid w:val="5096EF19"/>
    <w:rsid w:val="50997C87"/>
    <w:rsid w:val="50A70E17"/>
    <w:rsid w:val="51065E6C"/>
    <w:rsid w:val="51376066"/>
    <w:rsid w:val="51403E8E"/>
    <w:rsid w:val="51484F06"/>
    <w:rsid w:val="514F4891"/>
    <w:rsid w:val="5164ECF7"/>
    <w:rsid w:val="516741FE"/>
    <w:rsid w:val="5170F4EE"/>
    <w:rsid w:val="5198FB3F"/>
    <w:rsid w:val="51AC38ED"/>
    <w:rsid w:val="51C0E4A1"/>
    <w:rsid w:val="51DC6E9D"/>
    <w:rsid w:val="51DEFDB0"/>
    <w:rsid w:val="51F53F5C"/>
    <w:rsid w:val="51FE2806"/>
    <w:rsid w:val="5221F4DD"/>
    <w:rsid w:val="523881F1"/>
    <w:rsid w:val="527F7D75"/>
    <w:rsid w:val="529366BB"/>
    <w:rsid w:val="5293E94E"/>
    <w:rsid w:val="5295C919"/>
    <w:rsid w:val="52C1B229"/>
    <w:rsid w:val="52C29555"/>
    <w:rsid w:val="52DB5D57"/>
    <w:rsid w:val="52EDD113"/>
    <w:rsid w:val="5300E7BD"/>
    <w:rsid w:val="5346F962"/>
    <w:rsid w:val="5353E35D"/>
    <w:rsid w:val="53703EB9"/>
    <w:rsid w:val="5373DDA5"/>
    <w:rsid w:val="537DD98D"/>
    <w:rsid w:val="53B80D5F"/>
    <w:rsid w:val="53C99437"/>
    <w:rsid w:val="53CB36BB"/>
    <w:rsid w:val="53E3C978"/>
    <w:rsid w:val="53EF0A13"/>
    <w:rsid w:val="540398D5"/>
    <w:rsid w:val="5410E506"/>
    <w:rsid w:val="542E69FC"/>
    <w:rsid w:val="544A7667"/>
    <w:rsid w:val="547D5564"/>
    <w:rsid w:val="548E8DDD"/>
    <w:rsid w:val="548EFC2D"/>
    <w:rsid w:val="54BA0C34"/>
    <w:rsid w:val="54E0D800"/>
    <w:rsid w:val="54F87103"/>
    <w:rsid w:val="54FCCF3B"/>
    <w:rsid w:val="5501FDA1"/>
    <w:rsid w:val="5526D1B0"/>
    <w:rsid w:val="55326580"/>
    <w:rsid w:val="554E45E8"/>
    <w:rsid w:val="55D42C01"/>
    <w:rsid w:val="55D73CAF"/>
    <w:rsid w:val="55D83119"/>
    <w:rsid w:val="55E034DC"/>
    <w:rsid w:val="55F014A2"/>
    <w:rsid w:val="5607160D"/>
    <w:rsid w:val="561D5A25"/>
    <w:rsid w:val="5631E1C1"/>
    <w:rsid w:val="5638887F"/>
    <w:rsid w:val="563AFA29"/>
    <w:rsid w:val="56523C54"/>
    <w:rsid w:val="5667F6BF"/>
    <w:rsid w:val="567CFBEE"/>
    <w:rsid w:val="569D13C3"/>
    <w:rsid w:val="56A2B201"/>
    <w:rsid w:val="56AB9BD9"/>
    <w:rsid w:val="56C1289B"/>
    <w:rsid w:val="56C7C573"/>
    <w:rsid w:val="56DB38AB"/>
    <w:rsid w:val="56EE468D"/>
    <w:rsid w:val="56F37ED5"/>
    <w:rsid w:val="57103D9F"/>
    <w:rsid w:val="57159373"/>
    <w:rsid w:val="5720C458"/>
    <w:rsid w:val="57246344"/>
    <w:rsid w:val="573E645C"/>
    <w:rsid w:val="57454B02"/>
    <w:rsid w:val="5754312E"/>
    <w:rsid w:val="575B8707"/>
    <w:rsid w:val="5762727B"/>
    <w:rsid w:val="576D2DFB"/>
    <w:rsid w:val="579885D8"/>
    <w:rsid w:val="57990626"/>
    <w:rsid w:val="57A5117D"/>
    <w:rsid w:val="57A818F4"/>
    <w:rsid w:val="57B82E67"/>
    <w:rsid w:val="57DEEF9B"/>
    <w:rsid w:val="57E0961A"/>
    <w:rsid w:val="57FD0C04"/>
    <w:rsid w:val="580B417E"/>
    <w:rsid w:val="580FB413"/>
    <w:rsid w:val="582BA13F"/>
    <w:rsid w:val="5832C63B"/>
    <w:rsid w:val="583FC6E4"/>
    <w:rsid w:val="583FF716"/>
    <w:rsid w:val="58469B3B"/>
    <w:rsid w:val="58569FD3"/>
    <w:rsid w:val="5876A1AB"/>
    <w:rsid w:val="588453D4"/>
    <w:rsid w:val="588CA499"/>
    <w:rsid w:val="58B7484A"/>
    <w:rsid w:val="58D06200"/>
    <w:rsid w:val="58F4997E"/>
    <w:rsid w:val="59135DF7"/>
    <w:rsid w:val="591D31AD"/>
    <w:rsid w:val="59253D98"/>
    <w:rsid w:val="59725CBC"/>
    <w:rsid w:val="597A54DA"/>
    <w:rsid w:val="597C1E4F"/>
    <w:rsid w:val="59B2D7E1"/>
    <w:rsid w:val="59CF63EF"/>
    <w:rsid w:val="59D3E141"/>
    <w:rsid w:val="59F4038B"/>
    <w:rsid w:val="59F8359A"/>
    <w:rsid w:val="5A16C82A"/>
    <w:rsid w:val="5A31386C"/>
    <w:rsid w:val="5A3629C1"/>
    <w:rsid w:val="5A41408E"/>
    <w:rsid w:val="5A4589E0"/>
    <w:rsid w:val="5A4CA8D6"/>
    <w:rsid w:val="5A4D9962"/>
    <w:rsid w:val="5A4F2DBF"/>
    <w:rsid w:val="5A757BB7"/>
    <w:rsid w:val="5A7CD436"/>
    <w:rsid w:val="5A8375F1"/>
    <w:rsid w:val="5A8969C5"/>
    <w:rsid w:val="5AB6E7D4"/>
    <w:rsid w:val="5ABFFE0D"/>
    <w:rsid w:val="5AC4FCB6"/>
    <w:rsid w:val="5AECCEEA"/>
    <w:rsid w:val="5AFE14C7"/>
    <w:rsid w:val="5B073CB1"/>
    <w:rsid w:val="5B12292C"/>
    <w:rsid w:val="5B252970"/>
    <w:rsid w:val="5B2FA6AC"/>
    <w:rsid w:val="5B3B7E8D"/>
    <w:rsid w:val="5B4B2315"/>
    <w:rsid w:val="5B4FF637"/>
    <w:rsid w:val="5B7DB10E"/>
    <w:rsid w:val="5B7E0725"/>
    <w:rsid w:val="5B7EF195"/>
    <w:rsid w:val="5BA1E882"/>
    <w:rsid w:val="5BA547B5"/>
    <w:rsid w:val="5BBB70F8"/>
    <w:rsid w:val="5BBFB015"/>
    <w:rsid w:val="5BD39BEB"/>
    <w:rsid w:val="5BDE3E32"/>
    <w:rsid w:val="5BECAD97"/>
    <w:rsid w:val="5BEE4884"/>
    <w:rsid w:val="5C23EC69"/>
    <w:rsid w:val="5C278021"/>
    <w:rsid w:val="5C2904A3"/>
    <w:rsid w:val="5C29BF14"/>
    <w:rsid w:val="5C496C91"/>
    <w:rsid w:val="5C574CF5"/>
    <w:rsid w:val="5C5DB753"/>
    <w:rsid w:val="5C6D2DBC"/>
    <w:rsid w:val="5C7A9F26"/>
    <w:rsid w:val="5C853968"/>
    <w:rsid w:val="5C95D5B4"/>
    <w:rsid w:val="5C9964B7"/>
    <w:rsid w:val="5CB15AB4"/>
    <w:rsid w:val="5CBE6A1B"/>
    <w:rsid w:val="5CD4B77E"/>
    <w:rsid w:val="5CEC0EDB"/>
    <w:rsid w:val="5CFD0239"/>
    <w:rsid w:val="5D03AD3E"/>
    <w:rsid w:val="5D0AFCBB"/>
    <w:rsid w:val="5D0BC869"/>
    <w:rsid w:val="5D10F799"/>
    <w:rsid w:val="5D313CA2"/>
    <w:rsid w:val="5D3D54C3"/>
    <w:rsid w:val="5D50BB39"/>
    <w:rsid w:val="5D5D46DE"/>
    <w:rsid w:val="5D7CDD5F"/>
    <w:rsid w:val="5D7F6AED"/>
    <w:rsid w:val="5D8E0F5D"/>
    <w:rsid w:val="5DA162EE"/>
    <w:rsid w:val="5DA8B784"/>
    <w:rsid w:val="5DB21068"/>
    <w:rsid w:val="5DB9B739"/>
    <w:rsid w:val="5DC6A6FA"/>
    <w:rsid w:val="5DCCAB99"/>
    <w:rsid w:val="5DD3064C"/>
    <w:rsid w:val="5DD964B1"/>
    <w:rsid w:val="5E243E25"/>
    <w:rsid w:val="5E2E44AC"/>
    <w:rsid w:val="5E5CA3BA"/>
    <w:rsid w:val="5E6C36C3"/>
    <w:rsid w:val="5E6CB651"/>
    <w:rsid w:val="5E779927"/>
    <w:rsid w:val="5E914E5F"/>
    <w:rsid w:val="5E91FFF2"/>
    <w:rsid w:val="5E93AD78"/>
    <w:rsid w:val="5E9998EC"/>
    <w:rsid w:val="5EAAF6FA"/>
    <w:rsid w:val="5EAD4514"/>
    <w:rsid w:val="5EB76907"/>
    <w:rsid w:val="5EC9EEAE"/>
    <w:rsid w:val="5ED0C71E"/>
    <w:rsid w:val="5EE34C48"/>
    <w:rsid w:val="5F1B637B"/>
    <w:rsid w:val="5F2755CD"/>
    <w:rsid w:val="5F5748B2"/>
    <w:rsid w:val="5F58F57D"/>
    <w:rsid w:val="5F5CBC5D"/>
    <w:rsid w:val="5F728D19"/>
    <w:rsid w:val="5F8E2F01"/>
    <w:rsid w:val="5FA6DD50"/>
    <w:rsid w:val="5FB1B2ED"/>
    <w:rsid w:val="5FC5CDBA"/>
    <w:rsid w:val="5FC8A8B4"/>
    <w:rsid w:val="5FE66C06"/>
    <w:rsid w:val="5FEBD69D"/>
    <w:rsid w:val="60063122"/>
    <w:rsid w:val="60109400"/>
    <w:rsid w:val="602D20F4"/>
    <w:rsid w:val="603C7724"/>
    <w:rsid w:val="604D204F"/>
    <w:rsid w:val="6067FC3A"/>
    <w:rsid w:val="60802577"/>
    <w:rsid w:val="60828871"/>
    <w:rsid w:val="609CA708"/>
    <w:rsid w:val="60C7C761"/>
    <w:rsid w:val="60CA1BAC"/>
    <w:rsid w:val="60CDD901"/>
    <w:rsid w:val="60D8C1BB"/>
    <w:rsid w:val="60DCF475"/>
    <w:rsid w:val="60DFBA66"/>
    <w:rsid w:val="60F47CE2"/>
    <w:rsid w:val="610480EB"/>
    <w:rsid w:val="6144CB92"/>
    <w:rsid w:val="61463CDF"/>
    <w:rsid w:val="61561A28"/>
    <w:rsid w:val="6158EA8A"/>
    <w:rsid w:val="61593D23"/>
    <w:rsid w:val="616BD935"/>
    <w:rsid w:val="6176C219"/>
    <w:rsid w:val="617B54A5"/>
    <w:rsid w:val="619B8558"/>
    <w:rsid w:val="619E4729"/>
    <w:rsid w:val="61A3400D"/>
    <w:rsid w:val="61D877D2"/>
    <w:rsid w:val="61F85815"/>
    <w:rsid w:val="62004AA2"/>
    <w:rsid w:val="6211FEC5"/>
    <w:rsid w:val="62196828"/>
    <w:rsid w:val="6223783E"/>
    <w:rsid w:val="6237A1F2"/>
    <w:rsid w:val="623CCE8D"/>
    <w:rsid w:val="624237AF"/>
    <w:rsid w:val="62489EB9"/>
    <w:rsid w:val="6248C69E"/>
    <w:rsid w:val="624912D2"/>
    <w:rsid w:val="627B3D9B"/>
    <w:rsid w:val="62823CD0"/>
    <w:rsid w:val="628DBD8D"/>
    <w:rsid w:val="629054CA"/>
    <w:rsid w:val="62AAF0C4"/>
    <w:rsid w:val="62ACE595"/>
    <w:rsid w:val="62BCBAB9"/>
    <w:rsid w:val="62C1B4AA"/>
    <w:rsid w:val="62DBAF34"/>
    <w:rsid w:val="62DC312E"/>
    <w:rsid w:val="62DDE8F8"/>
    <w:rsid w:val="62E3E67A"/>
    <w:rsid w:val="63087BA2"/>
    <w:rsid w:val="6314B613"/>
    <w:rsid w:val="6317EA66"/>
    <w:rsid w:val="631901E5"/>
    <w:rsid w:val="631F334F"/>
    <w:rsid w:val="63207352"/>
    <w:rsid w:val="632718E2"/>
    <w:rsid w:val="632F1265"/>
    <w:rsid w:val="63325BDC"/>
    <w:rsid w:val="635D7801"/>
    <w:rsid w:val="6376F26D"/>
    <w:rsid w:val="6378010E"/>
    <w:rsid w:val="63AAA931"/>
    <w:rsid w:val="63AD0D72"/>
    <w:rsid w:val="63E84B0D"/>
    <w:rsid w:val="6408162A"/>
    <w:rsid w:val="640C88E2"/>
    <w:rsid w:val="6438EAE5"/>
    <w:rsid w:val="643C1EF3"/>
    <w:rsid w:val="646300EA"/>
    <w:rsid w:val="6468D474"/>
    <w:rsid w:val="646A6225"/>
    <w:rsid w:val="6478522E"/>
    <w:rsid w:val="647CB82D"/>
    <w:rsid w:val="648115E2"/>
    <w:rsid w:val="6486BC79"/>
    <w:rsid w:val="649ECF92"/>
    <w:rsid w:val="64BDBD5E"/>
    <w:rsid w:val="64D16672"/>
    <w:rsid w:val="64DD8B26"/>
    <w:rsid w:val="64EA764D"/>
    <w:rsid w:val="64F3F22F"/>
    <w:rsid w:val="64F82344"/>
    <w:rsid w:val="64FE695B"/>
    <w:rsid w:val="64FF04EE"/>
    <w:rsid w:val="650C2F6D"/>
    <w:rsid w:val="6513D1D4"/>
    <w:rsid w:val="6515D395"/>
    <w:rsid w:val="652C69A3"/>
    <w:rsid w:val="6535C32A"/>
    <w:rsid w:val="653739B3"/>
    <w:rsid w:val="653F4125"/>
    <w:rsid w:val="6547C11A"/>
    <w:rsid w:val="6549359E"/>
    <w:rsid w:val="6580C33E"/>
    <w:rsid w:val="6591FC46"/>
    <w:rsid w:val="659D0984"/>
    <w:rsid w:val="659EAC18"/>
    <w:rsid w:val="659EF7F0"/>
    <w:rsid w:val="65A76D6B"/>
    <w:rsid w:val="65B86DB2"/>
    <w:rsid w:val="65BE8232"/>
    <w:rsid w:val="65CDC18F"/>
    <w:rsid w:val="65EC4046"/>
    <w:rsid w:val="660A936D"/>
    <w:rsid w:val="66194C93"/>
    <w:rsid w:val="6624CAC7"/>
    <w:rsid w:val="66252662"/>
    <w:rsid w:val="662E7F46"/>
    <w:rsid w:val="6642AB58"/>
    <w:rsid w:val="66491A77"/>
    <w:rsid w:val="665E34B7"/>
    <w:rsid w:val="66771B18"/>
    <w:rsid w:val="6678328C"/>
    <w:rsid w:val="66847A1E"/>
    <w:rsid w:val="669F90A7"/>
    <w:rsid w:val="66A1B257"/>
    <w:rsid w:val="66CB4489"/>
    <w:rsid w:val="66D0F33C"/>
    <w:rsid w:val="66D2D4A2"/>
    <w:rsid w:val="66DC3027"/>
    <w:rsid w:val="66FE9B3D"/>
    <w:rsid w:val="6715EFE0"/>
    <w:rsid w:val="672A4856"/>
    <w:rsid w:val="672C08F9"/>
    <w:rsid w:val="6734B9D0"/>
    <w:rsid w:val="677ABBB4"/>
    <w:rsid w:val="6786EAEC"/>
    <w:rsid w:val="678DB3A5"/>
    <w:rsid w:val="67A364D3"/>
    <w:rsid w:val="67A6EBC2"/>
    <w:rsid w:val="67B8889F"/>
    <w:rsid w:val="67CC2FA1"/>
    <w:rsid w:val="67D2F050"/>
    <w:rsid w:val="67DB9F7F"/>
    <w:rsid w:val="67DFA250"/>
    <w:rsid w:val="67E0C371"/>
    <w:rsid w:val="67E2AEE4"/>
    <w:rsid w:val="6808562A"/>
    <w:rsid w:val="685E9903"/>
    <w:rsid w:val="687C5F09"/>
    <w:rsid w:val="689DA738"/>
    <w:rsid w:val="68B2787C"/>
    <w:rsid w:val="68B2E97C"/>
    <w:rsid w:val="68BF284B"/>
    <w:rsid w:val="68E7D484"/>
    <w:rsid w:val="68F529EC"/>
    <w:rsid w:val="6932DD5F"/>
    <w:rsid w:val="693D4DC1"/>
    <w:rsid w:val="6955AD1C"/>
    <w:rsid w:val="695D03C4"/>
    <w:rsid w:val="69854CEB"/>
    <w:rsid w:val="69867B7C"/>
    <w:rsid w:val="69980796"/>
    <w:rsid w:val="69C17E36"/>
    <w:rsid w:val="69E01FA6"/>
    <w:rsid w:val="6A2467F1"/>
    <w:rsid w:val="6A2FB6FB"/>
    <w:rsid w:val="6A31DCB1"/>
    <w:rsid w:val="6A386FE7"/>
    <w:rsid w:val="6A415322"/>
    <w:rsid w:val="6A4C055B"/>
    <w:rsid w:val="6A4E5150"/>
    <w:rsid w:val="6A5132A2"/>
    <w:rsid w:val="6A535863"/>
    <w:rsid w:val="6A560FEB"/>
    <w:rsid w:val="6A66D9C2"/>
    <w:rsid w:val="6A7BA550"/>
    <w:rsid w:val="6A8D9662"/>
    <w:rsid w:val="6A946B96"/>
    <w:rsid w:val="6A984BC7"/>
    <w:rsid w:val="6A9D0A7C"/>
    <w:rsid w:val="6AB58B28"/>
    <w:rsid w:val="6ABD8F3F"/>
    <w:rsid w:val="6ABE98C5"/>
    <w:rsid w:val="6AF6B05A"/>
    <w:rsid w:val="6AF96953"/>
    <w:rsid w:val="6B0338EB"/>
    <w:rsid w:val="6B11E65A"/>
    <w:rsid w:val="6B14E392"/>
    <w:rsid w:val="6B18B406"/>
    <w:rsid w:val="6B1B5E69"/>
    <w:rsid w:val="6B1E0D23"/>
    <w:rsid w:val="6B3FB715"/>
    <w:rsid w:val="6B404893"/>
    <w:rsid w:val="6B4ABF00"/>
    <w:rsid w:val="6B51294F"/>
    <w:rsid w:val="6B64B917"/>
    <w:rsid w:val="6B76779D"/>
    <w:rsid w:val="6B9BA22D"/>
    <w:rsid w:val="6BA8FBCE"/>
    <w:rsid w:val="6BB8C3EF"/>
    <w:rsid w:val="6BE0DDBF"/>
    <w:rsid w:val="6BEF37FB"/>
    <w:rsid w:val="6C0777D3"/>
    <w:rsid w:val="6C2D3F2D"/>
    <w:rsid w:val="6C38294A"/>
    <w:rsid w:val="6C580708"/>
    <w:rsid w:val="6C633504"/>
    <w:rsid w:val="6C64B9EB"/>
    <w:rsid w:val="6C77BB2A"/>
    <w:rsid w:val="6C79EAC3"/>
    <w:rsid w:val="6C7F6D47"/>
    <w:rsid w:val="6C81CC49"/>
    <w:rsid w:val="6C85EF96"/>
    <w:rsid w:val="6C899E8F"/>
    <w:rsid w:val="6C9A78D9"/>
    <w:rsid w:val="6C9B8151"/>
    <w:rsid w:val="6C9D811B"/>
    <w:rsid w:val="6CB11180"/>
    <w:rsid w:val="6CC0DCCE"/>
    <w:rsid w:val="6CD1835D"/>
    <w:rsid w:val="6CE44F83"/>
    <w:rsid w:val="6D08DE61"/>
    <w:rsid w:val="6D1100D1"/>
    <w:rsid w:val="6D13AEEC"/>
    <w:rsid w:val="6D4154B4"/>
    <w:rsid w:val="6D43F353"/>
    <w:rsid w:val="6D4CD178"/>
    <w:rsid w:val="6D5E4F8E"/>
    <w:rsid w:val="6D684317"/>
    <w:rsid w:val="6D955BF8"/>
    <w:rsid w:val="6D9B3BF2"/>
    <w:rsid w:val="6DB67732"/>
    <w:rsid w:val="6DD994E3"/>
    <w:rsid w:val="6DE4EC97"/>
    <w:rsid w:val="6DECF05C"/>
    <w:rsid w:val="6E00EEF3"/>
    <w:rsid w:val="6E0D5331"/>
    <w:rsid w:val="6E1595E8"/>
    <w:rsid w:val="6E243CA6"/>
    <w:rsid w:val="6E254C92"/>
    <w:rsid w:val="6E2E3571"/>
    <w:rsid w:val="6E351EA4"/>
    <w:rsid w:val="6E4E077D"/>
    <w:rsid w:val="6E709D6D"/>
    <w:rsid w:val="6E792B08"/>
    <w:rsid w:val="6E7955AC"/>
    <w:rsid w:val="6E79D68A"/>
    <w:rsid w:val="6E85C4E9"/>
    <w:rsid w:val="6E969A66"/>
    <w:rsid w:val="6E9D878A"/>
    <w:rsid w:val="6EA6A13B"/>
    <w:rsid w:val="6EACB9CE"/>
    <w:rsid w:val="6EAF4442"/>
    <w:rsid w:val="6EBED522"/>
    <w:rsid w:val="6EC17A11"/>
    <w:rsid w:val="6ECED0AA"/>
    <w:rsid w:val="6ED8D15D"/>
    <w:rsid w:val="6EE0CF0E"/>
    <w:rsid w:val="6EE68C2F"/>
    <w:rsid w:val="6EF05130"/>
    <w:rsid w:val="6F08A3B1"/>
    <w:rsid w:val="6F178EF5"/>
    <w:rsid w:val="6F267441"/>
    <w:rsid w:val="6F26EF97"/>
    <w:rsid w:val="6F3F6918"/>
    <w:rsid w:val="6F4850B3"/>
    <w:rsid w:val="6F56CC46"/>
    <w:rsid w:val="6F642139"/>
    <w:rsid w:val="6F65C6DE"/>
    <w:rsid w:val="6F83FE55"/>
    <w:rsid w:val="6FB42983"/>
    <w:rsid w:val="6FCD0944"/>
    <w:rsid w:val="6FD661DE"/>
    <w:rsid w:val="6FD755AD"/>
    <w:rsid w:val="6FEC9C0B"/>
    <w:rsid w:val="6FFDB32D"/>
    <w:rsid w:val="700176D8"/>
    <w:rsid w:val="7021AF95"/>
    <w:rsid w:val="703744CF"/>
    <w:rsid w:val="70428608"/>
    <w:rsid w:val="70488A2F"/>
    <w:rsid w:val="705BEAD3"/>
    <w:rsid w:val="707F84D9"/>
    <w:rsid w:val="708733FB"/>
    <w:rsid w:val="70A67E31"/>
    <w:rsid w:val="70B6F845"/>
    <w:rsid w:val="70D01D68"/>
    <w:rsid w:val="70D6E183"/>
    <w:rsid w:val="70D71FD7"/>
    <w:rsid w:val="70F704E4"/>
    <w:rsid w:val="710AFABB"/>
    <w:rsid w:val="710CEA4B"/>
    <w:rsid w:val="7150BAF8"/>
    <w:rsid w:val="715DA0AC"/>
    <w:rsid w:val="715F19DC"/>
    <w:rsid w:val="716485C9"/>
    <w:rsid w:val="71744F49"/>
    <w:rsid w:val="717BB35C"/>
    <w:rsid w:val="7185CFF8"/>
    <w:rsid w:val="7191F341"/>
    <w:rsid w:val="71A05E9F"/>
    <w:rsid w:val="71B7FD2A"/>
    <w:rsid w:val="71C3CD46"/>
    <w:rsid w:val="71C93204"/>
    <w:rsid w:val="71DE2A13"/>
    <w:rsid w:val="71DEBB10"/>
    <w:rsid w:val="71E652E4"/>
    <w:rsid w:val="71E8CE47"/>
    <w:rsid w:val="71F66B81"/>
    <w:rsid w:val="71FA5CF8"/>
    <w:rsid w:val="71FC1A14"/>
    <w:rsid w:val="7208F34F"/>
    <w:rsid w:val="720A4BE4"/>
    <w:rsid w:val="720EFA32"/>
    <w:rsid w:val="72140B85"/>
    <w:rsid w:val="721F4D3A"/>
    <w:rsid w:val="724E4F72"/>
    <w:rsid w:val="72591480"/>
    <w:rsid w:val="725F611D"/>
    <w:rsid w:val="726D63B3"/>
    <w:rsid w:val="728A53E9"/>
    <w:rsid w:val="72905C6D"/>
    <w:rsid w:val="72933AE4"/>
    <w:rsid w:val="72C01112"/>
    <w:rsid w:val="72C13485"/>
    <w:rsid w:val="72C73779"/>
    <w:rsid w:val="72CDA180"/>
    <w:rsid w:val="72E32A63"/>
    <w:rsid w:val="72F9D5B4"/>
    <w:rsid w:val="72FBCCD8"/>
    <w:rsid w:val="7300FECC"/>
    <w:rsid w:val="73088E9D"/>
    <w:rsid w:val="73143565"/>
    <w:rsid w:val="732CDE74"/>
    <w:rsid w:val="736802A6"/>
    <w:rsid w:val="736BCA25"/>
    <w:rsid w:val="73B16F7D"/>
    <w:rsid w:val="73B277B3"/>
    <w:rsid w:val="73CDD372"/>
    <w:rsid w:val="73D24E82"/>
    <w:rsid w:val="73DA1F97"/>
    <w:rsid w:val="73DA6FA4"/>
    <w:rsid w:val="7404330D"/>
    <w:rsid w:val="74044E00"/>
    <w:rsid w:val="7430FDBE"/>
    <w:rsid w:val="74418620"/>
    <w:rsid w:val="74587473"/>
    <w:rsid w:val="747AADB3"/>
    <w:rsid w:val="748F7EF7"/>
    <w:rsid w:val="748FDE21"/>
    <w:rsid w:val="74A33EEC"/>
    <w:rsid w:val="74AFDBAC"/>
    <w:rsid w:val="74B702FE"/>
    <w:rsid w:val="74BCF61C"/>
    <w:rsid w:val="74D77795"/>
    <w:rsid w:val="74DFDDF9"/>
    <w:rsid w:val="74E15110"/>
    <w:rsid w:val="74E3749B"/>
    <w:rsid w:val="74E75755"/>
    <w:rsid w:val="74EE9189"/>
    <w:rsid w:val="74FFB638"/>
    <w:rsid w:val="750BD0EA"/>
    <w:rsid w:val="751DF3A6"/>
    <w:rsid w:val="752BD803"/>
    <w:rsid w:val="7534E77F"/>
    <w:rsid w:val="75372C35"/>
    <w:rsid w:val="75475563"/>
    <w:rsid w:val="7550C7D9"/>
    <w:rsid w:val="755F47E0"/>
    <w:rsid w:val="7564EE50"/>
    <w:rsid w:val="759C27D1"/>
    <w:rsid w:val="75A6F120"/>
    <w:rsid w:val="75B588D0"/>
    <w:rsid w:val="75DC5780"/>
    <w:rsid w:val="76007776"/>
    <w:rsid w:val="76082C07"/>
    <w:rsid w:val="760B74F3"/>
    <w:rsid w:val="761BC19B"/>
    <w:rsid w:val="76343024"/>
    <w:rsid w:val="7636DEDE"/>
    <w:rsid w:val="764531F2"/>
    <w:rsid w:val="7650E3A0"/>
    <w:rsid w:val="766161DA"/>
    <w:rsid w:val="767C80DF"/>
    <w:rsid w:val="7690D9E2"/>
    <w:rsid w:val="76A164CE"/>
    <w:rsid w:val="76AA8B9D"/>
    <w:rsid w:val="76BCD26C"/>
    <w:rsid w:val="76C254C0"/>
    <w:rsid w:val="76CFD0F1"/>
    <w:rsid w:val="76E34D02"/>
    <w:rsid w:val="76F0A7E4"/>
    <w:rsid w:val="77221CD3"/>
    <w:rsid w:val="77231019"/>
    <w:rsid w:val="7741C562"/>
    <w:rsid w:val="77479359"/>
    <w:rsid w:val="774E29C9"/>
    <w:rsid w:val="7756E8D7"/>
    <w:rsid w:val="7762FB0D"/>
    <w:rsid w:val="776C7C0D"/>
    <w:rsid w:val="7770414B"/>
    <w:rsid w:val="777F8C34"/>
    <w:rsid w:val="77808003"/>
    <w:rsid w:val="778BABA3"/>
    <w:rsid w:val="778BD542"/>
    <w:rsid w:val="77B2ADAD"/>
    <w:rsid w:val="77BB851F"/>
    <w:rsid w:val="77D9DDDA"/>
    <w:rsid w:val="77E3D2F5"/>
    <w:rsid w:val="77EFF792"/>
    <w:rsid w:val="77FED899"/>
    <w:rsid w:val="780C223B"/>
    <w:rsid w:val="780F29A6"/>
    <w:rsid w:val="7842C0A2"/>
    <w:rsid w:val="784B9108"/>
    <w:rsid w:val="784EE542"/>
    <w:rsid w:val="7852D0BC"/>
    <w:rsid w:val="78825F19"/>
    <w:rsid w:val="7883EA36"/>
    <w:rsid w:val="788656CB"/>
    <w:rsid w:val="78BEF4E6"/>
    <w:rsid w:val="78C8ECC6"/>
    <w:rsid w:val="78CEB50D"/>
    <w:rsid w:val="78D3C62A"/>
    <w:rsid w:val="792A313C"/>
    <w:rsid w:val="793788CF"/>
    <w:rsid w:val="7940EAA6"/>
    <w:rsid w:val="7944CA0F"/>
    <w:rsid w:val="795E3A96"/>
    <w:rsid w:val="79663F56"/>
    <w:rsid w:val="7975E7F0"/>
    <w:rsid w:val="7990DBA6"/>
    <w:rsid w:val="79AEC166"/>
    <w:rsid w:val="79BC2097"/>
    <w:rsid w:val="79C66F62"/>
    <w:rsid w:val="79D26068"/>
    <w:rsid w:val="79D7305D"/>
    <w:rsid w:val="79E857C3"/>
    <w:rsid w:val="79F8223A"/>
    <w:rsid w:val="7A06F84E"/>
    <w:rsid w:val="7A092C63"/>
    <w:rsid w:val="7A0C9939"/>
    <w:rsid w:val="7A2B3A11"/>
    <w:rsid w:val="7A39A848"/>
    <w:rsid w:val="7A3E12D1"/>
    <w:rsid w:val="7A43B488"/>
    <w:rsid w:val="7A56C186"/>
    <w:rsid w:val="7A5F93D9"/>
    <w:rsid w:val="7A602633"/>
    <w:rsid w:val="7A9798A9"/>
    <w:rsid w:val="7A9CF875"/>
    <w:rsid w:val="7AB8DB4A"/>
    <w:rsid w:val="7AB977FF"/>
    <w:rsid w:val="7AC8C4DE"/>
    <w:rsid w:val="7AE32F68"/>
    <w:rsid w:val="7AE6832A"/>
    <w:rsid w:val="7AF5732A"/>
    <w:rsid w:val="7AF900BE"/>
    <w:rsid w:val="7AFE0DB8"/>
    <w:rsid w:val="7B040820"/>
    <w:rsid w:val="7B07A147"/>
    <w:rsid w:val="7B097E44"/>
    <w:rsid w:val="7B0B7ABE"/>
    <w:rsid w:val="7B250062"/>
    <w:rsid w:val="7B254863"/>
    <w:rsid w:val="7B5CC321"/>
    <w:rsid w:val="7B61407D"/>
    <w:rsid w:val="7B66E714"/>
    <w:rsid w:val="7B740CCD"/>
    <w:rsid w:val="7B84DC42"/>
    <w:rsid w:val="7B96245D"/>
    <w:rsid w:val="7BB10741"/>
    <w:rsid w:val="7BBB99AD"/>
    <w:rsid w:val="7BC8B7B2"/>
    <w:rsid w:val="7BD9F543"/>
    <w:rsid w:val="7BDDAC19"/>
    <w:rsid w:val="7BE8B888"/>
    <w:rsid w:val="7BEBF7A9"/>
    <w:rsid w:val="7BF74A40"/>
    <w:rsid w:val="7C1C3954"/>
    <w:rsid w:val="7C2EE44C"/>
    <w:rsid w:val="7C2F2855"/>
    <w:rsid w:val="7C45802B"/>
    <w:rsid w:val="7C527B28"/>
    <w:rsid w:val="7C667952"/>
    <w:rsid w:val="7C87008E"/>
    <w:rsid w:val="7CB360C7"/>
    <w:rsid w:val="7CC6351F"/>
    <w:rsid w:val="7CCC6AE1"/>
    <w:rsid w:val="7CD4E351"/>
    <w:rsid w:val="7CDA3E0D"/>
    <w:rsid w:val="7CF85BAF"/>
    <w:rsid w:val="7CFC81A0"/>
    <w:rsid w:val="7CFFF5BA"/>
    <w:rsid w:val="7D17BB8A"/>
    <w:rsid w:val="7D28976F"/>
    <w:rsid w:val="7D66F971"/>
    <w:rsid w:val="7D672113"/>
    <w:rsid w:val="7D6D2049"/>
    <w:rsid w:val="7D84799E"/>
    <w:rsid w:val="7DA143C6"/>
    <w:rsid w:val="7DB1565D"/>
    <w:rsid w:val="7DB5961B"/>
    <w:rsid w:val="7DB72341"/>
    <w:rsid w:val="7DC1A4D6"/>
    <w:rsid w:val="7DC3496F"/>
    <w:rsid w:val="7DCA6119"/>
    <w:rsid w:val="7DF4DA78"/>
    <w:rsid w:val="7DF56DE4"/>
    <w:rsid w:val="7E08405E"/>
    <w:rsid w:val="7E08D745"/>
    <w:rsid w:val="7E418089"/>
    <w:rsid w:val="7E46B30C"/>
    <w:rsid w:val="7E6856ED"/>
    <w:rsid w:val="7E78FB47"/>
    <w:rsid w:val="7E79676B"/>
    <w:rsid w:val="7E8F91BA"/>
    <w:rsid w:val="7E905081"/>
    <w:rsid w:val="7E970497"/>
    <w:rsid w:val="7EB44102"/>
    <w:rsid w:val="7EB9F98E"/>
    <w:rsid w:val="7ECE1EE0"/>
    <w:rsid w:val="7ED58601"/>
    <w:rsid w:val="7EECA412"/>
    <w:rsid w:val="7EF7A45A"/>
    <w:rsid w:val="7F0C2563"/>
    <w:rsid w:val="7F11C61C"/>
    <w:rsid w:val="7F2ABBA8"/>
    <w:rsid w:val="7F2D3C4D"/>
    <w:rsid w:val="7F437BEC"/>
    <w:rsid w:val="7F72B446"/>
    <w:rsid w:val="7F7DCFE4"/>
    <w:rsid w:val="7F972E32"/>
    <w:rsid w:val="7FA962FC"/>
    <w:rsid w:val="7FBE3440"/>
    <w:rsid w:val="7FCA1DD5"/>
    <w:rsid w:val="7FCE0171"/>
    <w:rsid w:val="7FDC46F0"/>
    <w:rsid w:val="7FF561D7"/>
    <w:rsid w:val="7FF60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CEA8"/>
  <w15:docId w15:val="{DA0E6453-0A9B-4EF9-A153-7521CBE2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9" w:hanging="361"/>
      <w:outlineLvl w:val="0"/>
    </w:pPr>
    <w:rPr>
      <w:b/>
      <w:bCs/>
      <w:sz w:val="26"/>
      <w:szCs w:val="26"/>
    </w:rPr>
  </w:style>
  <w:style w:type="paragraph" w:styleId="Heading2">
    <w:name w:val="heading 2"/>
    <w:basedOn w:val="Normal"/>
    <w:link w:val="Heading2Char"/>
    <w:uiPriority w:val="9"/>
    <w:unhideWhenUsed/>
    <w:qFormat/>
    <w:pPr>
      <w:ind w:left="570" w:hanging="392"/>
      <w:outlineLvl w:val="1"/>
    </w:pPr>
    <w:rPr>
      <w:b/>
      <w:bCs/>
      <w:sz w:val="26"/>
      <w:szCs w:val="26"/>
    </w:rPr>
  </w:style>
  <w:style w:type="paragraph" w:styleId="Heading3">
    <w:name w:val="heading 3"/>
    <w:basedOn w:val="Normal"/>
    <w:uiPriority w:val="9"/>
    <w:unhideWhenUsed/>
    <w:qFormat/>
    <w:pPr>
      <w:ind w:left="899" w:hanging="361"/>
      <w:outlineLvl w:val="2"/>
    </w:pPr>
    <w:rPr>
      <w:b/>
      <w:bCs/>
    </w:rPr>
  </w:style>
  <w:style w:type="paragraph" w:styleId="Heading4">
    <w:name w:val="heading 4"/>
    <w:basedOn w:val="Normal"/>
    <w:uiPriority w:val="9"/>
    <w:unhideWhenUsed/>
    <w:qFormat/>
    <w:pPr>
      <w:spacing w:before="56"/>
      <w:ind w:left="234"/>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79" w:hanging="440"/>
    </w:pPr>
    <w:rPr>
      <w:b/>
      <w:bCs/>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44"/>
      <w:ind w:left="179"/>
    </w:pPr>
    <w:rPr>
      <w:b/>
      <w:bCs/>
      <w:sz w:val="28"/>
      <w:szCs w:val="28"/>
    </w:rPr>
  </w:style>
  <w:style w:type="paragraph" w:styleId="ListParagraph">
    <w:name w:val="List Paragraph"/>
    <w:basedOn w:val="Normal"/>
    <w:link w:val="ListParagraphChar"/>
    <w:uiPriority w:val="34"/>
    <w:qFormat/>
    <w:pPr>
      <w:ind w:left="899"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9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B0A0A"/>
    <w:rPr>
      <w:sz w:val="16"/>
      <w:szCs w:val="16"/>
    </w:rPr>
  </w:style>
  <w:style w:type="paragraph" w:styleId="CommentText">
    <w:name w:val="annotation text"/>
    <w:basedOn w:val="Normal"/>
    <w:link w:val="CommentTextChar"/>
    <w:uiPriority w:val="99"/>
    <w:unhideWhenUsed/>
    <w:rsid w:val="003B0A0A"/>
    <w:rPr>
      <w:sz w:val="20"/>
      <w:szCs w:val="20"/>
    </w:rPr>
  </w:style>
  <w:style w:type="character" w:customStyle="1" w:styleId="CommentTextChar">
    <w:name w:val="Comment Text Char"/>
    <w:basedOn w:val="DefaultParagraphFont"/>
    <w:link w:val="CommentText"/>
    <w:uiPriority w:val="99"/>
    <w:rsid w:val="003B0A0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0A0A"/>
    <w:rPr>
      <w:b/>
      <w:bCs/>
    </w:rPr>
  </w:style>
  <w:style w:type="character" w:customStyle="1" w:styleId="CommentSubjectChar">
    <w:name w:val="Comment Subject Char"/>
    <w:basedOn w:val="CommentTextChar"/>
    <w:link w:val="CommentSubject"/>
    <w:uiPriority w:val="99"/>
    <w:semiHidden/>
    <w:rsid w:val="003B0A0A"/>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A7347C"/>
    <w:rPr>
      <w:sz w:val="20"/>
      <w:szCs w:val="20"/>
    </w:rPr>
  </w:style>
  <w:style w:type="character" w:customStyle="1" w:styleId="FootnoteTextChar">
    <w:name w:val="Footnote Text Char"/>
    <w:basedOn w:val="DefaultParagraphFont"/>
    <w:link w:val="FootnoteText"/>
    <w:uiPriority w:val="99"/>
    <w:semiHidden/>
    <w:rsid w:val="00A7347C"/>
    <w:rPr>
      <w:rFonts w:ascii="Calibri" w:eastAsia="Calibri" w:hAnsi="Calibri" w:cs="Calibri"/>
      <w:sz w:val="20"/>
      <w:szCs w:val="20"/>
    </w:rPr>
  </w:style>
  <w:style w:type="character" w:styleId="FootnoteReference">
    <w:name w:val="footnote reference"/>
    <w:basedOn w:val="DefaultParagraphFont"/>
    <w:uiPriority w:val="99"/>
    <w:semiHidden/>
    <w:unhideWhenUsed/>
    <w:rsid w:val="00A7347C"/>
    <w:rPr>
      <w:vertAlign w:val="superscript"/>
    </w:rPr>
  </w:style>
  <w:style w:type="character" w:customStyle="1" w:styleId="Heading2Char">
    <w:name w:val="Heading 2 Char"/>
    <w:basedOn w:val="DefaultParagraphFont"/>
    <w:link w:val="Heading2"/>
    <w:uiPriority w:val="9"/>
    <w:rsid w:val="009C21DB"/>
    <w:rPr>
      <w:rFonts w:ascii="Calibri" w:eastAsia="Calibri" w:hAnsi="Calibri" w:cs="Calibri"/>
      <w:b/>
      <w:bCs/>
      <w:sz w:val="26"/>
      <w:szCs w:val="26"/>
    </w:rPr>
  </w:style>
  <w:style w:type="character" w:customStyle="1" w:styleId="BodyTextChar">
    <w:name w:val="Body Text Char"/>
    <w:basedOn w:val="DefaultParagraphFont"/>
    <w:link w:val="BodyText"/>
    <w:uiPriority w:val="1"/>
    <w:rsid w:val="009C21DB"/>
    <w:rPr>
      <w:rFonts w:ascii="Calibri" w:eastAsia="Calibri" w:hAnsi="Calibri" w:cs="Calibri"/>
    </w:rPr>
  </w:style>
  <w:style w:type="character" w:styleId="Hyperlink">
    <w:name w:val="Hyperlink"/>
    <w:basedOn w:val="DefaultParagraphFont"/>
    <w:uiPriority w:val="99"/>
    <w:unhideWhenUsed/>
    <w:rsid w:val="00570B38"/>
    <w:rPr>
      <w:color w:val="0000FF" w:themeColor="hyperlink"/>
      <w:u w:val="single"/>
    </w:rPr>
  </w:style>
  <w:style w:type="paragraph" w:styleId="Header">
    <w:name w:val="header"/>
    <w:basedOn w:val="Normal"/>
    <w:link w:val="HeaderChar"/>
    <w:uiPriority w:val="99"/>
    <w:unhideWhenUsed/>
    <w:rsid w:val="004247BE"/>
    <w:pPr>
      <w:tabs>
        <w:tab w:val="center" w:pos="4680"/>
        <w:tab w:val="right" w:pos="9360"/>
      </w:tabs>
    </w:pPr>
  </w:style>
  <w:style w:type="character" w:customStyle="1" w:styleId="HeaderChar">
    <w:name w:val="Header Char"/>
    <w:basedOn w:val="DefaultParagraphFont"/>
    <w:link w:val="Header"/>
    <w:uiPriority w:val="99"/>
    <w:rsid w:val="004247BE"/>
    <w:rPr>
      <w:rFonts w:ascii="Calibri" w:eastAsia="Calibri" w:hAnsi="Calibri" w:cs="Calibri"/>
    </w:rPr>
  </w:style>
  <w:style w:type="paragraph" w:styleId="Footer">
    <w:name w:val="footer"/>
    <w:basedOn w:val="Normal"/>
    <w:link w:val="FooterChar"/>
    <w:uiPriority w:val="99"/>
    <w:unhideWhenUsed/>
    <w:rsid w:val="004247BE"/>
    <w:pPr>
      <w:tabs>
        <w:tab w:val="center" w:pos="4680"/>
        <w:tab w:val="right" w:pos="9360"/>
      </w:tabs>
    </w:pPr>
  </w:style>
  <w:style w:type="character" w:customStyle="1" w:styleId="FooterChar">
    <w:name w:val="Footer Char"/>
    <w:basedOn w:val="DefaultParagraphFont"/>
    <w:link w:val="Footer"/>
    <w:uiPriority w:val="99"/>
    <w:rsid w:val="004247BE"/>
    <w:rPr>
      <w:rFonts w:ascii="Calibri" w:eastAsia="Calibri" w:hAnsi="Calibri" w:cs="Calibri"/>
    </w:rPr>
  </w:style>
  <w:style w:type="table" w:styleId="TableGrid">
    <w:name w:val="Table Grid"/>
    <w:basedOn w:val="TableNormal"/>
    <w:uiPriority w:val="39"/>
    <w:rsid w:val="00F527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741223"/>
    <w:rPr>
      <w:color w:val="605E5C"/>
      <w:shd w:val="clear" w:color="auto" w:fill="E1DFDD"/>
    </w:rPr>
  </w:style>
  <w:style w:type="paragraph" w:styleId="Revision">
    <w:name w:val="Revision"/>
    <w:hidden/>
    <w:uiPriority w:val="99"/>
    <w:semiHidden/>
    <w:rsid w:val="00465B9C"/>
    <w:pPr>
      <w:widowControl/>
      <w:autoSpaceDE/>
      <w:autoSpaceDN/>
    </w:pPr>
    <w:rPr>
      <w:rFonts w:ascii="Calibri" w:eastAsia="Calibri" w:hAnsi="Calibri" w:cs="Calibri"/>
    </w:rPr>
  </w:style>
  <w:style w:type="character" w:customStyle="1" w:styleId="ListParagraphChar">
    <w:name w:val="List Paragraph Char"/>
    <w:link w:val="ListParagraph"/>
    <w:uiPriority w:val="34"/>
    <w:rsid w:val="000410A3"/>
    <w:rPr>
      <w:rFonts w:ascii="Calibri" w:eastAsia="Calibri" w:hAnsi="Calibri" w:cs="Calibri"/>
    </w:rPr>
  </w:style>
  <w:style w:type="character" w:styleId="FollowedHyperlink">
    <w:name w:val="FollowedHyperlink"/>
    <w:basedOn w:val="DefaultParagraphFont"/>
    <w:uiPriority w:val="99"/>
    <w:semiHidden/>
    <w:unhideWhenUsed/>
    <w:rsid w:val="005F4EE1"/>
    <w:rPr>
      <w:color w:val="800080" w:themeColor="followedHyperlink"/>
      <w:u w:val="single"/>
    </w:rPr>
  </w:style>
  <w:style w:type="character" w:styleId="Mention">
    <w:name w:val="Mention"/>
    <w:basedOn w:val="DefaultParagraphFont"/>
    <w:uiPriority w:val="99"/>
    <w:unhideWhenUsed/>
    <w:rsid w:val="00681FDF"/>
    <w:rPr>
      <w:color w:val="2B579A"/>
      <w:shd w:val="clear" w:color="auto" w:fill="E6E6E6"/>
    </w:rPr>
  </w:style>
  <w:style w:type="paragraph" w:styleId="TOCHeading">
    <w:name w:val="TOC Heading"/>
    <w:basedOn w:val="Heading1"/>
    <w:next w:val="Normal"/>
    <w:uiPriority w:val="39"/>
    <w:unhideWhenUsed/>
    <w:qFormat/>
    <w:rsid w:val="001622B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622B5"/>
    <w:pPr>
      <w:spacing w:after="100"/>
      <w:ind w:left="220"/>
    </w:pPr>
  </w:style>
  <w:style w:type="paragraph" w:styleId="TOC3">
    <w:name w:val="toc 3"/>
    <w:basedOn w:val="Normal"/>
    <w:next w:val="Normal"/>
    <w:autoRedefine/>
    <w:uiPriority w:val="39"/>
    <w:unhideWhenUsed/>
    <w:rsid w:val="001622B5"/>
    <w:pPr>
      <w:spacing w:after="100"/>
      <w:ind w:left="440"/>
    </w:pPr>
  </w:style>
  <w:style w:type="table" w:customStyle="1" w:styleId="TableGrid1">
    <w:name w:val="Table Grid1"/>
    <w:basedOn w:val="TableNormal"/>
    <w:next w:val="TableGrid"/>
    <w:uiPriority w:val="39"/>
    <w:rsid w:val="00B216A1"/>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E453D"/>
    <w:rPr>
      <w:rFonts w:ascii="Segoe UI" w:hAnsi="Segoe UI" w:cs="Segoe UI" w:hint="default"/>
      <w:sz w:val="18"/>
      <w:szCs w:val="18"/>
      <w:shd w:val="clear" w:color="auto" w:fill="00FFFF"/>
    </w:rPr>
  </w:style>
  <w:style w:type="character" w:customStyle="1" w:styleId="ui-provider">
    <w:name w:val="ui-provider"/>
    <w:basedOn w:val="DefaultParagraphFont"/>
    <w:rsid w:val="00ED5E58"/>
  </w:style>
  <w:style w:type="character" w:styleId="Strong">
    <w:name w:val="Strong"/>
    <w:basedOn w:val="DefaultParagraphFont"/>
    <w:uiPriority w:val="22"/>
    <w:qFormat/>
    <w:rsid w:val="00ED5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211">
      <w:bodyDiv w:val="1"/>
      <w:marLeft w:val="0"/>
      <w:marRight w:val="0"/>
      <w:marTop w:val="0"/>
      <w:marBottom w:val="0"/>
      <w:divBdr>
        <w:top w:val="none" w:sz="0" w:space="0" w:color="auto"/>
        <w:left w:val="none" w:sz="0" w:space="0" w:color="auto"/>
        <w:bottom w:val="none" w:sz="0" w:space="0" w:color="auto"/>
        <w:right w:val="none" w:sz="0" w:space="0" w:color="auto"/>
      </w:divBdr>
    </w:div>
    <w:div w:id="152451569">
      <w:bodyDiv w:val="1"/>
      <w:marLeft w:val="0"/>
      <w:marRight w:val="0"/>
      <w:marTop w:val="0"/>
      <w:marBottom w:val="0"/>
      <w:divBdr>
        <w:top w:val="none" w:sz="0" w:space="0" w:color="auto"/>
        <w:left w:val="none" w:sz="0" w:space="0" w:color="auto"/>
        <w:bottom w:val="none" w:sz="0" w:space="0" w:color="auto"/>
        <w:right w:val="none" w:sz="0" w:space="0" w:color="auto"/>
      </w:divBdr>
    </w:div>
    <w:div w:id="652829262">
      <w:bodyDiv w:val="1"/>
      <w:marLeft w:val="0"/>
      <w:marRight w:val="0"/>
      <w:marTop w:val="0"/>
      <w:marBottom w:val="0"/>
      <w:divBdr>
        <w:top w:val="none" w:sz="0" w:space="0" w:color="auto"/>
        <w:left w:val="none" w:sz="0" w:space="0" w:color="auto"/>
        <w:bottom w:val="none" w:sz="0" w:space="0" w:color="auto"/>
        <w:right w:val="none" w:sz="0" w:space="0" w:color="auto"/>
      </w:divBdr>
    </w:div>
    <w:div w:id="1304657272">
      <w:bodyDiv w:val="1"/>
      <w:marLeft w:val="0"/>
      <w:marRight w:val="0"/>
      <w:marTop w:val="0"/>
      <w:marBottom w:val="0"/>
      <w:divBdr>
        <w:top w:val="none" w:sz="0" w:space="0" w:color="auto"/>
        <w:left w:val="none" w:sz="0" w:space="0" w:color="auto"/>
        <w:bottom w:val="none" w:sz="0" w:space="0" w:color="auto"/>
        <w:right w:val="none" w:sz="0" w:space="0" w:color="auto"/>
      </w:divBdr>
    </w:div>
    <w:div w:id="1634407377">
      <w:bodyDiv w:val="1"/>
      <w:marLeft w:val="0"/>
      <w:marRight w:val="0"/>
      <w:marTop w:val="0"/>
      <w:marBottom w:val="0"/>
      <w:divBdr>
        <w:top w:val="none" w:sz="0" w:space="0" w:color="auto"/>
        <w:left w:val="none" w:sz="0" w:space="0" w:color="auto"/>
        <w:bottom w:val="none" w:sz="0" w:space="0" w:color="auto"/>
        <w:right w:val="none" w:sz="0" w:space="0" w:color="auto"/>
      </w:divBdr>
    </w:div>
    <w:div w:id="199514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ednations.sharepoint.com/:f:/r/sites/DevelopmentAccount441/Important%20Documents/IPMR?csf=1&amp;web=1&amp;e=d5Nryf" TargetMode="External"/><Relationship Id="rId18" Type="http://schemas.openxmlformats.org/officeDocument/2006/relationships/image" Target="media/image2.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xample.un.org/" TargetMode="External"/><Relationship Id="rId7" Type="http://schemas.openxmlformats.org/officeDocument/2006/relationships/settings" Target="settings.xml"/><Relationship Id="rId12" Type="http://schemas.openxmlformats.org/officeDocument/2006/relationships/hyperlink" Target="https://unitednations.sharepoint.com/:f:/r/sites/DevelopmentAccount441/Important%20Documents/IPMR?csf=1&amp;web=1&amp;e=d5Nryf" TargetMode="External"/><Relationship Id="rId17" Type="http://schemas.openxmlformats.org/officeDocument/2006/relationships/image" Target="media/image1.png"/><Relationship Id="rId25" Type="http://schemas.openxmlformats.org/officeDocument/2006/relationships/hyperlink" Target="https://da.desa.un.org/sites/default/files/dafiles/Guidelines/DA%20guidance%20note%20on%20terminal%20evaluation%20of%20joint%20projects%20v1.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desa.un.org/sites/default/files/S35_DA_PPB2026_3%20April%202025.docx" TargetMode="External"/><Relationship Id="rId24" Type="http://schemas.openxmlformats.org/officeDocument/2006/relationships/hyperlink" Target="https://unitednations.sharepoint.com/:f:/r/sites/DevelopmentAccount441/Important%20Documents/IPMR?csf=1&amp;web=1&amp;e=eFOyva" TargetMode="External"/><Relationship Id="rId5" Type="http://schemas.openxmlformats.org/officeDocument/2006/relationships/numbering" Target="numbering.xml"/><Relationship Id="rId15" Type="http://schemas.openxmlformats.org/officeDocument/2006/relationships/hyperlink" Target="https://unsdg.un.org/resources/unct-key-documents" TargetMode="External"/><Relationship Id="rId23" Type="http://schemas.openxmlformats.org/officeDocument/2006/relationships/hyperlink" Target="https://unitednations.sharepoint.com/:f:/r/sites/DevelopmentAccount441/Important%20Documents/IPMR?csf=1&amp;web=1&amp;e=eFOyva"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stainabledevelopment.un.org/vnrs/" TargetMode="External"/><Relationship Id="rId22" Type="http://schemas.openxmlformats.org/officeDocument/2006/relationships/hyperlink" Target="https://da.desa.un.org/sites/default/files/dafiles/BLENDED-LEARNING-METHODOLOGIES-FOR-CAPACITY-DEVELOPMEN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Mikael Rosengren</DisplayName>
        <AccountId>29</AccountId>
        <AccountType/>
      </UserInfo>
      <UserInfo>
        <DisplayName>Sofia.Olofsson</DisplayName>
        <AccountId>1077</AccountId>
        <AccountType/>
      </UserInfo>
      <UserInfo>
        <DisplayName>Martin Kraus</DisplayName>
        <AccountId>23</AccountId>
        <AccountType/>
      </UserInfo>
      <UserInfo>
        <DisplayName>Natsuko Kodama</DisplayName>
        <AccountId>157</AccountId>
        <AccountType/>
      </UserInfo>
      <UserInfo>
        <DisplayName>Anthony Salazar</DisplayName>
        <AccountId>2756</AccountId>
        <AccountType/>
      </UserInfo>
      <UserInfo>
        <DisplayName>Shruti Manian</DisplayName>
        <AccountId>3276</AccountId>
        <AccountType/>
      </UserInfo>
    </SharedWithUsers>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158A-A6C3-46AE-8E6B-0C5EB0A09778}">
  <ds:schemaRefs>
    <ds:schemaRef ds:uri="http://schemas.microsoft.com/office/2006/metadata/properties"/>
    <ds:schemaRef ds:uri="http://schemas.microsoft.com/office/infopath/2007/PartnerControls"/>
    <ds:schemaRef ds:uri="d7fe1d00-5f92-4dfb-a8df-252d5220b019"/>
    <ds:schemaRef ds:uri="ab3074b2-a2f2-40d4-95db-4d8bfc6beab8"/>
    <ds:schemaRef ds:uri="985ec44e-1bab-4c0b-9df0-6ba128686fc9"/>
  </ds:schemaRefs>
</ds:datastoreItem>
</file>

<file path=customXml/itemProps2.xml><?xml version="1.0" encoding="utf-8"?>
<ds:datastoreItem xmlns:ds="http://schemas.openxmlformats.org/officeDocument/2006/customXml" ds:itemID="{9AFD0BB8-A31F-4C92-8D47-8D297C7E824C}">
  <ds:schemaRefs>
    <ds:schemaRef ds:uri="http://schemas.microsoft.com/sharepoint/v3/contenttype/forms"/>
  </ds:schemaRefs>
</ds:datastoreItem>
</file>

<file path=customXml/itemProps3.xml><?xml version="1.0" encoding="utf-8"?>
<ds:datastoreItem xmlns:ds="http://schemas.openxmlformats.org/officeDocument/2006/customXml" ds:itemID="{7D9AB5C8-BC97-48BD-AAEA-00B00A03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D7964-19C3-4EC6-82A3-8B902D8178E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175</TotalTime>
  <Pages>23</Pages>
  <Words>11071</Words>
  <Characters>63107</Characters>
  <Application>Microsoft Office Word</Application>
  <DocSecurity>0</DocSecurity>
  <Lines>525</Lines>
  <Paragraphs>148</Paragraphs>
  <ScaleCrop>false</ScaleCrop>
  <Company/>
  <LinksUpToDate>false</LinksUpToDate>
  <CharactersWithSpaces>74030</CharactersWithSpaces>
  <SharedDoc>false</SharedDoc>
  <HLinks>
    <vt:vector size="144" baseType="variant">
      <vt:variant>
        <vt:i4>2359407</vt:i4>
      </vt:variant>
      <vt:variant>
        <vt:i4>114</vt:i4>
      </vt:variant>
      <vt:variant>
        <vt:i4>0</vt:i4>
      </vt:variant>
      <vt:variant>
        <vt:i4>5</vt:i4>
      </vt:variant>
      <vt:variant>
        <vt:lpwstr>https://da.desa.un.org/sites/default/files/dafiles/Guidelines/DA guidance note on terminal evaluation of joint projects v1.pdf</vt:lpwstr>
      </vt:variant>
      <vt:variant>
        <vt:lpwstr/>
      </vt:variant>
      <vt:variant>
        <vt:i4>4653057</vt:i4>
      </vt:variant>
      <vt:variant>
        <vt:i4>111</vt:i4>
      </vt:variant>
      <vt:variant>
        <vt:i4>0</vt:i4>
      </vt:variant>
      <vt:variant>
        <vt:i4>5</vt:i4>
      </vt:variant>
      <vt:variant>
        <vt:lpwstr>https://unitednations.sharepoint.com/:f:/r/sites/DevelopmentAccount441/Important Documents/IPMR?csf=1&amp;web=1&amp;e=eFOyva</vt:lpwstr>
      </vt:variant>
      <vt:variant>
        <vt:lpwstr/>
      </vt:variant>
      <vt:variant>
        <vt:i4>4653057</vt:i4>
      </vt:variant>
      <vt:variant>
        <vt:i4>105</vt:i4>
      </vt:variant>
      <vt:variant>
        <vt:i4>0</vt:i4>
      </vt:variant>
      <vt:variant>
        <vt:i4>5</vt:i4>
      </vt:variant>
      <vt:variant>
        <vt:lpwstr>https://unitednations.sharepoint.com/:f:/r/sites/DevelopmentAccount441/Important Documents/IPMR?csf=1&amp;web=1&amp;e=eFOyva</vt:lpwstr>
      </vt:variant>
      <vt:variant>
        <vt:lpwstr/>
      </vt:variant>
      <vt:variant>
        <vt:i4>6946857</vt:i4>
      </vt:variant>
      <vt:variant>
        <vt:i4>99</vt:i4>
      </vt:variant>
      <vt:variant>
        <vt:i4>0</vt:i4>
      </vt:variant>
      <vt:variant>
        <vt:i4>5</vt:i4>
      </vt:variant>
      <vt:variant>
        <vt:lpwstr>https://da.desa.un.org/sites/default/files/dafiles/BLENDED-LEARNING-METHODOLOGIES-FOR-CAPACITY-DEVELOPMENT.pdf</vt:lpwstr>
      </vt:variant>
      <vt:variant>
        <vt:lpwstr/>
      </vt:variant>
      <vt:variant>
        <vt:i4>3932257</vt:i4>
      </vt:variant>
      <vt:variant>
        <vt:i4>96</vt:i4>
      </vt:variant>
      <vt:variant>
        <vt:i4>0</vt:i4>
      </vt:variant>
      <vt:variant>
        <vt:i4>5</vt:i4>
      </vt:variant>
      <vt:variant>
        <vt:lpwstr>http://www.example.un.org/</vt:lpwstr>
      </vt:variant>
      <vt:variant>
        <vt:lpwstr/>
      </vt:variant>
      <vt:variant>
        <vt:i4>5177369</vt:i4>
      </vt:variant>
      <vt:variant>
        <vt:i4>93</vt:i4>
      </vt:variant>
      <vt:variant>
        <vt:i4>0</vt:i4>
      </vt:variant>
      <vt:variant>
        <vt:i4>5</vt:i4>
      </vt:variant>
      <vt:variant>
        <vt:lpwstr>https://unsdg.un.org/resources/unct-key-documents</vt:lpwstr>
      </vt:variant>
      <vt:variant>
        <vt:lpwstr/>
      </vt:variant>
      <vt:variant>
        <vt:i4>7340136</vt:i4>
      </vt:variant>
      <vt:variant>
        <vt:i4>90</vt:i4>
      </vt:variant>
      <vt:variant>
        <vt:i4>0</vt:i4>
      </vt:variant>
      <vt:variant>
        <vt:i4>5</vt:i4>
      </vt:variant>
      <vt:variant>
        <vt:lpwstr>https://sustainabledevelopment.un.org/vnrs/</vt:lpwstr>
      </vt:variant>
      <vt:variant>
        <vt:lpwstr/>
      </vt:variant>
      <vt:variant>
        <vt:i4>1572878</vt:i4>
      </vt:variant>
      <vt:variant>
        <vt:i4>87</vt:i4>
      </vt:variant>
      <vt:variant>
        <vt:i4>0</vt:i4>
      </vt:variant>
      <vt:variant>
        <vt:i4>5</vt:i4>
      </vt:variant>
      <vt:variant>
        <vt:lpwstr>https://unitednations.sharepoint.com/:f:/r/sites/DevelopmentAccount441/Important Documents/IPMR?csf=1&amp;web=1&amp;e=d5Nryf</vt:lpwstr>
      </vt:variant>
      <vt:variant>
        <vt:lpwstr/>
      </vt:variant>
      <vt:variant>
        <vt:i4>1572878</vt:i4>
      </vt:variant>
      <vt:variant>
        <vt:i4>84</vt:i4>
      </vt:variant>
      <vt:variant>
        <vt:i4>0</vt:i4>
      </vt:variant>
      <vt:variant>
        <vt:i4>5</vt:i4>
      </vt:variant>
      <vt:variant>
        <vt:lpwstr>https://unitednations.sharepoint.com/:f:/r/sites/DevelopmentAccount441/Important Documents/IPMR?csf=1&amp;web=1&amp;e=d5Nryf</vt:lpwstr>
      </vt:variant>
      <vt:variant>
        <vt:lpwstr/>
      </vt:variant>
      <vt:variant>
        <vt:i4>3801115</vt:i4>
      </vt:variant>
      <vt:variant>
        <vt:i4>81</vt:i4>
      </vt:variant>
      <vt:variant>
        <vt:i4>0</vt:i4>
      </vt:variant>
      <vt:variant>
        <vt:i4>5</vt:i4>
      </vt:variant>
      <vt:variant>
        <vt:lpwstr>https://documents.un.org/symbol-explorer?s=A/79/6%20(SECT.%2035)&amp;i=A/79/6%20(SECT.%2035)_1717791246991</vt:lpwstr>
      </vt:variant>
      <vt:variant>
        <vt:lpwstr/>
      </vt:variant>
      <vt:variant>
        <vt:i4>1245238</vt:i4>
      </vt:variant>
      <vt:variant>
        <vt:i4>74</vt:i4>
      </vt:variant>
      <vt:variant>
        <vt:i4>0</vt:i4>
      </vt:variant>
      <vt:variant>
        <vt:i4>5</vt:i4>
      </vt:variant>
      <vt:variant>
        <vt:lpwstr/>
      </vt:variant>
      <vt:variant>
        <vt:lpwstr>_Toc168494623</vt:lpwstr>
      </vt:variant>
      <vt:variant>
        <vt:i4>1245238</vt:i4>
      </vt:variant>
      <vt:variant>
        <vt:i4>68</vt:i4>
      </vt:variant>
      <vt:variant>
        <vt:i4>0</vt:i4>
      </vt:variant>
      <vt:variant>
        <vt:i4>5</vt:i4>
      </vt:variant>
      <vt:variant>
        <vt:lpwstr/>
      </vt:variant>
      <vt:variant>
        <vt:lpwstr>_Toc168494622</vt:lpwstr>
      </vt:variant>
      <vt:variant>
        <vt:i4>1245238</vt:i4>
      </vt:variant>
      <vt:variant>
        <vt:i4>62</vt:i4>
      </vt:variant>
      <vt:variant>
        <vt:i4>0</vt:i4>
      </vt:variant>
      <vt:variant>
        <vt:i4>5</vt:i4>
      </vt:variant>
      <vt:variant>
        <vt:lpwstr/>
      </vt:variant>
      <vt:variant>
        <vt:lpwstr>_Toc168494621</vt:lpwstr>
      </vt:variant>
      <vt:variant>
        <vt:i4>1245238</vt:i4>
      </vt:variant>
      <vt:variant>
        <vt:i4>56</vt:i4>
      </vt:variant>
      <vt:variant>
        <vt:i4>0</vt:i4>
      </vt:variant>
      <vt:variant>
        <vt:i4>5</vt:i4>
      </vt:variant>
      <vt:variant>
        <vt:lpwstr/>
      </vt:variant>
      <vt:variant>
        <vt:lpwstr>_Toc168494620</vt:lpwstr>
      </vt:variant>
      <vt:variant>
        <vt:i4>1048630</vt:i4>
      </vt:variant>
      <vt:variant>
        <vt:i4>50</vt:i4>
      </vt:variant>
      <vt:variant>
        <vt:i4>0</vt:i4>
      </vt:variant>
      <vt:variant>
        <vt:i4>5</vt:i4>
      </vt:variant>
      <vt:variant>
        <vt:lpwstr/>
      </vt:variant>
      <vt:variant>
        <vt:lpwstr>_Toc168494619</vt:lpwstr>
      </vt:variant>
      <vt:variant>
        <vt:i4>1048630</vt:i4>
      </vt:variant>
      <vt:variant>
        <vt:i4>44</vt:i4>
      </vt:variant>
      <vt:variant>
        <vt:i4>0</vt:i4>
      </vt:variant>
      <vt:variant>
        <vt:i4>5</vt:i4>
      </vt:variant>
      <vt:variant>
        <vt:lpwstr/>
      </vt:variant>
      <vt:variant>
        <vt:lpwstr>_Toc168494618</vt:lpwstr>
      </vt:variant>
      <vt:variant>
        <vt:i4>1048630</vt:i4>
      </vt:variant>
      <vt:variant>
        <vt:i4>38</vt:i4>
      </vt:variant>
      <vt:variant>
        <vt:i4>0</vt:i4>
      </vt:variant>
      <vt:variant>
        <vt:i4>5</vt:i4>
      </vt:variant>
      <vt:variant>
        <vt:lpwstr/>
      </vt:variant>
      <vt:variant>
        <vt:lpwstr>_Toc168494617</vt:lpwstr>
      </vt:variant>
      <vt:variant>
        <vt:i4>1048630</vt:i4>
      </vt:variant>
      <vt:variant>
        <vt:i4>32</vt:i4>
      </vt:variant>
      <vt:variant>
        <vt:i4>0</vt:i4>
      </vt:variant>
      <vt:variant>
        <vt:i4>5</vt:i4>
      </vt:variant>
      <vt:variant>
        <vt:lpwstr/>
      </vt:variant>
      <vt:variant>
        <vt:lpwstr>_Toc168494616</vt:lpwstr>
      </vt:variant>
      <vt:variant>
        <vt:i4>1048630</vt:i4>
      </vt:variant>
      <vt:variant>
        <vt:i4>26</vt:i4>
      </vt:variant>
      <vt:variant>
        <vt:i4>0</vt:i4>
      </vt:variant>
      <vt:variant>
        <vt:i4>5</vt:i4>
      </vt:variant>
      <vt:variant>
        <vt:lpwstr/>
      </vt:variant>
      <vt:variant>
        <vt:lpwstr>_Toc168494615</vt:lpwstr>
      </vt:variant>
      <vt:variant>
        <vt:i4>1048630</vt:i4>
      </vt:variant>
      <vt:variant>
        <vt:i4>20</vt:i4>
      </vt:variant>
      <vt:variant>
        <vt:i4>0</vt:i4>
      </vt:variant>
      <vt:variant>
        <vt:i4>5</vt:i4>
      </vt:variant>
      <vt:variant>
        <vt:lpwstr/>
      </vt:variant>
      <vt:variant>
        <vt:lpwstr>_Toc168494614</vt:lpwstr>
      </vt:variant>
      <vt:variant>
        <vt:i4>1048630</vt:i4>
      </vt:variant>
      <vt:variant>
        <vt:i4>14</vt:i4>
      </vt:variant>
      <vt:variant>
        <vt:i4>0</vt:i4>
      </vt:variant>
      <vt:variant>
        <vt:i4>5</vt:i4>
      </vt:variant>
      <vt:variant>
        <vt:lpwstr/>
      </vt:variant>
      <vt:variant>
        <vt:lpwstr>_Toc168494613</vt:lpwstr>
      </vt:variant>
      <vt:variant>
        <vt:i4>1048630</vt:i4>
      </vt:variant>
      <vt:variant>
        <vt:i4>8</vt:i4>
      </vt:variant>
      <vt:variant>
        <vt:i4>0</vt:i4>
      </vt:variant>
      <vt:variant>
        <vt:i4>5</vt:i4>
      </vt:variant>
      <vt:variant>
        <vt:lpwstr/>
      </vt:variant>
      <vt:variant>
        <vt:lpwstr>_Toc168494612</vt:lpwstr>
      </vt:variant>
      <vt:variant>
        <vt:i4>1048630</vt:i4>
      </vt:variant>
      <vt:variant>
        <vt:i4>2</vt:i4>
      </vt:variant>
      <vt:variant>
        <vt:i4>0</vt:i4>
      </vt:variant>
      <vt:variant>
        <vt:i4>5</vt:i4>
      </vt:variant>
      <vt:variant>
        <vt:lpwstr/>
      </vt:variant>
      <vt:variant>
        <vt:lpwstr>_Toc168494611</vt:lpwstr>
      </vt:variant>
      <vt:variant>
        <vt:i4>5046302</vt:i4>
      </vt:variant>
      <vt:variant>
        <vt:i4>0</vt:i4>
      </vt:variant>
      <vt:variant>
        <vt:i4>0</vt:i4>
      </vt:variant>
      <vt:variant>
        <vt:i4>5</vt:i4>
      </vt:variant>
      <vt:variant>
        <vt:lpwstr>https://www.unep.org/resources/people-and-planet-unep-strategy-2022-2025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Velazquez</dc:creator>
  <cp:keywords/>
  <cp:lastModifiedBy>Meghan Zeggari</cp:lastModifiedBy>
  <cp:revision>85</cp:revision>
  <dcterms:created xsi:type="dcterms:W3CDTF">2025-05-02T15:18:00Z</dcterms:created>
  <dcterms:modified xsi:type="dcterms:W3CDTF">2025-05-02T19:53:00Z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Office 365</vt:lpwstr>
  </property>
  <property fmtid="{D5CDD505-2E9C-101B-9397-08002B2CF9AE}" pid="4" name="LastSaved">
    <vt:filetime>2021-06-21T00:00:00Z</vt:filetime>
  </property>
  <property fmtid="{D5CDD505-2E9C-101B-9397-08002B2CF9AE}" pid="5" name="ContentTypeId">
    <vt:lpwstr>0x0101004A1011FD5C6FA94692668CCBB0B001B7</vt:lpwstr>
  </property>
  <property fmtid="{D5CDD505-2E9C-101B-9397-08002B2CF9AE}" pid="6" name="MediaServiceImageTags">
    <vt:lpwstr/>
  </property>
</Properties>
</file>